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DC325">
      <w:pPr>
        <w:keepNext w:val="0"/>
        <w:keepLines w:val="0"/>
        <w:pageBreakBefore w:val="0"/>
        <w:widowControl w:val="0"/>
        <w:kinsoku/>
        <w:wordWrap/>
        <w:overflowPunct/>
        <w:topLinePunct w:val="0"/>
        <w:autoSpaceDE/>
        <w:autoSpaceDN/>
        <w:bidi w:val="0"/>
        <w:adjustRightInd w:val="0"/>
        <w:snapToGrid/>
        <w:spacing w:line="380" w:lineRule="exact"/>
        <w:ind w:left="0" w:leftChars="0"/>
        <w:jc w:val="both"/>
        <w:textAlignment w:val="auto"/>
        <w:rPr>
          <w:rFonts w:hint="eastAsia" w:ascii="方正仿宋_GBK" w:hAnsi="方正仿宋_GBK" w:eastAsia="方正仿宋_GBK" w:cs="方正仿宋_GBK"/>
          <w:sz w:val="36"/>
          <w:u w:val="none"/>
        </w:rPr>
      </w:pPr>
    </w:p>
    <w:p w14:paraId="65A1E1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right"/>
        <w:textAlignment w:val="auto"/>
        <w:rPr>
          <w:rFonts w:hint="eastAsia" w:ascii="方正小标宋_GBK" w:hAnsi="方正小标宋_GBK" w:eastAsia="方正小标宋_GBK" w:cs="方正小标宋_GBK"/>
          <w:sz w:val="21"/>
          <w:szCs w:val="21"/>
          <w:lang w:val="en-US" w:eastAsia="zh-CN"/>
        </w:rPr>
      </w:pPr>
      <w:r>
        <w:rPr>
          <w:rFonts w:hint="eastAsia" w:ascii="方正仿宋_GBK" w:hAnsi="方正仿宋_GBK" w:eastAsia="方正仿宋_GBK" w:cs="方正仿宋_GBK"/>
          <w:b/>
          <w:bCs/>
          <w:sz w:val="36"/>
          <w:lang w:val="en-US" w:eastAsia="zh-CN"/>
        </w:rPr>
        <w:t xml:space="preserve"> </w:t>
      </w:r>
      <w:r>
        <w:rPr>
          <w:rFonts w:hint="eastAsia" w:ascii="方正小标宋_GBK" w:hAnsi="方正小标宋_GBK" w:eastAsia="方正小标宋_GBK" w:cs="方正小标宋_GBK"/>
          <w:sz w:val="21"/>
          <w:szCs w:val="21"/>
          <w:lang w:val="en-US" w:eastAsia="zh-CN"/>
        </w:rPr>
        <w:t>（合同编号：                       ）</w:t>
      </w:r>
    </w:p>
    <w:p w14:paraId="41A5E6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center"/>
        <w:textAlignment w:val="auto"/>
        <w:rPr>
          <w:rFonts w:hint="eastAsia" w:ascii="方正小标宋_GBK" w:hAnsi="方正小标宋_GBK" w:eastAsia="方正小标宋_GBK" w:cs="方正小标宋_GBK"/>
          <w:sz w:val="36"/>
          <w:szCs w:val="36"/>
          <w:lang w:val="en-US" w:eastAsia="zh-CN"/>
        </w:rPr>
      </w:pPr>
    </w:p>
    <w:p w14:paraId="19B005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center"/>
        <w:textAlignment w:val="auto"/>
        <w:rPr>
          <w:rFonts w:hint="eastAsia" w:ascii="方正小标宋_GBK" w:hAnsi="方正小标宋_GBK" w:eastAsia="方正小标宋_GBK" w:cs="方正小标宋_GBK"/>
          <w:sz w:val="36"/>
          <w:szCs w:val="36"/>
          <w:lang w:val="en-US" w:eastAsia="zh-CN"/>
        </w:rPr>
      </w:pPr>
    </w:p>
    <w:p w14:paraId="7C7FF190">
      <w:pPr>
        <w:pStyle w:val="2"/>
        <w:jc w:val="center"/>
        <w:rPr>
          <w:rFonts w:hint="eastAsia" w:ascii="方正小标宋_GBK" w:hAnsi="方正小标宋_GBK" w:eastAsia="方正小标宋_GBK" w:cs="方正小标宋_GBK"/>
          <w:b w:val="0"/>
          <w:bCs w:val="0"/>
          <w:sz w:val="36"/>
          <w:szCs w:val="36"/>
          <w:lang w:val="en-US" w:eastAsia="zh-CN"/>
        </w:rPr>
      </w:pPr>
    </w:p>
    <w:p w14:paraId="2CBDBD1A">
      <w:pPr>
        <w:pStyle w:val="2"/>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国网垫江供电公司职工服务中心开荒清洁合同</w:t>
      </w:r>
    </w:p>
    <w:p w14:paraId="2FB87F52">
      <w:pPr>
        <w:pStyle w:val="2"/>
        <w:rPr>
          <w:rFonts w:hint="eastAsia" w:ascii="宋体" w:eastAsia="宋体" w:cs="宋体"/>
          <w:sz w:val="36"/>
          <w:szCs w:val="36"/>
          <w:lang w:val="en-US" w:eastAsia="zh-CN"/>
        </w:rPr>
      </w:pPr>
    </w:p>
    <w:p w14:paraId="6701926D">
      <w:pPr>
        <w:rPr>
          <w:rFonts w:hint="eastAsia" w:ascii="宋体" w:eastAsia="宋体" w:cs="宋体"/>
          <w:sz w:val="36"/>
          <w:szCs w:val="36"/>
          <w:lang w:val="en-US" w:eastAsia="zh-CN"/>
        </w:rPr>
      </w:pPr>
    </w:p>
    <w:p w14:paraId="7E9707FF">
      <w:pPr>
        <w:pStyle w:val="2"/>
        <w:rPr>
          <w:rFonts w:hint="eastAsia" w:ascii="宋体" w:eastAsia="宋体" w:cs="宋体"/>
          <w:sz w:val="36"/>
          <w:szCs w:val="36"/>
          <w:lang w:val="en-US" w:eastAsia="zh-CN"/>
        </w:rPr>
      </w:pPr>
    </w:p>
    <w:p w14:paraId="28B82BBC">
      <w:pPr>
        <w:rPr>
          <w:rFonts w:hint="eastAsia" w:ascii="宋体" w:eastAsia="宋体" w:cs="宋体"/>
          <w:sz w:val="36"/>
          <w:szCs w:val="36"/>
          <w:lang w:val="en-US" w:eastAsia="zh-CN"/>
        </w:rPr>
      </w:pPr>
    </w:p>
    <w:p w14:paraId="3AF1E655">
      <w:pPr>
        <w:pStyle w:val="2"/>
        <w:rPr>
          <w:rFonts w:hint="eastAsia"/>
          <w:lang w:val="en-US" w:eastAsia="zh-CN"/>
        </w:rPr>
      </w:pPr>
    </w:p>
    <w:p w14:paraId="68CF52F0">
      <w:pPr>
        <w:rPr>
          <w:rFonts w:hint="eastAsia"/>
          <w:lang w:val="en-US" w:eastAsia="zh-CN"/>
        </w:rPr>
      </w:pPr>
    </w:p>
    <w:p w14:paraId="3B705747">
      <w:pPr>
        <w:rPr>
          <w:rFonts w:hint="eastAsia"/>
          <w:lang w:val="en-US" w:eastAsia="zh-CN"/>
        </w:rPr>
      </w:pPr>
    </w:p>
    <w:p w14:paraId="5B6022E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b/>
          <w:bCs/>
          <w:sz w:val="32"/>
          <w:szCs w:val="32"/>
          <w:u w:val="single"/>
          <w:lang w:val="en-US" w:eastAsia="zh-CN"/>
        </w:rPr>
      </w:pPr>
      <w:r>
        <w:rPr>
          <w:rFonts w:hint="eastAsia" w:ascii="方正仿宋_GBK" w:hAnsi="方正仿宋_GBK" w:eastAsia="方正仿宋_GBK" w:cs="方正仿宋_GBK"/>
          <w:sz w:val="32"/>
          <w:szCs w:val="32"/>
          <w:lang w:eastAsia="zh-CN"/>
        </w:rPr>
        <w:t>甲</w:t>
      </w:r>
      <w:r>
        <w:rPr>
          <w:rFonts w:hint="eastAsia" w:ascii="方正仿宋_GBK" w:hAnsi="方正仿宋_GBK" w:eastAsia="方正仿宋_GBK" w:cs="方正仿宋_GBK"/>
          <w:sz w:val="32"/>
          <w:szCs w:val="32"/>
        </w:rPr>
        <w:t>方（</w:t>
      </w:r>
      <w:r>
        <w:rPr>
          <w:rFonts w:hint="eastAsia" w:ascii="方正仿宋_GBK" w:hAnsi="方正仿宋_GBK" w:eastAsia="方正仿宋_GBK" w:cs="方正仿宋_GBK"/>
          <w:sz w:val="32"/>
          <w:szCs w:val="32"/>
          <w:lang w:eastAsia="zh-CN"/>
        </w:rPr>
        <w:t>发</w:t>
      </w:r>
      <w:r>
        <w:rPr>
          <w:rFonts w:hint="eastAsia" w:ascii="方正仿宋_GBK" w:hAnsi="方正仿宋_GBK" w:eastAsia="方正仿宋_GBK" w:cs="方正仿宋_GBK"/>
          <w:sz w:val="32"/>
          <w:szCs w:val="32"/>
        </w:rPr>
        <w:t>包人）：</w:t>
      </w:r>
      <w:r>
        <w:rPr>
          <w:rFonts w:hint="eastAsia" w:ascii="方正仿宋_GBK" w:hAnsi="方正仿宋_GBK" w:eastAsia="方正仿宋_GBK" w:cs="方正仿宋_GBK"/>
          <w:b/>
          <w:bCs/>
          <w:sz w:val="32"/>
          <w:szCs w:val="32"/>
          <w:u w:val="single"/>
          <w:lang w:eastAsia="zh-CN"/>
        </w:rPr>
        <w:t>垫江县小厦建筑有限公司</w:t>
      </w:r>
      <w:r>
        <w:rPr>
          <w:rFonts w:hint="eastAsia" w:ascii="方正仿宋_GBK" w:hAnsi="方正仿宋_GBK" w:eastAsia="方正仿宋_GBK" w:cs="方正仿宋_GBK"/>
          <w:b/>
          <w:bCs/>
          <w:sz w:val="32"/>
          <w:szCs w:val="32"/>
          <w:u w:val="single"/>
          <w:lang w:val="en-US" w:eastAsia="zh-CN"/>
        </w:rPr>
        <w:t xml:space="preserve"> </w:t>
      </w:r>
    </w:p>
    <w:p w14:paraId="3773343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b/>
          <w:bCs/>
          <w:sz w:val="32"/>
          <w:szCs w:val="32"/>
          <w:u w:val="single"/>
          <w:lang w:eastAsia="zh-CN"/>
        </w:rPr>
      </w:pPr>
    </w:p>
    <w:p w14:paraId="4D4C9993">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宋体" w:cs="宋体"/>
          <w:sz w:val="32"/>
          <w:szCs w:val="32"/>
          <w:lang w:val="en-US" w:eastAsia="zh-CN"/>
        </w:rPr>
      </w:pPr>
      <w:r>
        <w:rPr>
          <w:rFonts w:hint="eastAsia" w:ascii="方正仿宋_GBK" w:hAnsi="方正仿宋_GBK" w:eastAsia="方正仿宋_GBK" w:cs="方正仿宋_GBK"/>
          <w:b w:val="0"/>
          <w:bCs w:val="0"/>
          <w:sz w:val="32"/>
          <w:szCs w:val="32"/>
          <w:u w:val="none"/>
          <w:lang w:eastAsia="zh-CN"/>
        </w:rPr>
        <w:t>乙方（承包人）：</w:t>
      </w:r>
      <w:r>
        <w:rPr>
          <w:rFonts w:hint="eastAsia" w:ascii="方正仿宋_GBK" w:hAnsi="方正仿宋_GBK" w:eastAsia="方正仿宋_GBK" w:cs="方正仿宋_GBK"/>
          <w:b/>
          <w:bCs/>
          <w:sz w:val="32"/>
          <w:szCs w:val="32"/>
          <w:u w:val="single"/>
          <w:lang w:val="en-US" w:eastAsia="zh-CN"/>
        </w:rPr>
        <w:t xml:space="preserve">                     </w:t>
      </w:r>
    </w:p>
    <w:p w14:paraId="7E49434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_GBK" w:hAnsi="方正仿宋_GBK" w:eastAsia="方正仿宋_GBK" w:cs="方正仿宋_GBK"/>
          <w:b/>
          <w:bCs/>
          <w:sz w:val="28"/>
          <w:u w:val="single"/>
          <w:lang w:val="en-US" w:eastAsia="zh-CN"/>
        </w:rPr>
      </w:pPr>
    </w:p>
    <w:p w14:paraId="57A4578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_GBK" w:hAnsi="方正仿宋_GBK" w:eastAsia="方正仿宋_GBK" w:cs="方正仿宋_GBK"/>
          <w:b/>
          <w:bCs/>
          <w:sz w:val="28"/>
          <w:u w:val="single"/>
          <w:lang w:val="en-US" w:eastAsia="zh-CN"/>
        </w:rPr>
      </w:pPr>
    </w:p>
    <w:p w14:paraId="7B000BA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_GBK" w:hAnsi="方正仿宋_GBK" w:eastAsia="方正仿宋_GBK" w:cs="方正仿宋_GBK"/>
          <w:b/>
          <w:bCs/>
          <w:sz w:val="28"/>
          <w:u w:val="single"/>
          <w:lang w:val="en-US" w:eastAsia="zh-CN"/>
        </w:rPr>
      </w:pPr>
    </w:p>
    <w:p w14:paraId="5A4F0E4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_GBK" w:hAnsi="方正仿宋_GBK" w:eastAsia="方正仿宋_GBK" w:cs="方正仿宋_GBK"/>
          <w:b/>
          <w:bCs/>
          <w:sz w:val="28"/>
          <w:u w:val="single"/>
          <w:lang w:val="en-US" w:eastAsia="zh-CN"/>
        </w:rPr>
      </w:pPr>
    </w:p>
    <w:p w14:paraId="10772F5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小标宋_GBK" w:hAnsi="方正小标宋_GBK" w:eastAsia="方正小标宋_GBK" w:cs="方正小标宋_GBK"/>
          <w:sz w:val="36"/>
          <w:lang w:eastAsia="zh-CN"/>
        </w:rPr>
        <w:sectPr>
          <w:footerReference r:id="rId3" w:type="default"/>
          <w:pgSz w:w="11906" w:h="16838"/>
          <w:pgMar w:top="1417" w:right="1701" w:bottom="1417" w:left="1701" w:header="851" w:footer="992" w:gutter="0"/>
          <w:cols w:space="720" w:num="1"/>
          <w:docGrid w:type="lines" w:linePitch="312" w:charSpace="0"/>
        </w:sectPr>
      </w:pPr>
      <w:r>
        <w:rPr>
          <w:rFonts w:hint="eastAsia" w:ascii="方正仿宋_GBK" w:hAnsi="方正仿宋_GBK" w:eastAsia="方正仿宋_GBK" w:cs="方正仿宋_GBK"/>
          <w:b/>
          <w:bCs/>
          <w:sz w:val="28"/>
          <w:u w:val="single"/>
          <w:lang w:val="en-US" w:eastAsia="zh-CN"/>
        </w:rPr>
        <w:t xml:space="preserve">2023年    月  日 </w:t>
      </w:r>
    </w:p>
    <w:p w14:paraId="314D06C7">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方正仿宋_GBK" w:hAnsi="方正仿宋_GBK" w:eastAsia="方正仿宋_GBK" w:cs="方正仿宋_GBK"/>
          <w:b/>
          <w:bCs/>
          <w:color w:val="000000"/>
          <w:sz w:val="36"/>
          <w:szCs w:val="36"/>
          <w:u w:val="none"/>
          <w:lang w:val="en-US" w:eastAsia="zh-CN"/>
        </w:rPr>
      </w:pPr>
      <w:r>
        <w:rPr>
          <w:rFonts w:hint="eastAsia" w:ascii="方正仿宋_GBK" w:hAnsi="方正仿宋_GBK" w:eastAsia="方正仿宋_GBK" w:cs="方正仿宋_GBK"/>
          <w:b/>
          <w:bCs/>
          <w:color w:val="000000"/>
          <w:sz w:val="36"/>
          <w:szCs w:val="36"/>
          <w:u w:val="none"/>
          <w:lang w:val="en-US" w:eastAsia="zh-CN"/>
        </w:rPr>
        <w:t>国网垫江供电公司职工服务中心开荒清洁合同</w:t>
      </w:r>
    </w:p>
    <w:p w14:paraId="5BEE3C2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eastAsia="zh-CN"/>
        </w:rPr>
        <w:t>甲</w:t>
      </w:r>
      <w:r>
        <w:rPr>
          <w:rFonts w:hint="eastAsia" w:ascii="方正仿宋_GBK" w:hAnsi="方正仿宋_GBK" w:eastAsia="方正仿宋_GBK" w:cs="方正仿宋_GBK"/>
          <w:sz w:val="28"/>
        </w:rPr>
        <w:t>方（</w:t>
      </w:r>
      <w:r>
        <w:rPr>
          <w:rFonts w:hint="eastAsia" w:ascii="方正仿宋_GBK" w:hAnsi="方正仿宋_GBK" w:eastAsia="方正仿宋_GBK" w:cs="方正仿宋_GBK"/>
          <w:sz w:val="28"/>
          <w:lang w:eastAsia="zh-CN"/>
        </w:rPr>
        <w:t>发</w:t>
      </w:r>
      <w:r>
        <w:rPr>
          <w:rFonts w:hint="eastAsia" w:ascii="方正仿宋_GBK" w:hAnsi="方正仿宋_GBK" w:eastAsia="方正仿宋_GBK" w:cs="方正仿宋_GBK"/>
          <w:sz w:val="28"/>
        </w:rPr>
        <w:t>包人）：</w:t>
      </w:r>
      <w:r>
        <w:rPr>
          <w:rFonts w:hint="eastAsia" w:ascii="方正仿宋_GBK" w:hAnsi="方正仿宋_GBK" w:eastAsia="方正仿宋_GBK" w:cs="方正仿宋_GBK"/>
          <w:b/>
          <w:bCs/>
          <w:sz w:val="28"/>
          <w:u w:val="single"/>
          <w:lang w:eastAsia="zh-CN"/>
        </w:rPr>
        <w:t>垫江县小厦建筑有限公司</w:t>
      </w:r>
      <w:r>
        <w:rPr>
          <w:rFonts w:hint="eastAsia" w:ascii="方正仿宋_GBK" w:hAnsi="方正仿宋_GBK" w:eastAsia="方正仿宋_GBK" w:cs="方正仿宋_GBK"/>
          <w:b/>
          <w:bCs/>
          <w:sz w:val="28"/>
          <w:u w:val="single"/>
          <w:lang w:val="en-US" w:eastAsia="zh-CN"/>
        </w:rPr>
        <w:t xml:space="preserve">  </w:t>
      </w:r>
    </w:p>
    <w:p w14:paraId="30C132C4">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eastAsia="zh-CN"/>
        </w:rPr>
        <w:t>乙方</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eastAsia="zh-CN"/>
        </w:rPr>
        <w:t>承</w:t>
      </w:r>
      <w:r>
        <w:rPr>
          <w:rFonts w:hint="eastAsia" w:ascii="方正仿宋_GBK" w:hAnsi="方正仿宋_GBK" w:eastAsia="方正仿宋_GBK" w:cs="方正仿宋_GBK"/>
          <w:sz w:val="28"/>
        </w:rPr>
        <w:t>包人）：</w:t>
      </w:r>
      <w:r>
        <w:rPr>
          <w:rFonts w:hint="eastAsia" w:ascii="方正仿宋_GBK" w:hAnsi="方正仿宋_GBK" w:eastAsia="方正仿宋_GBK" w:cs="方正仿宋_GBK"/>
          <w:b/>
          <w:bCs/>
          <w:sz w:val="28"/>
          <w:u w:val="single"/>
          <w:lang w:val="en-US" w:eastAsia="zh-CN"/>
        </w:rPr>
        <w:t xml:space="preserve">                       </w:t>
      </w:r>
    </w:p>
    <w:p w14:paraId="770381E9">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依照《中华人民共和国</w:t>
      </w:r>
      <w:r>
        <w:rPr>
          <w:rFonts w:hint="eastAsia" w:ascii="方正仿宋_GBK" w:hAnsi="方正仿宋_GBK" w:eastAsia="方正仿宋_GBK" w:cs="方正仿宋_GBK"/>
          <w:sz w:val="28"/>
          <w:lang w:val="en-US" w:eastAsia="zh-CN"/>
        </w:rPr>
        <w:t>民法典</w:t>
      </w:r>
      <w:r>
        <w:rPr>
          <w:rFonts w:hint="eastAsia" w:ascii="方正仿宋_GBK" w:hAnsi="方正仿宋_GBK" w:eastAsia="方正仿宋_GBK" w:cs="方正仿宋_GBK"/>
          <w:sz w:val="28"/>
        </w:rPr>
        <w:t>》、《中华人民共和国建筑法》及其它相关法律、行政法规，遵循平等、自愿、公平和诚实信用的原则，承包人和</w:t>
      </w:r>
      <w:r>
        <w:rPr>
          <w:rFonts w:hint="eastAsia" w:ascii="方正仿宋_GBK" w:hAnsi="方正仿宋_GBK" w:eastAsia="方正仿宋_GBK" w:cs="方正仿宋_GBK"/>
          <w:sz w:val="28"/>
          <w:lang w:eastAsia="zh-CN"/>
        </w:rPr>
        <w:t>发</w:t>
      </w:r>
      <w:r>
        <w:rPr>
          <w:rFonts w:hint="eastAsia" w:ascii="方正仿宋_GBK" w:hAnsi="方正仿宋_GBK" w:eastAsia="方正仿宋_GBK" w:cs="方正仿宋_GBK"/>
          <w:sz w:val="28"/>
        </w:rPr>
        <w:t>包人双方就</w:t>
      </w:r>
      <w:r>
        <w:rPr>
          <w:rFonts w:hint="eastAsia" w:ascii="方正仿宋_GBK" w:hAnsi="方正仿宋_GBK" w:eastAsia="方正仿宋_GBK" w:cs="方正仿宋_GBK"/>
          <w:sz w:val="28"/>
          <w:lang w:eastAsia="zh-CN"/>
        </w:rPr>
        <w:t>本项目</w:t>
      </w:r>
      <w:r>
        <w:rPr>
          <w:rFonts w:hint="eastAsia" w:ascii="方正仿宋_GBK" w:hAnsi="方正仿宋_GBK" w:eastAsia="方正仿宋_GBK" w:cs="方正仿宋_GBK"/>
          <w:sz w:val="28"/>
        </w:rPr>
        <w:t>工程施工事项经协商达成一致，订立本合同。</w:t>
      </w:r>
    </w:p>
    <w:p w14:paraId="76E354DD">
      <w:pPr>
        <w:keepNext w:val="0"/>
        <w:keepLines w:val="0"/>
        <w:pageBreakBefore w:val="0"/>
        <w:widowControl w:val="0"/>
        <w:kinsoku/>
        <w:wordWrap/>
        <w:overflowPunct/>
        <w:topLinePunct w:val="0"/>
        <w:autoSpaceDE/>
        <w:autoSpaceDN/>
        <w:bidi w:val="0"/>
        <w:adjustRightInd/>
        <w:snapToGrid/>
        <w:spacing w:line="380" w:lineRule="exact"/>
        <w:ind w:left="0" w:firstLine="602"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b/>
          <w:bCs/>
          <w:sz w:val="30"/>
          <w:szCs w:val="30"/>
        </w:rPr>
        <w:t>第一条</w:t>
      </w:r>
      <w:r>
        <w:rPr>
          <w:rFonts w:hint="eastAsia" w:ascii="方正仿宋_GBK" w:hAnsi="方正仿宋_GBK" w:eastAsia="方正仿宋_GBK" w:cs="方正仿宋_GBK"/>
          <w:b/>
          <w:bCs/>
          <w:sz w:val="30"/>
          <w:szCs w:val="30"/>
          <w:lang w:val="en-US" w:eastAsia="zh-CN"/>
        </w:rPr>
        <w:t xml:space="preserve"> </w:t>
      </w:r>
      <w:r>
        <w:rPr>
          <w:rFonts w:hint="eastAsia" w:ascii="方正仿宋_GBK" w:hAnsi="方正仿宋_GBK" w:eastAsia="方正仿宋_GBK" w:cs="方正仿宋_GBK"/>
          <w:b/>
          <w:bCs/>
          <w:sz w:val="30"/>
          <w:szCs w:val="30"/>
        </w:rPr>
        <w:t>工程概况</w:t>
      </w:r>
      <w:r>
        <w:rPr>
          <w:rFonts w:hint="eastAsia" w:ascii="方正仿宋_GBK" w:hAnsi="方正仿宋_GBK" w:eastAsia="方正仿宋_GBK" w:cs="方正仿宋_GBK"/>
          <w:b/>
          <w:bCs/>
          <w:sz w:val="30"/>
          <w:szCs w:val="30"/>
          <w:lang w:val="en-US" w:eastAsia="zh-CN"/>
        </w:rPr>
        <w:t xml:space="preserve"> </w:t>
      </w:r>
    </w:p>
    <w:p w14:paraId="03635729">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工程名称：</w:t>
      </w:r>
      <w:r>
        <w:rPr>
          <w:rFonts w:hint="eastAsia" w:ascii="方正仿宋_GBK" w:hAnsi="方正仿宋_GBK" w:eastAsia="方正仿宋_GBK" w:cs="方正仿宋_GBK"/>
          <w:sz w:val="28"/>
          <w:u w:val="single"/>
          <w:lang w:val="en-US" w:eastAsia="zh-CN"/>
        </w:rPr>
        <w:t xml:space="preserve"> 国网垫江供电公司职工服务中心开荒清洁   </w:t>
      </w:r>
      <w:r>
        <w:rPr>
          <w:rFonts w:hint="eastAsia" w:ascii="方正仿宋_GBK" w:hAnsi="方正仿宋_GBK" w:eastAsia="方正仿宋_GBK" w:cs="方正仿宋_GBK"/>
          <w:sz w:val="28"/>
          <w:lang w:eastAsia="zh-CN"/>
        </w:rPr>
        <w:t>；</w:t>
      </w:r>
    </w:p>
    <w:p w14:paraId="6D40025B">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default" w:ascii="方正仿宋_GBK" w:hAnsi="方正仿宋_GBK" w:eastAsia="方正仿宋_GBK" w:cs="方正仿宋_GBK"/>
          <w:sz w:val="28"/>
          <w:lang w:val="en-US"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工程地点：</w:t>
      </w:r>
      <w:r>
        <w:rPr>
          <w:rFonts w:hint="eastAsia" w:ascii="方正仿宋_GBK" w:hAnsi="方正仿宋_GBK" w:eastAsia="方正仿宋_GBK" w:cs="方正仿宋_GBK"/>
          <w:sz w:val="28"/>
          <w:u w:val="single"/>
          <w:lang w:val="en-US" w:eastAsia="zh-CN"/>
        </w:rPr>
        <w:t xml:space="preserve"> 垫江县  ；</w:t>
      </w:r>
    </w:p>
    <w:p w14:paraId="1A31B9B2">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工程规模：</w:t>
      </w:r>
      <w:r>
        <w:rPr>
          <w:rFonts w:hint="eastAsia" w:ascii="方正仿宋_GBK" w:hAnsi="方正仿宋_GBK" w:eastAsia="方正仿宋_GBK" w:cs="方正仿宋_GBK"/>
          <w:sz w:val="28"/>
          <w:u w:val="single"/>
          <w:lang w:eastAsia="zh-CN"/>
        </w:rPr>
        <w:t>详见施工图、清单、及《国网垫江供电公司职工服务中心开荒清洁</w:t>
      </w:r>
      <w:r>
        <w:rPr>
          <w:rFonts w:hint="eastAsia" w:ascii="方正仿宋_GBK" w:hAnsi="方正仿宋_GBK" w:eastAsia="方正仿宋_GBK" w:cs="方正仿宋_GBK"/>
          <w:sz w:val="28"/>
          <w:u w:val="single"/>
          <w:lang w:val="en-US" w:eastAsia="zh-CN"/>
        </w:rPr>
        <w:t>竞争性比选</w:t>
      </w:r>
      <w:r>
        <w:rPr>
          <w:rFonts w:hint="eastAsia" w:ascii="方正仿宋_GBK" w:hAnsi="方正仿宋_GBK" w:eastAsia="方正仿宋_GBK" w:cs="方正仿宋_GBK"/>
          <w:sz w:val="28"/>
          <w:u w:val="single"/>
          <w:lang w:eastAsia="zh-CN"/>
        </w:rPr>
        <w:t>公告》内容</w:t>
      </w:r>
      <w:r>
        <w:rPr>
          <w:rFonts w:hint="eastAsia" w:ascii="方正仿宋_GBK" w:hAnsi="方正仿宋_GBK" w:eastAsia="方正仿宋_GBK" w:cs="方正仿宋_GBK"/>
          <w:sz w:val="28"/>
          <w:lang w:eastAsia="zh-CN"/>
        </w:rPr>
        <w:t>；</w:t>
      </w:r>
    </w:p>
    <w:p w14:paraId="2ED9D61F">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4.</w:t>
      </w:r>
      <w:r>
        <w:rPr>
          <w:rFonts w:hint="eastAsia" w:ascii="方正仿宋_GBK" w:hAnsi="方正仿宋_GBK" w:eastAsia="方正仿宋_GBK" w:cs="方正仿宋_GBK"/>
          <w:sz w:val="28"/>
        </w:rPr>
        <w:t>分包范围：</w:t>
      </w:r>
    </w:p>
    <w:p w14:paraId="3B5E96B3">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none"/>
          <w:lang w:val="en-US" w:eastAsia="zh-CN"/>
        </w:rPr>
        <w:t>1</w:t>
      </w: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none"/>
        </w:rPr>
        <w:t>清洁范围：包括施工场地内建筑物、室外附属所有空间内的天、地、墙等一切内容的清洁。</w:t>
      </w:r>
    </w:p>
    <w:p w14:paraId="10E7E6B0">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none"/>
          <w:lang w:val="en-US" w:eastAsia="zh-CN"/>
        </w:rPr>
        <w:t>2</w:t>
      </w: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none"/>
        </w:rPr>
        <w:t>满足以下要求：</w:t>
      </w:r>
    </w:p>
    <w:p w14:paraId="38ECEFCB">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rPr>
        <w:t>玻璃（含外立面玻璃窗及幕墙）：目视无水痕、无手印、洁净光亮；框缝无尘土、洁净；窗台下手摸光滑无尘土。</w:t>
      </w:r>
    </w:p>
    <w:p w14:paraId="28304E8A">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rPr>
        <w:t>墙体（含外立面及铝塑板）：无色差、无明显污渍、无涂料点、无胶迹、洁具洁净光亮、不锈钢管件光亮洁净，无杂物、无污渍、瓷砖表面洁净，手摸光滑，有光泽。</w:t>
      </w:r>
    </w:p>
    <w:p w14:paraId="116E9BE5">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rPr>
        <w:t>走廊及大厅：墙壁手摸光滑、无尘土，开关盒、排风口、空调出风口等无尘土、无污渍。</w:t>
      </w:r>
    </w:p>
    <w:p w14:paraId="045ED655">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rPr>
        <w:t>栏杆、门及框（含入口大门及门头）：无胶渍、无漆点、触摸光滑、有光泽，门沿上无尘土。</w:t>
      </w:r>
    </w:p>
    <w:p w14:paraId="1FF93D3C">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rPr>
        <w:t>地（路）面：地面无胶渍、洁净;瓷砖无尘土、无漆点、无水泥渍、有光泽;地砖和石材无污渍、无胶点、光泽度高。</w:t>
      </w:r>
    </w:p>
    <w:p w14:paraId="42F49E02">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rPr>
        <w:t>吊顶（含铝方通、石膏板、铝扣板等所有吊顶）、天棚及墙体、梯间部分：无尘土、洁净、无胶渍涂料等。</w:t>
      </w:r>
    </w:p>
    <w:p w14:paraId="0B4FC4E7">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rPr>
        <w:t>厕所：无杂物、无污渍、瓷砖表面洁净，手摸光滑，有光泽</w:t>
      </w:r>
      <w:r>
        <w:rPr>
          <w:rFonts w:hint="eastAsia" w:ascii="方正仿宋_GBK" w:hAnsi="方正仿宋_GBK" w:eastAsia="方正仿宋_GBK" w:cs="方正仿宋_GBK"/>
          <w:sz w:val="28"/>
          <w:u w:val="none"/>
          <w:lang w:eastAsia="zh-CN"/>
        </w:rPr>
        <w:t>。</w:t>
      </w:r>
    </w:p>
    <w:p w14:paraId="1B882671">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rPr>
        <w:t>室外所有墙面的清洁卫生，墙体整洁、干净无痕迹。</w:t>
      </w:r>
    </w:p>
    <w:p w14:paraId="7E50BBFA">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rPr>
        <w:t>清洁范围内因装修遗留的所有垃圾清运，渣场由供应商自行负责寻找。</w:t>
      </w:r>
    </w:p>
    <w:p w14:paraId="52A1BD29">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rPr>
        <w:t>其余未尽部位清洁干净并达到</w:t>
      </w:r>
      <w:r>
        <w:rPr>
          <w:rFonts w:hint="eastAsia" w:ascii="方正仿宋_GBK" w:hAnsi="方正仿宋_GBK" w:eastAsia="方正仿宋_GBK" w:cs="方正仿宋_GBK"/>
          <w:sz w:val="28"/>
          <w:u w:val="none"/>
          <w:lang w:eastAsia="zh-CN"/>
        </w:rPr>
        <w:t>甲方</w:t>
      </w:r>
      <w:r>
        <w:rPr>
          <w:rFonts w:hint="eastAsia" w:ascii="方正仿宋_GBK" w:hAnsi="方正仿宋_GBK" w:eastAsia="方正仿宋_GBK" w:cs="方正仿宋_GBK"/>
          <w:sz w:val="28"/>
          <w:u w:val="none"/>
        </w:rPr>
        <w:t>要求。</w:t>
      </w:r>
    </w:p>
    <w:p w14:paraId="03D98256">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none"/>
          <w:lang w:val="en-US" w:eastAsia="zh-CN"/>
        </w:rPr>
        <w:t>3</w:t>
      </w: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none"/>
        </w:rPr>
        <w:t>本项目清洁的建筑物面积约为947㎡，高度17.5m（二楼层高约12m），室外附属场地及道路，现场条件由参选人自行查看。</w:t>
      </w:r>
    </w:p>
    <w:p w14:paraId="3438B0F7">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none"/>
          <w:lang w:val="en-US" w:eastAsia="zh-CN"/>
        </w:rPr>
        <w:t>4</w:t>
      </w: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none"/>
        </w:rPr>
        <w:t>本次服务涉及的设施设备及清洁用品由服务供应商自行提供。清洁外立面时采用的吊篮、吊具等由供应商自行提供。</w:t>
      </w:r>
    </w:p>
    <w:p w14:paraId="3B1C3CA3">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sz w:val="28"/>
          <w:u w:val="none"/>
        </w:rPr>
      </w:pP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none"/>
          <w:lang w:val="en-US" w:eastAsia="zh-CN"/>
        </w:rPr>
        <w:t>5</w:t>
      </w: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none"/>
        </w:rPr>
        <w:t>供应商自行负责保障登高作业人员安全并提供相应的设备和措施。</w:t>
      </w:r>
    </w:p>
    <w:p w14:paraId="283BB6B3">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none"/>
          <w:lang w:val="en-US" w:eastAsia="zh-CN"/>
        </w:rPr>
        <w:t>6</w:t>
      </w: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none"/>
        </w:rPr>
        <w:t>清洁时务必注重成品保护，若因清洁过程中有损坏，由供应商承担返修的所有费用。</w:t>
      </w:r>
    </w:p>
    <w:p w14:paraId="002DAD8F">
      <w:pPr>
        <w:keepNext w:val="0"/>
        <w:keepLines w:val="0"/>
        <w:pageBreakBefore w:val="0"/>
        <w:widowControl w:val="0"/>
        <w:kinsoku/>
        <w:wordWrap/>
        <w:overflowPunct/>
        <w:topLinePunct w:val="0"/>
        <w:autoSpaceDE/>
        <w:autoSpaceDN/>
        <w:bidi w:val="0"/>
        <w:adjustRightInd/>
        <w:snapToGrid/>
        <w:spacing w:line="380" w:lineRule="exact"/>
        <w:ind w:left="0" w:firstLine="602" w:firstLineChars="200"/>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第</w:t>
      </w:r>
      <w:r>
        <w:rPr>
          <w:rFonts w:hint="eastAsia" w:ascii="方正仿宋_GBK" w:hAnsi="方正仿宋_GBK" w:eastAsia="方正仿宋_GBK" w:cs="方正仿宋_GBK"/>
          <w:b/>
          <w:bCs/>
          <w:sz w:val="30"/>
          <w:szCs w:val="30"/>
          <w:lang w:eastAsia="zh-CN"/>
        </w:rPr>
        <w:t>二</w:t>
      </w:r>
      <w:r>
        <w:rPr>
          <w:rFonts w:hint="eastAsia" w:ascii="方正仿宋_GBK" w:hAnsi="方正仿宋_GBK" w:eastAsia="方正仿宋_GBK" w:cs="方正仿宋_GBK"/>
          <w:b/>
          <w:bCs/>
          <w:sz w:val="30"/>
          <w:szCs w:val="30"/>
        </w:rPr>
        <w:t>条</w:t>
      </w:r>
      <w:r>
        <w:rPr>
          <w:rFonts w:hint="eastAsia" w:ascii="方正仿宋_GBK" w:hAnsi="方正仿宋_GBK" w:eastAsia="方正仿宋_GBK" w:cs="方正仿宋_GBK"/>
          <w:b/>
          <w:bCs/>
          <w:sz w:val="30"/>
          <w:szCs w:val="30"/>
          <w:lang w:val="en-US" w:eastAsia="zh-CN"/>
        </w:rPr>
        <w:t xml:space="preserve"> </w:t>
      </w:r>
      <w:r>
        <w:rPr>
          <w:rFonts w:hint="eastAsia" w:ascii="方正仿宋_GBK" w:hAnsi="方正仿宋_GBK" w:eastAsia="方正仿宋_GBK" w:cs="方正仿宋_GBK"/>
          <w:b/>
          <w:bCs/>
          <w:sz w:val="30"/>
          <w:szCs w:val="30"/>
        </w:rPr>
        <w:t>合同价款、支付与结算</w:t>
      </w:r>
    </w:p>
    <w:p w14:paraId="344894D9">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合同</w:t>
      </w:r>
      <w:r>
        <w:rPr>
          <w:rFonts w:hint="eastAsia" w:ascii="方正仿宋_GBK" w:hAnsi="方正仿宋_GBK" w:eastAsia="方正仿宋_GBK" w:cs="方正仿宋_GBK"/>
          <w:sz w:val="28"/>
          <w:lang w:eastAsia="zh-CN"/>
        </w:rPr>
        <w:t>包干价</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lang w:eastAsia="zh-CN"/>
        </w:rPr>
        <w:t>元</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u w:val="single"/>
        </w:rPr>
        <w:t>大写</w:t>
      </w:r>
      <w:r>
        <w:rPr>
          <w:rFonts w:hint="eastAsia" w:ascii="方正仿宋_GBK" w:hAnsi="方正仿宋_GBK" w:eastAsia="方正仿宋_GBK" w:cs="方正仿宋_GBK"/>
          <w:sz w:val="28"/>
          <w:u w:val="single"/>
          <w:lang w:val="en-US" w:eastAsia="zh-CN"/>
        </w:rPr>
        <w:t>金额</w:t>
      </w:r>
      <w:r>
        <w:rPr>
          <w:rFonts w:hint="eastAsia" w:ascii="方正仿宋_GBK" w:hAnsi="方正仿宋_GBK" w:eastAsia="方正仿宋_GBK" w:cs="方正仿宋_GBK"/>
          <w:sz w:val="28"/>
          <w:u w:val="single"/>
        </w:rPr>
        <w:t>：</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eastAsia="zh-CN"/>
        </w:rPr>
        <w:t>本价格为进度款支付依据</w:t>
      </w:r>
      <w:r>
        <w:rPr>
          <w:rFonts w:hint="eastAsia" w:ascii="方正仿宋_GBK" w:hAnsi="方正仿宋_GBK" w:eastAsia="方正仿宋_GBK" w:cs="方正仿宋_GBK"/>
          <w:sz w:val="28"/>
          <w:lang w:val="en-US" w:eastAsia="zh-CN"/>
        </w:rPr>
        <w:t>；该费用包括含完成所有施工内容所需的机械费、工具费、人工费、材料费、吊装费、措施费、安装费、材料多次转运费、设施设备安装调试费、保险费、安全文明施工措施费、规费、风险费（人工涨价及政策性文件调整等风险，结算时单价均不调整）、2年质保、3%增值税税费、检测（配合送检）及验收费、项目资料费等全部费用</w:t>
      </w:r>
      <w:r>
        <w:rPr>
          <w:rFonts w:hint="eastAsia" w:ascii="方正仿宋_GBK" w:hAnsi="方正仿宋_GBK" w:eastAsia="方正仿宋_GBK" w:cs="方正仿宋_GBK"/>
          <w:sz w:val="28"/>
          <w:lang w:eastAsia="zh-CN"/>
        </w:rPr>
        <w:t>。</w:t>
      </w:r>
    </w:p>
    <w:p w14:paraId="083DDDBB">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562"/>
        <w:textAlignment w:val="auto"/>
        <w:rPr>
          <w:rFonts w:hint="eastAsia" w:ascii="方正仿宋_GBK" w:hAnsi="方正仿宋_GBK" w:eastAsia="方正仿宋_GBK" w:cs="方正仿宋_GBK"/>
          <w:b w:val="0"/>
          <w:bCs w:val="0"/>
          <w:kern w:val="2"/>
          <w:sz w:val="28"/>
          <w:szCs w:val="22"/>
          <w:lang w:val="en-US" w:eastAsia="zh-CN" w:bidi="ar-SA"/>
        </w:rPr>
      </w:pPr>
      <w:r>
        <w:rPr>
          <w:rFonts w:hint="eastAsia" w:ascii="方正仿宋_GBK" w:hAnsi="方正仿宋_GBK" w:eastAsia="方正仿宋_GBK" w:cs="方正仿宋_GBK"/>
          <w:b w:val="0"/>
          <w:bCs w:val="0"/>
          <w:kern w:val="2"/>
          <w:sz w:val="28"/>
          <w:szCs w:val="22"/>
          <w:lang w:val="en-US" w:eastAsia="zh-CN" w:bidi="ar-SA"/>
        </w:rPr>
        <w:t>2.款项支付节点：</w:t>
      </w:r>
    </w:p>
    <w:p w14:paraId="31DDD39F">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562"/>
        <w:textAlignment w:val="auto"/>
        <w:rPr>
          <w:rFonts w:hint="eastAsia" w:ascii="方正仿宋_GBK" w:hAnsi="方正仿宋_GBK" w:eastAsia="方正仿宋_GBK" w:cs="方正仿宋_GBK"/>
          <w:b w:val="0"/>
          <w:bCs w:val="0"/>
          <w:sz w:val="28"/>
          <w:lang w:val="en-US" w:eastAsia="zh-CN"/>
        </w:rPr>
      </w:pPr>
      <w:r>
        <w:rPr>
          <w:rFonts w:hint="eastAsia" w:ascii="方正仿宋_GBK" w:hAnsi="方正仿宋_GBK" w:eastAsia="方正仿宋_GBK" w:cs="方正仿宋_GBK"/>
          <w:b w:val="0"/>
          <w:bCs w:val="0"/>
          <w:sz w:val="28"/>
          <w:lang w:val="en-US" w:eastAsia="zh-CN"/>
        </w:rPr>
        <w:t>经验收合格后一次性无息支付。</w:t>
      </w:r>
    </w:p>
    <w:p w14:paraId="670B8A3D">
      <w:pPr>
        <w:pStyle w:val="2"/>
        <w:keepNext w:val="0"/>
        <w:keepLines w:val="0"/>
        <w:pageBreakBefore w:val="0"/>
        <w:widowControl w:val="0"/>
        <w:kinsoku/>
        <w:wordWrap/>
        <w:overflowPunct/>
        <w:topLinePunct w:val="0"/>
        <w:autoSpaceDE/>
        <w:autoSpaceDN/>
        <w:bidi w:val="0"/>
        <w:adjustRightInd/>
        <w:snapToGrid/>
        <w:spacing w:before="0" w:line="380" w:lineRule="exact"/>
        <w:ind w:left="0" w:firstLine="562"/>
        <w:textAlignment w:val="auto"/>
        <w:rPr>
          <w:rFonts w:hint="eastAsia" w:ascii="方正仿宋_GBK" w:hAnsi="方正仿宋_GBK" w:eastAsia="方正仿宋_GBK" w:cs="方正仿宋_GBK"/>
          <w:b w:val="0"/>
          <w:bCs w:val="0"/>
          <w:sz w:val="28"/>
          <w:lang w:val="en-US" w:eastAsia="zh-CN"/>
        </w:rPr>
      </w:pPr>
      <w:r>
        <w:rPr>
          <w:rFonts w:hint="eastAsia" w:ascii="方正仿宋_GBK" w:hAnsi="方正仿宋_GBK" w:eastAsia="方正仿宋_GBK" w:cs="方正仿宋_GBK"/>
          <w:b w:val="0"/>
          <w:bCs w:val="0"/>
          <w:sz w:val="28"/>
          <w:lang w:val="en-US" w:eastAsia="zh-CN"/>
        </w:rPr>
        <w:t>3.工程结算：</w:t>
      </w:r>
    </w:p>
    <w:p w14:paraId="590EB58F">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b w:val="0"/>
          <w:bCs w:val="0"/>
          <w:kern w:val="2"/>
          <w:sz w:val="28"/>
          <w:szCs w:val="24"/>
          <w:lang w:val="en-US" w:eastAsia="zh-CN" w:bidi="ar-SA"/>
        </w:rPr>
      </w:pPr>
      <w:r>
        <w:rPr>
          <w:rFonts w:hint="eastAsia" w:ascii="方正仿宋_GBK" w:hAnsi="方正仿宋_GBK" w:eastAsia="方正仿宋_GBK" w:cs="方正仿宋_GBK"/>
          <w:b w:val="0"/>
          <w:bCs w:val="0"/>
          <w:kern w:val="2"/>
          <w:sz w:val="28"/>
          <w:szCs w:val="24"/>
          <w:lang w:val="en-US" w:eastAsia="zh-CN" w:bidi="ar-SA"/>
        </w:rPr>
        <w:t>（1）总价包干。</w:t>
      </w:r>
    </w:p>
    <w:p w14:paraId="681FB27C">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default" w:ascii="方正仿宋_GBK" w:hAnsi="方正仿宋_GBK" w:eastAsia="方正仿宋_GBK" w:cs="方正仿宋_GBK"/>
          <w:b w:val="0"/>
          <w:bCs w:val="0"/>
          <w:kern w:val="2"/>
          <w:sz w:val="28"/>
          <w:szCs w:val="24"/>
          <w:lang w:val="en-US" w:eastAsia="zh-CN" w:bidi="ar-SA"/>
        </w:rPr>
      </w:pPr>
      <w:r>
        <w:rPr>
          <w:rFonts w:hint="eastAsia" w:ascii="方正仿宋_GBK" w:hAnsi="方正仿宋_GBK" w:eastAsia="方正仿宋_GBK" w:cs="方正仿宋_GBK"/>
          <w:b w:val="0"/>
          <w:bCs w:val="0"/>
          <w:sz w:val="28"/>
          <w:lang w:val="en-US" w:eastAsia="zh-CN"/>
        </w:rPr>
        <w:t>（2）施工过程中乙方必须做好安全防护措施，若出现安全事故，除甲方投保的安全工伤保险费用保险费赔偿外，安全事故保险赔偿金额外的部分，金额在5万内的由乙方承担，超出5万以上的部分金额按甲方承担30%乙方承担70%的责任划分</w:t>
      </w:r>
      <w:r>
        <w:rPr>
          <w:rFonts w:hint="default" w:ascii="方正仿宋_GBK" w:hAnsi="方正仿宋_GBK" w:eastAsia="方正仿宋_GBK" w:cs="方正仿宋_GBK"/>
          <w:b w:val="0"/>
          <w:bCs w:val="0"/>
          <w:kern w:val="2"/>
          <w:sz w:val="28"/>
          <w:szCs w:val="24"/>
          <w:lang w:val="en-US" w:eastAsia="zh-CN" w:bidi="ar-SA"/>
        </w:rPr>
        <w:t>。</w:t>
      </w:r>
    </w:p>
    <w:p w14:paraId="6DCC83E7">
      <w:pPr>
        <w:keepNext w:val="0"/>
        <w:keepLines w:val="0"/>
        <w:pageBreakBefore w:val="0"/>
        <w:widowControl w:val="0"/>
        <w:kinsoku/>
        <w:wordWrap/>
        <w:overflowPunct/>
        <w:topLinePunct w:val="0"/>
        <w:autoSpaceDE/>
        <w:autoSpaceDN/>
        <w:bidi w:val="0"/>
        <w:adjustRightInd/>
        <w:snapToGrid/>
        <w:spacing w:line="380" w:lineRule="exact"/>
        <w:ind w:left="0" w:firstLine="602" w:firstLineChars="200"/>
        <w:textAlignment w:val="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val="en-US" w:eastAsia="zh-CN"/>
        </w:rPr>
        <w:t xml:space="preserve">第三条 </w:t>
      </w:r>
      <w:r>
        <w:rPr>
          <w:rFonts w:hint="eastAsia" w:ascii="方正仿宋_GBK" w:hAnsi="方正仿宋_GBK" w:eastAsia="方正仿宋_GBK" w:cs="方正仿宋_GBK"/>
          <w:b/>
          <w:bCs/>
          <w:sz w:val="30"/>
          <w:szCs w:val="30"/>
          <w:lang w:eastAsia="zh-CN"/>
        </w:rPr>
        <w:t>工程履约保证金</w:t>
      </w:r>
    </w:p>
    <w:p w14:paraId="1526437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无。</w:t>
      </w:r>
    </w:p>
    <w:p w14:paraId="5BD4C187">
      <w:pPr>
        <w:keepNext w:val="0"/>
        <w:keepLines w:val="0"/>
        <w:pageBreakBefore w:val="0"/>
        <w:widowControl w:val="0"/>
        <w:kinsoku/>
        <w:wordWrap/>
        <w:overflowPunct/>
        <w:topLinePunct w:val="0"/>
        <w:autoSpaceDE/>
        <w:autoSpaceDN/>
        <w:bidi w:val="0"/>
        <w:adjustRightInd/>
        <w:snapToGrid/>
        <w:spacing w:line="380" w:lineRule="exact"/>
        <w:ind w:left="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第四条 合同工期</w:t>
      </w:r>
    </w:p>
    <w:p w14:paraId="7B908E5E">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本工程合同工期为:</w:t>
      </w:r>
      <w:r>
        <w:rPr>
          <w:rFonts w:hint="eastAsia" w:ascii="方正仿宋_GBK" w:hAnsi="方正仿宋_GBK" w:eastAsia="方正仿宋_GBK" w:cs="方正仿宋_GBK"/>
          <w:sz w:val="28"/>
          <w:lang w:val="en-US" w:eastAsia="zh-CN"/>
        </w:rPr>
        <w:t xml:space="preserve"> 3</w:t>
      </w:r>
      <w:r>
        <w:rPr>
          <w:rFonts w:hint="eastAsia" w:ascii="方正仿宋_GBK" w:hAnsi="方正仿宋_GBK" w:eastAsia="方正仿宋_GBK" w:cs="方正仿宋_GBK"/>
          <w:sz w:val="28"/>
          <w:u w:val="single"/>
          <w:lang w:val="en-US" w:eastAsia="zh-CN"/>
        </w:rPr>
        <w:t>日</w:t>
      </w:r>
      <w:r>
        <w:rPr>
          <w:rFonts w:hint="eastAsia" w:ascii="方正仿宋_GBK" w:hAnsi="方正仿宋_GBK" w:eastAsia="方正仿宋_GBK" w:cs="方正仿宋_GBK"/>
          <w:sz w:val="28"/>
          <w:u w:val="single"/>
          <w:lang w:eastAsia="zh-CN"/>
        </w:rPr>
        <w:t>历天。以发包人进场通知为起算点，</w:t>
      </w:r>
      <w:r>
        <w:rPr>
          <w:rFonts w:hint="eastAsia" w:ascii="方正仿宋_GBK" w:hAnsi="方正仿宋_GBK" w:eastAsia="方正仿宋_GBK" w:cs="方正仿宋_GBK"/>
          <w:color w:val="auto"/>
          <w:sz w:val="28"/>
          <w:u w:val="single"/>
          <w:lang w:val="en-US" w:eastAsia="zh-CN"/>
        </w:rPr>
        <w:t>完工</w:t>
      </w:r>
      <w:r>
        <w:rPr>
          <w:rFonts w:hint="eastAsia" w:ascii="方正仿宋_GBK" w:hAnsi="方正仿宋_GBK" w:eastAsia="方正仿宋_GBK" w:cs="方正仿宋_GBK"/>
          <w:sz w:val="28"/>
          <w:u w:val="single"/>
          <w:lang w:eastAsia="zh-CN"/>
        </w:rPr>
        <w:t>验收合格之日为止</w:t>
      </w:r>
      <w:r>
        <w:rPr>
          <w:rFonts w:hint="eastAsia" w:ascii="方正仿宋_GBK" w:hAnsi="方正仿宋_GBK" w:eastAsia="方正仿宋_GBK" w:cs="方正仿宋_GBK"/>
          <w:sz w:val="28"/>
          <w:lang w:eastAsia="zh-CN"/>
        </w:rPr>
        <w:t>。</w:t>
      </w:r>
    </w:p>
    <w:p w14:paraId="212547E7">
      <w:pPr>
        <w:keepNext w:val="0"/>
        <w:keepLines w:val="0"/>
        <w:pageBreakBefore w:val="0"/>
        <w:widowControl w:val="0"/>
        <w:kinsoku/>
        <w:wordWrap/>
        <w:overflowPunct/>
        <w:topLinePunct w:val="0"/>
        <w:autoSpaceDE/>
        <w:autoSpaceDN/>
        <w:bidi w:val="0"/>
        <w:adjustRightInd/>
        <w:snapToGrid/>
        <w:spacing w:line="380" w:lineRule="exact"/>
        <w:ind w:left="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2.</w:t>
      </w:r>
      <w:r>
        <w:rPr>
          <w:rFonts w:hint="eastAsia" w:ascii="方正仿宋_GBK" w:hAnsi="方正仿宋_GBK" w:eastAsia="方正仿宋_GBK" w:cs="方正仿宋_GBK"/>
          <w:sz w:val="28"/>
          <w:lang w:eastAsia="zh-CN"/>
        </w:rPr>
        <w:t>延期</w:t>
      </w:r>
      <w:r>
        <w:rPr>
          <w:rFonts w:hint="eastAsia" w:ascii="方正仿宋_GBK" w:hAnsi="方正仿宋_GBK" w:eastAsia="方正仿宋_GBK" w:cs="方正仿宋_GBK"/>
          <w:sz w:val="28"/>
          <w:lang w:val="en-US" w:eastAsia="zh-CN"/>
        </w:rPr>
        <w:t>按</w:t>
      </w:r>
      <w:r>
        <w:rPr>
          <w:rFonts w:hint="eastAsia" w:ascii="方正仿宋_GBK" w:hAnsi="方正仿宋_GBK" w:eastAsia="方正仿宋_GBK" w:cs="方正仿宋_GBK"/>
          <w:sz w:val="28"/>
          <w:u w:val="single"/>
          <w:lang w:val="en-US" w:eastAsia="zh-CN"/>
        </w:rPr>
        <w:t>1</w:t>
      </w:r>
      <w:r>
        <w:rPr>
          <w:rFonts w:hint="eastAsia" w:ascii="方正仿宋_GBK" w:hAnsi="方正仿宋_GBK" w:eastAsia="方正仿宋_GBK" w:cs="方正仿宋_GBK"/>
          <w:sz w:val="28"/>
          <w:u w:val="single"/>
          <w:lang w:eastAsia="zh-CN"/>
        </w:rPr>
        <w:t>000</w:t>
      </w:r>
      <w:r>
        <w:rPr>
          <w:rFonts w:hint="eastAsia" w:ascii="方正仿宋_GBK" w:hAnsi="方正仿宋_GBK" w:eastAsia="方正仿宋_GBK" w:cs="方正仿宋_GBK"/>
          <w:sz w:val="28"/>
          <w:u w:val="single"/>
          <w:lang w:val="en-US" w:eastAsia="zh-CN"/>
        </w:rPr>
        <w:t>.00</w:t>
      </w:r>
      <w:r>
        <w:rPr>
          <w:rFonts w:hint="eastAsia" w:ascii="方正仿宋_GBK" w:hAnsi="方正仿宋_GBK" w:eastAsia="方正仿宋_GBK" w:cs="方正仿宋_GBK"/>
          <w:sz w:val="28"/>
          <w:u w:val="single"/>
          <w:lang w:eastAsia="zh-CN"/>
        </w:rPr>
        <w:t>元</w:t>
      </w:r>
      <w:r>
        <w:rPr>
          <w:rFonts w:hint="eastAsia" w:ascii="方正仿宋_GBK" w:hAnsi="方正仿宋_GBK" w:eastAsia="方正仿宋_GBK" w:cs="方正仿宋_GBK"/>
          <w:sz w:val="28"/>
          <w:u w:val="single"/>
          <w:lang w:val="en-US" w:eastAsia="zh-CN"/>
        </w:rPr>
        <w:t>/天</w:t>
      </w:r>
      <w:r>
        <w:rPr>
          <w:rFonts w:hint="eastAsia" w:ascii="方正仿宋_GBK" w:hAnsi="方正仿宋_GBK" w:eastAsia="方正仿宋_GBK" w:cs="方正仿宋_GBK"/>
          <w:sz w:val="28"/>
          <w:lang w:eastAsia="zh-CN"/>
        </w:rPr>
        <w:t>收取乙方违约金；非乙方原因造成工期延期的，只顺延工期，乙方不得向甲方索赔任何费用。</w:t>
      </w:r>
    </w:p>
    <w:p w14:paraId="49172CB0">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第五条 工程质量与验收</w:t>
      </w:r>
    </w:p>
    <w:p w14:paraId="54582BC5">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乙方按国家现行施工及验收规范、评定标准、设计变更洽商单等组织施工，经建设单位及监理检验，达到交工验收条件为准</w:t>
      </w:r>
      <w:r>
        <w:rPr>
          <w:rFonts w:hint="eastAsia" w:ascii="方正仿宋_GBK" w:hAnsi="方正仿宋_GBK" w:eastAsia="方正仿宋_GBK" w:cs="方正仿宋_GBK"/>
          <w:sz w:val="28"/>
          <w:lang w:val="en-US" w:eastAsia="zh-CN"/>
        </w:rPr>
        <w:t>，并验收合格</w:t>
      </w:r>
      <w:r>
        <w:rPr>
          <w:rFonts w:hint="eastAsia" w:ascii="方正仿宋_GBK" w:hAnsi="方正仿宋_GBK" w:eastAsia="方正仿宋_GBK" w:cs="方正仿宋_GBK"/>
          <w:sz w:val="28"/>
          <w:lang w:eastAsia="zh-CN"/>
        </w:rPr>
        <w:t>；</w:t>
      </w:r>
    </w:p>
    <w:p w14:paraId="72EB21B0">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乙方必须严格按照施工图纸、交底记录和甲方要求组织施工。未经甲方有关人员的书面通知，不得自行变更施工工序、质量标准、设计要求或自行进行材料代换；</w:t>
      </w:r>
    </w:p>
    <w:p w14:paraId="5FD0ABCF">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工程质量按设计和施工规范、建设单位方规定要求合格率100%；</w:t>
      </w:r>
    </w:p>
    <w:p w14:paraId="7678169C">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4.</w:t>
      </w:r>
      <w:r>
        <w:rPr>
          <w:rFonts w:hint="eastAsia" w:ascii="方正仿宋_GBK" w:hAnsi="方正仿宋_GBK" w:eastAsia="方正仿宋_GBK" w:cs="方正仿宋_GBK"/>
          <w:sz w:val="28"/>
          <w:lang w:eastAsia="zh-CN"/>
        </w:rPr>
        <w:t>若因乙方原因工程质量达不到约定的质量标准，乙方应承担的违约责任</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处乙方</w:t>
      </w:r>
      <w:r>
        <w:rPr>
          <w:rFonts w:hint="eastAsia" w:ascii="方正仿宋_GBK" w:hAnsi="方正仿宋_GBK" w:eastAsia="方正仿宋_GBK" w:cs="方正仿宋_GBK"/>
          <w:sz w:val="28"/>
          <w:lang w:val="en-US" w:eastAsia="zh-CN"/>
        </w:rPr>
        <w:t>每次</w:t>
      </w:r>
      <w:r>
        <w:rPr>
          <w:rFonts w:hint="eastAsia" w:ascii="方正仿宋_GBK" w:hAnsi="方正仿宋_GBK" w:eastAsia="方正仿宋_GBK" w:cs="方正仿宋_GBK"/>
          <w:sz w:val="28"/>
          <w:lang w:eastAsia="zh-CN"/>
        </w:rPr>
        <w:t>最低</w:t>
      </w:r>
      <w:r>
        <w:rPr>
          <w:rFonts w:hint="eastAsia" w:ascii="方正仿宋_GBK" w:hAnsi="方正仿宋_GBK" w:eastAsia="方正仿宋_GBK" w:cs="方正仿宋_GBK"/>
          <w:sz w:val="28"/>
          <w:lang w:val="en-US" w:eastAsia="zh-CN"/>
        </w:rPr>
        <w:t>500-1000.00元的违约金，最高视情况确定但不超过合同金额）</w:t>
      </w:r>
      <w:r>
        <w:rPr>
          <w:rFonts w:hint="eastAsia" w:ascii="方正仿宋_GBK" w:hAnsi="方正仿宋_GBK" w:eastAsia="方正仿宋_GBK" w:cs="方正仿宋_GBK"/>
          <w:sz w:val="28"/>
          <w:lang w:eastAsia="zh-CN"/>
        </w:rPr>
        <w:t>，乙方无条件自费返修达到合同约定质量要求，并承担相应质量责任和由此造成的甲方损失。或由甲方另行找人整改，由乙方承担整改费用；</w:t>
      </w:r>
      <w:r>
        <w:rPr>
          <w:rFonts w:hint="eastAsia" w:ascii="方正仿宋_GBK" w:hAnsi="方正仿宋_GBK" w:eastAsia="方正仿宋_GBK" w:cs="方正仿宋_GBK"/>
          <w:sz w:val="28"/>
          <w:lang w:val="en-US" w:eastAsia="zh-CN"/>
        </w:rPr>
        <w:t>若由</w:t>
      </w:r>
      <w:r>
        <w:rPr>
          <w:rFonts w:hint="eastAsia" w:ascii="方正仿宋_GBK" w:hAnsi="方正仿宋_GBK" w:eastAsia="方正仿宋_GBK" w:cs="方正仿宋_GBK"/>
          <w:sz w:val="28"/>
          <w:lang w:eastAsia="zh-CN"/>
        </w:rPr>
        <w:t>甲方</w:t>
      </w:r>
      <w:r>
        <w:rPr>
          <w:rFonts w:hint="eastAsia" w:ascii="方正仿宋_GBK" w:hAnsi="方正仿宋_GBK" w:eastAsia="方正仿宋_GBK" w:cs="方正仿宋_GBK"/>
          <w:sz w:val="28"/>
          <w:lang w:val="en-US" w:eastAsia="zh-CN"/>
        </w:rPr>
        <w:t>原因</w:t>
      </w:r>
      <w:r>
        <w:rPr>
          <w:rFonts w:hint="eastAsia" w:ascii="方正仿宋_GBK" w:hAnsi="方正仿宋_GBK" w:eastAsia="方正仿宋_GBK" w:cs="方正仿宋_GBK"/>
          <w:sz w:val="28"/>
          <w:lang w:eastAsia="zh-CN"/>
        </w:rPr>
        <w:t>造成的损失，由甲方承担。</w:t>
      </w:r>
    </w:p>
    <w:p w14:paraId="4353B26D">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highlight w:val="none"/>
          <w:lang w:val="en-US" w:eastAsia="zh-CN"/>
        </w:rPr>
      </w:pPr>
      <w:r>
        <w:rPr>
          <w:rFonts w:hint="eastAsia" w:ascii="方正仿宋_GBK" w:hAnsi="方正仿宋_GBK" w:eastAsia="方正仿宋_GBK" w:cs="方正仿宋_GBK"/>
          <w:b/>
          <w:bCs/>
          <w:sz w:val="30"/>
          <w:szCs w:val="30"/>
          <w:highlight w:val="none"/>
          <w:lang w:val="en-US" w:eastAsia="zh-CN"/>
        </w:rPr>
        <w:t>第六条 材料、机械设备供应与管理</w:t>
      </w:r>
    </w:p>
    <w:p w14:paraId="3877FF56">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highlight w:val="none"/>
        </w:rPr>
      </w:pPr>
      <w:r>
        <w:rPr>
          <w:rFonts w:hint="eastAsia" w:ascii="方正仿宋_GBK" w:hAnsi="方正仿宋_GBK" w:eastAsia="方正仿宋_GBK" w:cs="方正仿宋_GBK"/>
          <w:sz w:val="28"/>
          <w:highlight w:val="none"/>
        </w:rPr>
        <w:t>1</w:t>
      </w:r>
      <w:r>
        <w:rPr>
          <w:rFonts w:hint="eastAsia" w:ascii="方正仿宋_GBK" w:hAnsi="方正仿宋_GBK" w:eastAsia="方正仿宋_GBK" w:cs="方正仿宋_GBK"/>
          <w:sz w:val="28"/>
          <w:highlight w:val="none"/>
          <w:lang w:val="en-US" w:eastAsia="zh-CN"/>
        </w:rPr>
        <w:t>.</w:t>
      </w:r>
      <w:r>
        <w:rPr>
          <w:rFonts w:hint="eastAsia" w:ascii="方正仿宋_GBK" w:hAnsi="方正仿宋_GBK" w:eastAsia="方正仿宋_GBK" w:cs="方正仿宋_GBK"/>
          <w:sz w:val="28"/>
          <w:highlight w:val="none"/>
        </w:rPr>
        <w:t>本承包工程所需</w:t>
      </w:r>
      <w:r>
        <w:rPr>
          <w:rFonts w:hint="eastAsia" w:ascii="方正仿宋_GBK" w:hAnsi="方正仿宋_GBK" w:eastAsia="方正仿宋_GBK" w:cs="方正仿宋_GBK"/>
          <w:sz w:val="28"/>
          <w:highlight w:val="none"/>
          <w:lang w:eastAsia="zh-CN"/>
        </w:rPr>
        <w:t>清单内的</w:t>
      </w:r>
      <w:r>
        <w:rPr>
          <w:rFonts w:hint="eastAsia" w:ascii="方正仿宋_GBK" w:hAnsi="方正仿宋_GBK" w:eastAsia="方正仿宋_GBK" w:cs="方正仿宋_GBK"/>
          <w:sz w:val="28"/>
          <w:highlight w:val="none"/>
        </w:rPr>
        <w:t>材料、成品、构配件等由</w:t>
      </w:r>
      <w:r>
        <w:rPr>
          <w:rFonts w:hint="eastAsia" w:ascii="方正仿宋_GBK" w:hAnsi="方正仿宋_GBK" w:eastAsia="方正仿宋_GBK" w:cs="方正仿宋_GBK"/>
          <w:sz w:val="28"/>
          <w:highlight w:val="none"/>
          <w:lang w:eastAsia="zh-CN"/>
        </w:rPr>
        <w:t>约定方</w:t>
      </w:r>
      <w:r>
        <w:rPr>
          <w:rFonts w:hint="eastAsia" w:ascii="方正仿宋_GBK" w:hAnsi="方正仿宋_GBK" w:eastAsia="方正仿宋_GBK" w:cs="方正仿宋_GBK"/>
          <w:sz w:val="28"/>
          <w:highlight w:val="none"/>
        </w:rPr>
        <w:t>供应</w:t>
      </w:r>
      <w:r>
        <w:rPr>
          <w:rFonts w:hint="eastAsia" w:ascii="方正仿宋_GBK" w:hAnsi="方正仿宋_GBK" w:eastAsia="方正仿宋_GBK" w:cs="方正仿宋_GBK"/>
          <w:sz w:val="28"/>
          <w:highlight w:val="none"/>
          <w:lang w:eastAsia="zh-CN"/>
        </w:rPr>
        <w:t>，由乙方</w:t>
      </w:r>
      <w:r>
        <w:rPr>
          <w:rFonts w:hint="eastAsia" w:ascii="方正仿宋_GBK" w:hAnsi="方正仿宋_GBK" w:eastAsia="方正仿宋_GBK" w:cs="方正仿宋_GBK"/>
          <w:sz w:val="28"/>
          <w:highlight w:val="none"/>
        </w:rPr>
        <w:t>管理；</w:t>
      </w:r>
    </w:p>
    <w:p w14:paraId="43302544">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highlight w:val="none"/>
          <w:lang w:eastAsia="zh-CN"/>
        </w:rPr>
      </w:pPr>
      <w:r>
        <w:rPr>
          <w:rFonts w:hint="eastAsia" w:ascii="方正仿宋_GBK" w:hAnsi="方正仿宋_GBK" w:eastAsia="方正仿宋_GBK" w:cs="方正仿宋_GBK"/>
          <w:sz w:val="28"/>
          <w:highlight w:val="none"/>
        </w:rPr>
        <w:t>2</w:t>
      </w:r>
      <w:r>
        <w:rPr>
          <w:rFonts w:hint="eastAsia" w:ascii="方正仿宋_GBK" w:hAnsi="方正仿宋_GBK" w:eastAsia="方正仿宋_GBK" w:cs="方正仿宋_GBK"/>
          <w:sz w:val="28"/>
          <w:highlight w:val="none"/>
          <w:lang w:val="en-US" w:eastAsia="zh-CN"/>
        </w:rPr>
        <w:t>.</w:t>
      </w:r>
      <w:r>
        <w:rPr>
          <w:rFonts w:hint="eastAsia" w:ascii="方正仿宋_GBK" w:hAnsi="方正仿宋_GBK" w:eastAsia="方正仿宋_GBK" w:cs="方正仿宋_GBK"/>
          <w:sz w:val="28"/>
          <w:highlight w:val="none"/>
        </w:rPr>
        <w:t>乙方在施工过程中应做到现场材料按甲方指定位置堆放，日用日清，保持现场的整洁</w:t>
      </w:r>
      <w:r>
        <w:rPr>
          <w:rFonts w:hint="eastAsia" w:ascii="方正仿宋_GBK" w:hAnsi="方正仿宋_GBK" w:eastAsia="方正仿宋_GBK" w:cs="方正仿宋_GBK"/>
          <w:sz w:val="28"/>
          <w:highlight w:val="none"/>
          <w:lang w:eastAsia="zh-CN"/>
        </w:rPr>
        <w:t>；</w:t>
      </w:r>
    </w:p>
    <w:p w14:paraId="1130C3C8">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highlight w:val="none"/>
          <w:lang w:eastAsia="zh-CN"/>
        </w:rPr>
      </w:pPr>
      <w:r>
        <w:rPr>
          <w:rFonts w:hint="eastAsia" w:ascii="方正仿宋_GBK" w:hAnsi="方正仿宋_GBK" w:eastAsia="方正仿宋_GBK" w:cs="方正仿宋_GBK"/>
          <w:sz w:val="28"/>
          <w:highlight w:val="none"/>
        </w:rPr>
        <w:t>3</w:t>
      </w:r>
      <w:r>
        <w:rPr>
          <w:rFonts w:hint="eastAsia" w:ascii="方正仿宋_GBK" w:hAnsi="方正仿宋_GBK" w:eastAsia="方正仿宋_GBK" w:cs="方正仿宋_GBK"/>
          <w:sz w:val="28"/>
          <w:highlight w:val="none"/>
          <w:lang w:val="en-US" w:eastAsia="zh-CN"/>
        </w:rPr>
        <w:t>.</w:t>
      </w:r>
      <w:r>
        <w:rPr>
          <w:rFonts w:hint="eastAsia" w:ascii="方正仿宋_GBK" w:hAnsi="方正仿宋_GBK" w:eastAsia="方正仿宋_GBK" w:cs="方正仿宋_GBK"/>
          <w:sz w:val="28"/>
          <w:highlight w:val="none"/>
        </w:rPr>
        <w:t>乙方在施工过程中使用剩余的废材料</w:t>
      </w:r>
      <w:r>
        <w:rPr>
          <w:rFonts w:hint="eastAsia" w:ascii="方正仿宋_GBK" w:hAnsi="方正仿宋_GBK" w:eastAsia="方正仿宋_GBK" w:cs="方正仿宋_GBK"/>
          <w:sz w:val="28"/>
          <w:highlight w:val="none"/>
          <w:lang w:eastAsia="zh-CN"/>
        </w:rPr>
        <w:t>由乙方堆码到甲方指定位置，不得随意、乱堆放丢弃于施工现场；</w:t>
      </w:r>
    </w:p>
    <w:p w14:paraId="00768BB7">
      <w:pPr>
        <w:pStyle w:val="2"/>
        <w:keepNext w:val="0"/>
        <w:keepLines w:val="0"/>
        <w:pageBreakBefore w:val="0"/>
        <w:widowControl w:val="0"/>
        <w:kinsoku/>
        <w:wordWrap/>
        <w:overflowPunct/>
        <w:topLinePunct w:val="0"/>
        <w:autoSpaceDE/>
        <w:autoSpaceDN/>
        <w:bidi w:val="0"/>
        <w:adjustRightInd/>
        <w:snapToGrid/>
        <w:spacing w:before="0" w:line="380" w:lineRule="exact"/>
        <w:ind w:left="0" w:leftChars="0"/>
        <w:textAlignment w:val="auto"/>
        <w:rPr>
          <w:rFonts w:hint="eastAsia" w:ascii="方正仿宋_GBK" w:hAnsi="方正仿宋_GBK" w:eastAsia="方正仿宋_GBK" w:cs="方正仿宋_GBK"/>
          <w:sz w:val="28"/>
          <w:highlight w:val="none"/>
        </w:rPr>
      </w:pPr>
      <w:r>
        <w:rPr>
          <w:rFonts w:hint="eastAsia" w:ascii="方正仿宋_GBK" w:hAnsi="方正仿宋_GBK" w:eastAsia="方正仿宋_GBK" w:cs="方正仿宋_GBK"/>
          <w:sz w:val="28"/>
          <w:highlight w:val="none"/>
          <w:lang w:val="en-US" w:eastAsia="zh-CN"/>
        </w:rPr>
        <w:t xml:space="preserve">   </w:t>
      </w:r>
      <w:r>
        <w:rPr>
          <w:rFonts w:hint="eastAsia" w:ascii="方正仿宋_GBK" w:hAnsi="方正仿宋_GBK" w:eastAsia="方正仿宋_GBK" w:cs="方正仿宋_GBK"/>
          <w:b w:val="0"/>
          <w:bCs w:val="0"/>
          <w:sz w:val="28"/>
          <w:highlight w:val="none"/>
          <w:lang w:val="en-US" w:eastAsia="zh-CN"/>
        </w:rPr>
        <w:t xml:space="preserve"> 4.项目所需的施工机具由乙方自行提供。</w:t>
      </w:r>
    </w:p>
    <w:p w14:paraId="3F19CC89">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第七条 双方责任</w:t>
      </w:r>
    </w:p>
    <w:p w14:paraId="076267FC">
      <w:pPr>
        <w:keepNext w:val="0"/>
        <w:keepLines w:val="0"/>
        <w:pageBreakBefore w:val="0"/>
        <w:widowControl w:val="0"/>
        <w:kinsoku/>
        <w:wordWrap/>
        <w:overflowPunct/>
        <w:topLinePunct w:val="0"/>
        <w:autoSpaceDE/>
        <w:autoSpaceDN/>
        <w:bidi w:val="0"/>
        <w:adjustRightInd/>
        <w:snapToGrid/>
        <w:spacing w:line="380" w:lineRule="exact"/>
        <w:ind w:left="0" w:leftChars="0" w:firstLine="562" w:firstLineChars="200"/>
        <w:textAlignment w:val="auto"/>
        <w:rPr>
          <w:rFonts w:hint="eastAsia" w:ascii="方正仿宋_GBK" w:hAnsi="方正仿宋_GBK" w:eastAsia="方正仿宋_GBK" w:cs="方正仿宋_GBK"/>
          <w:b/>
          <w:bCs/>
          <w:sz w:val="28"/>
        </w:rPr>
      </w:pPr>
      <w:r>
        <w:rPr>
          <w:rFonts w:hint="eastAsia" w:ascii="方正仿宋_GBK" w:hAnsi="方正仿宋_GBK" w:eastAsia="方正仿宋_GBK" w:cs="方正仿宋_GBK"/>
          <w:b/>
          <w:bCs/>
          <w:sz w:val="28"/>
          <w:lang w:val="en-US" w:eastAsia="zh-CN"/>
        </w:rPr>
        <w:t xml:space="preserve">1. </w:t>
      </w:r>
      <w:r>
        <w:rPr>
          <w:rFonts w:hint="eastAsia" w:ascii="方正仿宋_GBK" w:hAnsi="方正仿宋_GBK" w:eastAsia="方正仿宋_GBK" w:cs="方正仿宋_GBK"/>
          <w:b/>
          <w:bCs/>
          <w:sz w:val="28"/>
        </w:rPr>
        <w:t>甲方责任</w:t>
      </w:r>
    </w:p>
    <w:p w14:paraId="52DC098B">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负责向乙方提供开工所需的相关资料和具备施工作业条件的场地或工作面；</w:t>
      </w:r>
    </w:p>
    <w:p w14:paraId="4A860DE6">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负责</w:t>
      </w:r>
      <w:r>
        <w:rPr>
          <w:rFonts w:hint="eastAsia" w:ascii="方正仿宋_GBK" w:hAnsi="方正仿宋_GBK" w:eastAsia="方正仿宋_GBK" w:cs="方正仿宋_GBK"/>
          <w:sz w:val="28"/>
          <w:lang w:eastAsia="zh-CN"/>
        </w:rPr>
        <w:t>对施工现场进行管理，负责协调各方关系；</w:t>
      </w:r>
    </w:p>
    <w:p w14:paraId="6866C633">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rPr>
        <w:t>负责本工程的全面技术管理，解决图纸和施工中的技术问题；</w:t>
      </w:r>
    </w:p>
    <w:p w14:paraId="0C7C56EA">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负责向乙方进行质量、安全、技术交底；</w:t>
      </w:r>
    </w:p>
    <w:p w14:paraId="2CCF8DA9">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负责</w:t>
      </w:r>
      <w:r>
        <w:rPr>
          <w:rFonts w:hint="eastAsia" w:ascii="方正仿宋_GBK" w:hAnsi="方正仿宋_GBK" w:eastAsia="方正仿宋_GBK" w:cs="方正仿宋_GBK"/>
          <w:sz w:val="28"/>
          <w:lang w:eastAsia="zh-CN"/>
        </w:rPr>
        <w:t>对施工质量、</w:t>
      </w:r>
      <w:r>
        <w:rPr>
          <w:rFonts w:hint="eastAsia" w:ascii="方正仿宋_GBK" w:hAnsi="方正仿宋_GBK" w:eastAsia="方正仿宋_GBK" w:cs="方正仿宋_GBK"/>
          <w:sz w:val="28"/>
          <w:lang w:val="en-US" w:eastAsia="zh-CN"/>
        </w:rPr>
        <w:t>安全、环保、</w:t>
      </w:r>
      <w:r>
        <w:rPr>
          <w:rFonts w:hint="eastAsia" w:ascii="方正仿宋_GBK" w:hAnsi="方正仿宋_GBK" w:eastAsia="方正仿宋_GBK" w:cs="方正仿宋_GBK"/>
          <w:sz w:val="28"/>
          <w:lang w:eastAsia="zh-CN"/>
        </w:rPr>
        <w:t>进度以及现场工程量签证进行监督与控制；</w:t>
      </w:r>
    </w:p>
    <w:p w14:paraId="6C440F46">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甲方应在工程完工、工程资料验收合格，乙方报送竣工验收申请报告后</w:t>
      </w:r>
      <w:r>
        <w:rPr>
          <w:rFonts w:hint="eastAsia" w:ascii="方正仿宋_GBK" w:hAnsi="方正仿宋_GBK" w:eastAsia="方正仿宋_GBK" w:cs="方正仿宋_GBK"/>
          <w:sz w:val="28"/>
          <w:lang w:val="en-US" w:eastAsia="zh-CN"/>
        </w:rPr>
        <w:t>五</w:t>
      </w:r>
      <w:r>
        <w:rPr>
          <w:rFonts w:hint="eastAsia" w:ascii="方正仿宋_GBK" w:hAnsi="方正仿宋_GBK" w:eastAsia="方正仿宋_GBK" w:cs="方正仿宋_GBK"/>
          <w:sz w:val="28"/>
          <w:lang w:eastAsia="zh-CN"/>
        </w:rPr>
        <w:t>个工作日内组织验收；</w:t>
      </w:r>
    </w:p>
    <w:p w14:paraId="057EB372">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甲方应按合同约定及时支付乙方的各种款项。</w:t>
      </w:r>
    </w:p>
    <w:p w14:paraId="7E83052C">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firstLine="562"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乙方责任</w:t>
      </w:r>
    </w:p>
    <w:p w14:paraId="5FB36263">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修改、返工、安全事故、现场脏乱造成的损失及各项</w:t>
      </w:r>
      <w:r>
        <w:rPr>
          <w:rFonts w:hint="eastAsia" w:ascii="方正仿宋_GBK" w:hAnsi="方正仿宋_GBK" w:eastAsia="方正仿宋_GBK" w:cs="方正仿宋_GBK"/>
          <w:sz w:val="28"/>
          <w:lang w:val="en-US" w:eastAsia="zh-CN"/>
        </w:rPr>
        <w:t>违约金（处以500及以上的违约金）</w:t>
      </w:r>
      <w:r>
        <w:rPr>
          <w:rFonts w:hint="eastAsia" w:ascii="方正仿宋_GBK" w:hAnsi="方正仿宋_GBK" w:eastAsia="方正仿宋_GBK" w:cs="方正仿宋_GBK"/>
          <w:sz w:val="28"/>
        </w:rPr>
        <w:t>；</w:t>
      </w:r>
    </w:p>
    <w:p w14:paraId="407911C7">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rPr>
        <w:t>乙方要及时派驻合格的工地代表，不得擅自更换，施工期间如须更换代表，更换前，应提前通知甲方，并保证更换的代表是具有相应资质的；</w:t>
      </w:r>
      <w:r>
        <w:rPr>
          <w:rFonts w:hint="eastAsia" w:ascii="方正仿宋_GBK" w:hAnsi="方正仿宋_GBK" w:eastAsia="方正仿宋_GBK" w:cs="方正仿宋_GBK"/>
          <w:sz w:val="28"/>
          <w:lang w:eastAsia="zh-CN"/>
        </w:rPr>
        <w:t>乙方不得将本合同项下的劳务作业转包或再分包给他人，若乙方违反这一规定，甲方有权单方终止本合同，将拒付已完工程量未付部分的款项和没收履约保证金，并对乙方处以合同金额</w:t>
      </w:r>
      <w:r>
        <w:rPr>
          <w:rFonts w:hint="eastAsia" w:ascii="方正仿宋_GBK" w:hAnsi="方正仿宋_GBK" w:eastAsia="方正仿宋_GBK" w:cs="方正仿宋_GBK"/>
          <w:sz w:val="28"/>
          <w:lang w:val="en-US" w:eastAsia="zh-CN"/>
        </w:rPr>
        <w:t>20%的违约金</w:t>
      </w:r>
      <w:r>
        <w:rPr>
          <w:rFonts w:hint="eastAsia" w:ascii="方正仿宋_GBK" w:hAnsi="方正仿宋_GBK" w:eastAsia="方正仿宋_GBK" w:cs="方正仿宋_GBK"/>
          <w:sz w:val="28"/>
          <w:lang w:eastAsia="zh-CN"/>
        </w:rPr>
        <w:t>；</w:t>
      </w:r>
    </w:p>
    <w:p w14:paraId="60D7CE46">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乙方自行协调和排除施工的一切障碍，并承担费用；主动配合本项目其他有关的劳务（专业）分包单位的工作。</w:t>
      </w:r>
    </w:p>
    <w:p w14:paraId="2560B6E7">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rPr>
        <w:t>自觉接受甲方及有关部门的管理、监督和检查</w:t>
      </w:r>
      <w:r>
        <w:rPr>
          <w:rFonts w:hint="eastAsia" w:ascii="方正仿宋_GBK" w:hAnsi="方正仿宋_GBK" w:eastAsia="方正仿宋_GBK" w:cs="方正仿宋_GBK"/>
          <w:sz w:val="28"/>
          <w:lang w:eastAsia="zh-CN"/>
        </w:rPr>
        <w:t>，</w:t>
      </w:r>
      <w:r>
        <w:rPr>
          <w:rFonts w:hint="eastAsia" w:ascii="方正仿宋_GBK" w:hAnsi="方正仿宋_GBK" w:eastAsia="方正仿宋_GBK" w:cs="方正仿宋_GBK"/>
          <w:sz w:val="28"/>
        </w:rPr>
        <w:t>接受甲方随时检查其设备、材料保管和操作人员的有效证件、持证上岗情况</w:t>
      </w:r>
      <w:r>
        <w:rPr>
          <w:rFonts w:hint="eastAsia" w:ascii="方正仿宋_GBK" w:hAnsi="方正仿宋_GBK" w:eastAsia="方正仿宋_GBK" w:cs="方正仿宋_GBK"/>
          <w:sz w:val="28"/>
          <w:lang w:eastAsia="zh-CN"/>
        </w:rPr>
        <w:t>，否则</w:t>
      </w:r>
      <w:r>
        <w:rPr>
          <w:rFonts w:hint="eastAsia" w:ascii="方正仿宋_GBK" w:hAnsi="方正仿宋_GBK" w:eastAsia="方正仿宋_GBK" w:cs="方正仿宋_GBK"/>
          <w:sz w:val="28"/>
          <w:lang w:val="en-US" w:eastAsia="zh-CN"/>
        </w:rPr>
        <w:t>按500.00</w:t>
      </w:r>
      <w:r>
        <w:rPr>
          <w:rFonts w:hint="eastAsia" w:ascii="方正仿宋_GBK" w:hAnsi="方正仿宋_GBK" w:eastAsia="方正仿宋_GBK" w:cs="方正仿宋_GBK"/>
          <w:sz w:val="28"/>
          <w:lang w:val="zh-CN" w:eastAsia="zh-CN"/>
        </w:rPr>
        <w:t>元/次</w:t>
      </w:r>
      <w:r>
        <w:rPr>
          <w:rFonts w:hint="eastAsia" w:ascii="方正仿宋_GBK" w:hAnsi="方正仿宋_GBK" w:eastAsia="方正仿宋_GBK" w:cs="方正仿宋_GBK"/>
          <w:sz w:val="28"/>
          <w:lang w:eastAsia="zh-CN"/>
        </w:rPr>
        <w:t>收取乙方违约金</w:t>
      </w:r>
      <w:r>
        <w:rPr>
          <w:rFonts w:hint="eastAsia" w:ascii="方正仿宋_GBK" w:hAnsi="方正仿宋_GBK" w:eastAsia="方正仿宋_GBK" w:cs="方正仿宋_GBK"/>
          <w:sz w:val="28"/>
        </w:rPr>
        <w:t>；</w:t>
      </w:r>
    </w:p>
    <w:p w14:paraId="066F940A">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zh-CN" w:eastAsia="zh-CN"/>
        </w:rPr>
        <w:t>乙方对于甲方所发出的所有设计变更及工程指令，必须按照设计变更及现场施工要求严格施工，如乙方不按要求施工，则</w:t>
      </w:r>
      <w:r>
        <w:rPr>
          <w:rFonts w:hint="eastAsia" w:ascii="方正仿宋_GBK" w:hAnsi="方正仿宋_GBK" w:eastAsia="方正仿宋_GBK" w:cs="方正仿宋_GBK"/>
          <w:sz w:val="28"/>
          <w:lang w:val="en-US" w:eastAsia="zh-CN"/>
        </w:rPr>
        <w:t>按5</w:t>
      </w:r>
      <w:r>
        <w:rPr>
          <w:rFonts w:hint="eastAsia" w:ascii="方正仿宋_GBK" w:hAnsi="方正仿宋_GBK" w:eastAsia="方正仿宋_GBK" w:cs="方正仿宋_GBK"/>
          <w:sz w:val="28"/>
          <w:lang w:val="zh-CN" w:eastAsia="zh-CN"/>
        </w:rPr>
        <w:t>00</w:t>
      </w:r>
      <w:r>
        <w:rPr>
          <w:rFonts w:hint="eastAsia" w:ascii="方正仿宋_GBK" w:hAnsi="方正仿宋_GBK" w:eastAsia="方正仿宋_GBK" w:cs="方正仿宋_GBK"/>
          <w:sz w:val="28"/>
          <w:lang w:val="en-US" w:eastAsia="zh-CN"/>
        </w:rPr>
        <w:t>.00</w:t>
      </w:r>
      <w:r>
        <w:rPr>
          <w:rFonts w:hint="eastAsia" w:ascii="方正仿宋_GBK" w:hAnsi="方正仿宋_GBK" w:eastAsia="方正仿宋_GBK" w:cs="方正仿宋_GBK"/>
          <w:sz w:val="28"/>
          <w:lang w:val="zh-CN" w:eastAsia="zh-CN"/>
        </w:rPr>
        <w:t>元/次</w:t>
      </w:r>
      <w:r>
        <w:rPr>
          <w:rFonts w:hint="eastAsia" w:ascii="方正仿宋_GBK" w:hAnsi="方正仿宋_GBK" w:eastAsia="方正仿宋_GBK" w:cs="方正仿宋_GBK"/>
          <w:sz w:val="28"/>
          <w:lang w:eastAsia="zh-CN"/>
        </w:rPr>
        <w:t>收取乙方违约金</w:t>
      </w:r>
      <w:r>
        <w:rPr>
          <w:rFonts w:hint="eastAsia" w:ascii="方正仿宋_GBK" w:hAnsi="方正仿宋_GBK" w:eastAsia="方正仿宋_GBK" w:cs="方正仿宋_GBK"/>
          <w:sz w:val="28"/>
          <w:lang w:val="zh-CN" w:eastAsia="zh-CN"/>
        </w:rPr>
        <w:t>。</w:t>
      </w:r>
    </w:p>
    <w:p w14:paraId="6DAD136D">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rPr>
        <w:t>乙方须保证甲方交付后的工地条件良好，妥善保管、合理使用甲方提供的机具、周转材料及其他设施，同时做好工地周边建筑群、地下管线和已完工部分的成品保护工作；</w:t>
      </w:r>
    </w:p>
    <w:p w14:paraId="167842C3">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乙方负责现场设备、材料的照管工作</w:t>
      </w:r>
      <w:r>
        <w:rPr>
          <w:rFonts w:hint="eastAsia" w:ascii="方正仿宋_GBK" w:hAnsi="方正仿宋_GBK" w:eastAsia="方正仿宋_GBK" w:cs="方正仿宋_GBK"/>
          <w:sz w:val="28"/>
          <w:highlight w:val="none"/>
          <w:lang w:eastAsia="zh-CN"/>
        </w:rPr>
        <w:t>；</w:t>
      </w:r>
      <w:r>
        <w:rPr>
          <w:rFonts w:hint="eastAsia" w:ascii="方正仿宋_GBK" w:hAnsi="方正仿宋_GBK" w:eastAsia="方正仿宋_GBK" w:cs="方正仿宋_GBK"/>
          <w:sz w:val="28"/>
          <w:lang w:eastAsia="zh-CN"/>
        </w:rPr>
        <w:t>做好现场施工记录，</w:t>
      </w:r>
      <w:r>
        <w:rPr>
          <w:rFonts w:hint="eastAsia" w:ascii="方正仿宋_GBK" w:hAnsi="方正仿宋_GBK" w:eastAsia="方正仿宋_GBK" w:cs="方正仿宋_GBK"/>
          <w:sz w:val="28"/>
        </w:rPr>
        <w:t>按时提交有关报表、完整的原始技术资料，配合甲方办理交工验收。</w:t>
      </w:r>
    </w:p>
    <w:p w14:paraId="7656BAAA">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eastAsia="zh-CN"/>
        </w:rPr>
        <w:t>若乙方不能按时完成相应施工内容，甲方有权组织其他人员施工，费用从本合同劳务费中扣除。</w:t>
      </w:r>
    </w:p>
    <w:p w14:paraId="49256243">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合同签订后乙方明确表示或者以其行为表明不履行合同主要义务的视为乙方自动终止合同，甲方有权没收乙方缴纳的履约保证金并赔偿甲方一切经济损失，乙方无条件在3天之内退场，按照乙方已完成合格工程量的70%结算。因继续完成工程的需要，甲方有权使用乙方在施工现场的材料、设备等，甲方继续使用的行为不免除或减轻乙方应承担的违约责任。</w:t>
      </w:r>
    </w:p>
    <w:p w14:paraId="6541CC70">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乙方必须保证项目资金全部用于本项目，不被挪用，如因挪用不能够按时支付民工工资、材料和设备等费用，并造成停工、上访等事件的发生，甲方有权解除本合同，另行委托他人进行承包。乙方必须在3天内做好场地移交工作。先退场后再按照乙方已完成合格工程量的70%结算。</w:t>
      </w:r>
    </w:p>
    <w:p w14:paraId="5FE7F371">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已完工工程未交付甲方之前，承担已完工程的保护工作及期间的全部风险。</w:t>
      </w:r>
    </w:p>
    <w:p w14:paraId="0BCF75C8">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第八条 安全生产与文明施工</w:t>
      </w:r>
    </w:p>
    <w:p w14:paraId="0F86CF54">
      <w:pPr>
        <w:keepNext w:val="0"/>
        <w:keepLines w:val="0"/>
        <w:pageBreakBefore w:val="0"/>
        <w:widowControl w:val="0"/>
        <w:kinsoku/>
        <w:wordWrap/>
        <w:overflowPunct/>
        <w:topLinePunct w:val="0"/>
        <w:autoSpaceDE/>
        <w:autoSpaceDN/>
        <w:bidi w:val="0"/>
        <w:adjustRightInd/>
        <w:snapToGrid/>
        <w:spacing w:line="380" w:lineRule="exact"/>
        <w:ind w:left="0" w:leftChars="0"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val="en-US" w:eastAsia="zh-CN"/>
        </w:rPr>
        <w:t xml:space="preserve">1. </w:t>
      </w:r>
      <w:r>
        <w:rPr>
          <w:rFonts w:hint="eastAsia" w:ascii="方正仿宋_GBK" w:hAnsi="方正仿宋_GBK" w:eastAsia="方正仿宋_GBK" w:cs="方正仿宋_GBK"/>
          <w:b/>
          <w:bCs/>
          <w:sz w:val="28"/>
          <w:szCs w:val="28"/>
        </w:rPr>
        <w:t>甲方的权利和义务</w:t>
      </w:r>
    </w:p>
    <w:p w14:paraId="4CB2E66D">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应遵守国家法律法规、标准及其他安全生产管理规定。</w:t>
      </w:r>
    </w:p>
    <w:p w14:paraId="3ED15780">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施工期间，应积极协调乙方做好现场的安全</w:t>
      </w:r>
      <w:r>
        <w:rPr>
          <w:rFonts w:hint="eastAsia" w:ascii="方正仿宋_GBK" w:hAnsi="方正仿宋_GBK" w:eastAsia="方正仿宋_GBK" w:cs="方正仿宋_GBK"/>
          <w:sz w:val="28"/>
          <w:szCs w:val="28"/>
          <w:lang w:val="en-US" w:eastAsia="zh-CN"/>
        </w:rPr>
        <w:t>生产</w:t>
      </w:r>
      <w:r>
        <w:rPr>
          <w:rFonts w:hint="eastAsia" w:ascii="方正仿宋_GBK" w:hAnsi="方正仿宋_GBK" w:eastAsia="方正仿宋_GBK" w:cs="方正仿宋_GBK"/>
          <w:sz w:val="28"/>
          <w:szCs w:val="28"/>
        </w:rPr>
        <w:t>管理工作，保证工程顺利进行。</w:t>
      </w:r>
    </w:p>
    <w:p w14:paraId="114FEDCA">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应当</w:t>
      </w:r>
      <w:r>
        <w:rPr>
          <w:rFonts w:hint="eastAsia" w:ascii="方正仿宋_GBK" w:hAnsi="方正仿宋_GBK" w:eastAsia="方正仿宋_GBK" w:cs="方正仿宋_GBK"/>
          <w:sz w:val="28"/>
          <w:szCs w:val="28"/>
          <w:lang w:val="en-US" w:eastAsia="zh-CN"/>
        </w:rPr>
        <w:t>向乙方进行</w:t>
      </w:r>
      <w:r>
        <w:rPr>
          <w:rFonts w:hint="eastAsia" w:ascii="方正仿宋_GBK" w:hAnsi="方正仿宋_GBK" w:eastAsia="方正仿宋_GBK" w:cs="方正仿宋_GBK"/>
          <w:sz w:val="28"/>
          <w:szCs w:val="28"/>
        </w:rPr>
        <w:t>安全</w:t>
      </w:r>
      <w:r>
        <w:rPr>
          <w:rFonts w:hint="eastAsia" w:ascii="方正仿宋_GBK" w:hAnsi="方正仿宋_GBK" w:eastAsia="方正仿宋_GBK" w:cs="方正仿宋_GBK"/>
          <w:sz w:val="28"/>
          <w:szCs w:val="28"/>
          <w:lang w:val="en-US" w:eastAsia="zh-CN"/>
        </w:rPr>
        <w:t>生产、环境保护和</w:t>
      </w:r>
      <w:r>
        <w:rPr>
          <w:rFonts w:hint="eastAsia" w:ascii="方正仿宋_GBK" w:hAnsi="方正仿宋_GBK" w:eastAsia="方正仿宋_GBK" w:cs="方正仿宋_GBK"/>
          <w:sz w:val="28"/>
          <w:szCs w:val="28"/>
        </w:rPr>
        <w:t>职业卫</w:t>
      </w:r>
      <w:r>
        <w:rPr>
          <w:rFonts w:hint="eastAsia" w:ascii="方正仿宋_GBK" w:hAnsi="方正仿宋_GBK" w:eastAsia="方正仿宋_GBK" w:cs="方正仿宋_GBK"/>
          <w:sz w:val="28"/>
          <w:szCs w:val="28"/>
          <w:lang w:val="en-US" w:eastAsia="zh-CN"/>
        </w:rPr>
        <w:t>生等方面的技术交底，并双方相关人员签字确认。</w:t>
      </w:r>
    </w:p>
    <w:p w14:paraId="16D30CC4">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不得对乙方提出不符合建设工程安全生产法律、法规和强制性规定的要求，对建设单位提出的压缩合同约定的工期的要求应征得乙方同意。</w:t>
      </w:r>
    </w:p>
    <w:p w14:paraId="11E31F90">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不得明示或暗示乙方购买、租赁、使用不符合安全施工要求的安全防护用具、机械设备、施工机具及配件、消防设施和器材。但甲方有权对乙方采购或租赁安全设备设施进行监督检验，对不符合安全生产条件的物资有权责令退场。</w:t>
      </w:r>
    </w:p>
    <w:p w14:paraId="21C32F7D">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权审查乙方按规定必要的人员持证上岗证明，对不具备资格的人员或相关人员有不良记录的，不允许其进入现场施工，有权拒绝为其办理平安卡。甲方有权审查乙方资质证书和安全生产许可证等证书，对不符合施工内容的，有权拒绝其施工。</w:t>
      </w:r>
    </w:p>
    <w:p w14:paraId="6E8F4135">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发现乙方配备的专职安全管理人员不称职或不胜任安全管理工作，乙方必须服从甲方的要求，更换专职安全管理人员。</w:t>
      </w:r>
    </w:p>
    <w:p w14:paraId="189C1175">
      <w:pPr>
        <w:keepNext w:val="0"/>
        <w:keepLines w:val="0"/>
        <w:pageBreakBefore w:val="0"/>
        <w:widowControl w:val="0"/>
        <w:kinsoku/>
        <w:wordWrap/>
        <w:overflowPunct/>
        <w:topLinePunct w:val="0"/>
        <w:autoSpaceDE/>
        <w:autoSpaceDN/>
        <w:bidi w:val="0"/>
        <w:adjustRightInd/>
        <w:snapToGrid/>
        <w:spacing w:line="380" w:lineRule="exact"/>
        <w:ind w:firstLine="280" w:firstLineChars="100"/>
        <w:textAlignment w:val="auto"/>
        <w:rPr>
          <w:rFonts w:hint="eastAsia"/>
          <w:highlight w:val="yellow"/>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有权对乙方</w:t>
      </w:r>
      <w:r>
        <w:rPr>
          <w:rFonts w:hint="eastAsia" w:ascii="方正仿宋_GBK" w:hAnsi="方正仿宋_GBK" w:eastAsia="方正仿宋_GBK" w:cs="方正仿宋_GBK"/>
          <w:bCs/>
          <w:sz w:val="28"/>
          <w:szCs w:val="28"/>
        </w:rPr>
        <w:t>的工作区域、工作内容进行安全生产、职业健康监督和检查，发现存在安全隐患的，甲方有权下发隐患整改通知书，责令乙方进行整改。并依据相关的法律法规及甲方规章制度对乙方及其违章人员实施</w:t>
      </w:r>
      <w:r>
        <w:rPr>
          <w:rFonts w:hint="eastAsia" w:ascii="方正仿宋_GBK" w:hAnsi="方正仿宋_GBK" w:eastAsia="方正仿宋_GBK" w:cs="方正仿宋_GBK"/>
          <w:bCs/>
          <w:sz w:val="28"/>
          <w:szCs w:val="28"/>
          <w:lang w:val="en-US" w:eastAsia="zh-CN"/>
        </w:rPr>
        <w:t>违约处理</w:t>
      </w:r>
      <w:r>
        <w:rPr>
          <w:rFonts w:hint="eastAsia" w:ascii="方正仿宋_GBK" w:hAnsi="方正仿宋_GBK" w:eastAsia="方正仿宋_GBK" w:cs="方正仿宋_GBK"/>
          <w:bCs/>
          <w:sz w:val="28"/>
          <w:szCs w:val="28"/>
        </w:rPr>
        <w:t>及作出停工整改等措施，直至对乙方清退出场。</w:t>
      </w:r>
    </w:p>
    <w:p w14:paraId="16AC4BF5">
      <w:pPr>
        <w:keepNext w:val="0"/>
        <w:keepLines w:val="0"/>
        <w:pageBreakBefore w:val="0"/>
        <w:kinsoku/>
        <w:wordWrap/>
        <w:overflowPunct/>
        <w:topLinePunct w:val="0"/>
        <w:autoSpaceDE/>
        <w:autoSpaceDN/>
        <w:bidi w:val="0"/>
        <w:spacing w:line="380" w:lineRule="exact"/>
        <w:ind w:left="0" w:leftChars="0"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 xml:space="preserve">2. </w:t>
      </w:r>
      <w:r>
        <w:rPr>
          <w:rFonts w:hint="eastAsia" w:ascii="方正仿宋_GBK" w:hAnsi="方正仿宋_GBK" w:eastAsia="方正仿宋_GBK" w:cs="方正仿宋_GBK"/>
          <w:b/>
          <w:bCs/>
          <w:sz w:val="28"/>
          <w:szCs w:val="28"/>
        </w:rPr>
        <w:t>乙方的权利和义务</w:t>
      </w:r>
    </w:p>
    <w:p w14:paraId="1AD55079">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应遵守国家法律法规、标准及其他安全生产管理规定</w:t>
      </w:r>
      <w:r>
        <w:rPr>
          <w:rFonts w:hint="eastAsia" w:ascii="方正仿宋_GBK" w:hAnsi="方正仿宋_GBK" w:eastAsia="方正仿宋_GBK" w:cs="方正仿宋_GBK"/>
          <w:sz w:val="28"/>
          <w:szCs w:val="28"/>
          <w:lang w:val="en-US" w:eastAsia="zh-CN"/>
        </w:rPr>
        <w:t>和</w:t>
      </w:r>
      <w:r>
        <w:rPr>
          <w:rFonts w:hint="eastAsia" w:ascii="方正仿宋_GBK" w:hAnsi="方正仿宋_GBK" w:eastAsia="方正仿宋_GBK" w:cs="方正仿宋_GBK"/>
          <w:sz w:val="28"/>
          <w:szCs w:val="28"/>
        </w:rPr>
        <w:t>甲方安全生产规章制度、方案要求，</w:t>
      </w:r>
      <w:r>
        <w:rPr>
          <w:rFonts w:hint="eastAsia" w:ascii="方正仿宋_GBK" w:hAnsi="方正仿宋_GBK" w:eastAsia="方正仿宋_GBK" w:cs="方正仿宋_GBK"/>
          <w:sz w:val="28"/>
          <w:lang w:eastAsia="zh-CN"/>
        </w:rPr>
        <w:t>严格按安全文明标准组织施工，并随时接受甲方、业主及行业安全检查人员依法实施的监督检查。采取必要的安全防护措施，消除安全隐患。由于乙方自身安全措施不力以及其他自身原因造成事故的责任和因此发生的费用，由乙方承担。因乙方责任而受到政府部门的相关处罚，或因侵害周围居民、单位的合法利益而造成赔偿，所发生的费用由乙方承担。</w:t>
      </w:r>
    </w:p>
    <w:p w14:paraId="2B7B4372">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szCs w:val="28"/>
        </w:rPr>
        <w:t>合理安排身体素质、技术水平、安全意识都符合要求的人员上岗，严禁使用未满18周岁人员，严禁使用有职业禁忌、患有妨碍工作病症的人员，严禁使用患有传染病、精神病的人员</w:t>
      </w:r>
      <w:r>
        <w:rPr>
          <w:rFonts w:hint="eastAsia" w:ascii="方正仿宋_GBK" w:hAnsi="方正仿宋_GBK" w:eastAsia="方正仿宋_GBK" w:cs="方正仿宋_GBK"/>
          <w:sz w:val="28"/>
          <w:lang w:eastAsia="zh-CN"/>
        </w:rPr>
        <w:t>岗。</w:t>
      </w:r>
      <w:r>
        <w:rPr>
          <w:rFonts w:hint="eastAsia" w:ascii="方正仿宋_GBK" w:hAnsi="方正仿宋_GBK" w:eastAsia="方正仿宋_GBK" w:cs="方正仿宋_GBK"/>
          <w:color w:val="000000"/>
          <w:sz w:val="28"/>
          <w:szCs w:val="28"/>
        </w:rPr>
        <w:t>及时向甲方提供作业人员的身份证信息，</w:t>
      </w:r>
      <w:r>
        <w:rPr>
          <w:rFonts w:hint="eastAsia" w:ascii="方正仿宋_GBK" w:hAnsi="方正仿宋_GBK" w:eastAsia="方正仿宋_GBK" w:cs="方正仿宋_GBK"/>
          <w:sz w:val="28"/>
          <w:szCs w:val="28"/>
        </w:rPr>
        <w:t>乙方从事有</w:t>
      </w:r>
      <w:r>
        <w:rPr>
          <w:rFonts w:hint="eastAsia" w:ascii="方正仿宋_GBK" w:hAnsi="方正仿宋_GBK" w:eastAsia="方正仿宋_GBK" w:cs="方正仿宋_GBK"/>
          <w:color w:val="000000"/>
          <w:sz w:val="28"/>
          <w:szCs w:val="28"/>
        </w:rPr>
        <w:t>职业病危害因素作业的人员，必须</w:t>
      </w:r>
      <w:r>
        <w:rPr>
          <w:rFonts w:hint="eastAsia" w:ascii="方正仿宋_GBK" w:hAnsi="方正仿宋_GBK" w:eastAsia="方正仿宋_GBK" w:cs="方正仿宋_GBK"/>
          <w:color w:val="000000"/>
          <w:sz w:val="28"/>
          <w:szCs w:val="28"/>
          <w:lang w:val="en-US" w:eastAsia="zh-CN"/>
        </w:rPr>
        <w:t>做好</w:t>
      </w:r>
      <w:r>
        <w:rPr>
          <w:rFonts w:hint="eastAsia" w:ascii="方正仿宋_GBK" w:hAnsi="方正仿宋_GBK" w:eastAsia="方正仿宋_GBK" w:cs="方正仿宋_GBK"/>
          <w:color w:val="000000"/>
          <w:sz w:val="28"/>
          <w:szCs w:val="28"/>
        </w:rPr>
        <w:t>上岗前、在岗期间的</w:t>
      </w:r>
      <w:r>
        <w:rPr>
          <w:rFonts w:hint="eastAsia" w:ascii="方正仿宋_GBK" w:hAnsi="方正仿宋_GBK" w:eastAsia="方正仿宋_GBK" w:cs="方正仿宋_GBK"/>
          <w:color w:val="000000"/>
          <w:sz w:val="28"/>
          <w:szCs w:val="28"/>
          <w:lang w:val="en-US" w:eastAsia="zh-CN"/>
        </w:rPr>
        <w:t>和离岗时的</w:t>
      </w:r>
      <w:r>
        <w:rPr>
          <w:rFonts w:hint="eastAsia" w:ascii="方正仿宋_GBK" w:hAnsi="方正仿宋_GBK" w:eastAsia="方正仿宋_GBK" w:cs="方正仿宋_GBK"/>
          <w:color w:val="000000"/>
          <w:sz w:val="28"/>
          <w:szCs w:val="28"/>
        </w:rPr>
        <w:t>职业健康体检。</w:t>
      </w:r>
    </w:p>
    <w:p w14:paraId="218B8747">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应当依法与从业人员订立劳动合同，载明有关保障从业人员劳动安全、防止职业病危害的事项。</w:t>
      </w:r>
      <w:r>
        <w:rPr>
          <w:rFonts w:hint="eastAsia" w:ascii="方正仿宋_GBK" w:hAnsi="方正仿宋_GBK" w:eastAsia="方正仿宋_GBK" w:cs="方正仿宋_GBK"/>
          <w:sz w:val="28"/>
          <w:lang w:val="en-US" w:eastAsia="zh-CN"/>
        </w:rPr>
        <w:t>必须为施工人员办理意外伤害保险，并对施工</w:t>
      </w:r>
      <w:r>
        <w:rPr>
          <w:rFonts w:hint="eastAsia" w:ascii="方正仿宋_GBK" w:hAnsi="方正仿宋_GBK" w:eastAsia="方正仿宋_GBK" w:cs="方正仿宋_GBK"/>
          <w:color w:val="auto"/>
          <w:sz w:val="28"/>
          <w:lang w:val="en-US" w:eastAsia="zh-CN"/>
        </w:rPr>
        <w:t>场地内自有人员生命财产和施工机械设备办理保险，且承担保险费用。签订合同后必须无条件购买建设工程意外伤害保险，意外伤害身故和残疾保额费用不低于50万元、意外伤害医疗不低于5万元。</w:t>
      </w:r>
    </w:p>
    <w:p w14:paraId="3C9BC211">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应当主动接受甲方的安全</w:t>
      </w:r>
      <w:r>
        <w:rPr>
          <w:rFonts w:hint="eastAsia" w:ascii="方正仿宋_GBK" w:hAnsi="方正仿宋_GBK" w:eastAsia="方正仿宋_GBK" w:cs="方正仿宋_GBK"/>
          <w:sz w:val="28"/>
          <w:szCs w:val="28"/>
          <w:lang w:val="en-US" w:eastAsia="zh-CN"/>
        </w:rPr>
        <w:t>生产、环境保护和</w:t>
      </w:r>
      <w:r>
        <w:rPr>
          <w:rFonts w:hint="eastAsia" w:ascii="方正仿宋_GBK" w:hAnsi="方正仿宋_GBK" w:eastAsia="方正仿宋_GBK" w:cs="方正仿宋_GBK"/>
          <w:sz w:val="28"/>
          <w:szCs w:val="28"/>
        </w:rPr>
        <w:t>职业卫</w:t>
      </w:r>
      <w:r>
        <w:rPr>
          <w:rFonts w:hint="eastAsia" w:ascii="方正仿宋_GBK" w:hAnsi="方正仿宋_GBK" w:eastAsia="方正仿宋_GBK" w:cs="方正仿宋_GBK"/>
          <w:sz w:val="28"/>
          <w:szCs w:val="28"/>
          <w:lang w:val="en-US" w:eastAsia="zh-CN"/>
        </w:rPr>
        <w:t>生等方面的技术交底，</w:t>
      </w:r>
      <w:r>
        <w:rPr>
          <w:rFonts w:hint="eastAsia" w:ascii="方正仿宋_GBK" w:hAnsi="方正仿宋_GBK" w:eastAsia="方正仿宋_GBK" w:cs="方正仿宋_GBK"/>
          <w:sz w:val="28"/>
          <w:lang w:eastAsia="zh-CN"/>
        </w:rPr>
        <w:t>应对其在施工场地的</w:t>
      </w:r>
      <w:r>
        <w:rPr>
          <w:rFonts w:hint="eastAsia" w:ascii="方正仿宋_GBK" w:hAnsi="方正仿宋_GBK" w:eastAsia="方正仿宋_GBK" w:cs="方正仿宋_GBK"/>
          <w:sz w:val="28"/>
          <w:lang w:val="en-US" w:eastAsia="zh-CN"/>
        </w:rPr>
        <w:t>作业</w:t>
      </w:r>
      <w:r>
        <w:rPr>
          <w:rFonts w:hint="eastAsia" w:ascii="方正仿宋_GBK" w:hAnsi="方正仿宋_GBK" w:eastAsia="方正仿宋_GBK" w:cs="方正仿宋_GBK"/>
          <w:sz w:val="28"/>
          <w:lang w:eastAsia="zh-CN"/>
        </w:rPr>
        <w:t>人员进行安全教育，签订安全责任书和安全技术交底书，</w:t>
      </w:r>
      <w:r>
        <w:rPr>
          <w:rFonts w:hint="eastAsia" w:ascii="方正仿宋_GBK" w:hAnsi="方正仿宋_GBK" w:eastAsia="方正仿宋_GBK" w:cs="方正仿宋_GBK"/>
          <w:sz w:val="28"/>
          <w:szCs w:val="28"/>
        </w:rPr>
        <w:t>接受甲方的安全监督，并依法教育和督促乙方人员严格执行安全生产、职业健康规章制度和安全操作规程，如实告知作业场所和工作岗位存在的危险因素、防范措施以及事故应急措施</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rPr>
        <w:t>。</w:t>
      </w:r>
    </w:p>
    <w:p w14:paraId="4144DE71">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应向甲方提交资质证书和安全生产许可证等证书，接受甲方的审查，按照规定为所有员工办理平安卡，严格按平安卡制度要求，刷卡进出施工现场。</w:t>
      </w:r>
    </w:p>
    <w:p w14:paraId="4E005849">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对本单位施工安全工作直接负责，依法配备安全生产管理人员</w:t>
      </w:r>
      <w:r>
        <w:rPr>
          <w:rFonts w:hint="eastAsia" w:ascii="方正仿宋_GBK" w:hAnsi="方正仿宋_GBK" w:eastAsia="方正仿宋_GBK" w:cs="方正仿宋_GBK"/>
          <w:color w:val="000000"/>
          <w:sz w:val="28"/>
          <w:szCs w:val="28"/>
        </w:rPr>
        <w:t>和专职或兼职的职业卫生管理人员</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其</w:t>
      </w:r>
      <w:r>
        <w:rPr>
          <w:rFonts w:hint="eastAsia" w:ascii="方正仿宋_GBK" w:hAnsi="方正仿宋_GBK" w:eastAsia="方正仿宋_GBK" w:cs="方正仿宋_GBK"/>
          <w:sz w:val="28"/>
          <w:szCs w:val="28"/>
        </w:rPr>
        <w:t>配备的专职安全管理人员应接受甲方监督指导和调配，发现违章指挥、违章操作和违反劳动纪律的，应当立即制止。</w:t>
      </w:r>
    </w:p>
    <w:p w14:paraId="5795BAC8">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严格审核本单位特种作业人员的上岗资质，所有特种作业人员均应持证上岗，相关人员上岗证明资料提交至甲方备案，并接受甲方的检查。从事特种作业或危险作业时，乙方应配备安全防护设施或设备，并有专人负责现场安全。</w:t>
      </w:r>
    </w:p>
    <w:p w14:paraId="2D3A9D02">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由乙方负责购买</w:t>
      </w:r>
      <w:r>
        <w:rPr>
          <w:rFonts w:hint="eastAsia" w:ascii="方正仿宋_GBK" w:hAnsi="方正仿宋_GBK" w:eastAsia="方正仿宋_GBK" w:cs="方正仿宋_GBK"/>
          <w:sz w:val="28"/>
          <w:szCs w:val="28"/>
        </w:rPr>
        <w:t>提供的安全帽、安全带、安全网和</w:t>
      </w:r>
      <w:r>
        <w:rPr>
          <w:rFonts w:hint="eastAsia" w:ascii="方正仿宋_GBK" w:hAnsi="方正仿宋_GBK" w:eastAsia="方正仿宋_GBK" w:cs="方正仿宋_GBK"/>
          <w:color w:val="000000"/>
          <w:sz w:val="28"/>
          <w:szCs w:val="28"/>
        </w:rPr>
        <w:t>防治职业病要求的个人防护用品</w:t>
      </w:r>
      <w:r>
        <w:rPr>
          <w:rFonts w:hint="eastAsia" w:ascii="方正仿宋_GBK" w:hAnsi="方正仿宋_GBK" w:eastAsia="方正仿宋_GBK" w:cs="方正仿宋_GBK"/>
          <w:color w:val="000000"/>
          <w:sz w:val="28"/>
          <w:szCs w:val="28"/>
          <w:lang w:val="en-US" w:eastAsia="zh-CN"/>
        </w:rPr>
        <w:t>等</w:t>
      </w:r>
      <w:r>
        <w:rPr>
          <w:rFonts w:hint="eastAsia" w:ascii="方正仿宋_GBK" w:hAnsi="方正仿宋_GBK" w:eastAsia="方正仿宋_GBK" w:cs="方正仿宋_GBK"/>
          <w:sz w:val="28"/>
          <w:szCs w:val="28"/>
        </w:rPr>
        <w:t>必须按符合国家标准或者行业标准的劳动防护用品品牌购买，接受甲方的查验，并监督、教育从业人员按照使用规定正确佩戴、使用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lang w:val="zh-CN" w:eastAsia="zh-CN"/>
        </w:rPr>
        <w:t>未按规定使用安全防护用品</w:t>
      </w:r>
      <w:r>
        <w:rPr>
          <w:rFonts w:hint="eastAsia" w:ascii="方正仿宋_GBK" w:hAnsi="方正仿宋_GBK" w:eastAsia="方正仿宋_GBK" w:cs="方正仿宋_GBK"/>
          <w:sz w:val="28"/>
          <w:lang w:val="en-US" w:eastAsia="zh-CN"/>
        </w:rPr>
        <w:t>按</w:t>
      </w:r>
      <w:r>
        <w:rPr>
          <w:rFonts w:hint="eastAsia" w:ascii="方正仿宋_GBK" w:hAnsi="方正仿宋_GBK" w:eastAsia="方正仿宋_GBK" w:cs="方正仿宋_GBK"/>
          <w:sz w:val="28"/>
          <w:lang w:val="zh-CN" w:eastAsia="zh-CN"/>
        </w:rPr>
        <w:t>100</w:t>
      </w:r>
      <w:r>
        <w:rPr>
          <w:rFonts w:hint="eastAsia" w:ascii="方正仿宋_GBK" w:hAnsi="方正仿宋_GBK" w:eastAsia="方正仿宋_GBK" w:cs="方正仿宋_GBK"/>
          <w:sz w:val="28"/>
          <w:lang w:val="en-US" w:eastAsia="zh-CN"/>
        </w:rPr>
        <w:t>0.00</w:t>
      </w:r>
      <w:r>
        <w:rPr>
          <w:rFonts w:hint="eastAsia" w:ascii="方正仿宋_GBK" w:hAnsi="方正仿宋_GBK" w:eastAsia="方正仿宋_GBK" w:cs="方正仿宋_GBK"/>
          <w:sz w:val="28"/>
          <w:lang w:val="zh-CN" w:eastAsia="zh-CN"/>
        </w:rPr>
        <w:t>元/次/人</w:t>
      </w:r>
      <w:r>
        <w:rPr>
          <w:rFonts w:hint="eastAsia" w:ascii="方正仿宋_GBK" w:hAnsi="方正仿宋_GBK" w:eastAsia="方正仿宋_GBK" w:cs="方正仿宋_GBK"/>
          <w:sz w:val="28"/>
          <w:lang w:eastAsia="zh-CN"/>
        </w:rPr>
        <w:t>收取乙方违约金</w:t>
      </w:r>
      <w:r>
        <w:rPr>
          <w:rFonts w:hint="eastAsia" w:ascii="方正仿宋_GBK" w:hAnsi="方正仿宋_GBK" w:eastAsia="方正仿宋_GBK" w:cs="方正仿宋_GBK"/>
          <w:sz w:val="28"/>
          <w:szCs w:val="28"/>
        </w:rPr>
        <w:t>。合同约定由乙方提供的用于安全防护的设备、设施装置，在使用前，应由甲方组织相关方进行专项验收确认合格后方可投入使用。</w:t>
      </w:r>
    </w:p>
    <w:p w14:paraId="3E82E7F6">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乙方作业前应对工作区域进行安全检查，如发现存在安全隐患，应整改完毕后才能施工。</w:t>
      </w:r>
      <w:r>
        <w:rPr>
          <w:rFonts w:hint="eastAsia" w:ascii="方正仿宋_GBK" w:hAnsi="方正仿宋_GBK" w:eastAsia="方正仿宋_GBK" w:cs="方正仿宋_GBK"/>
          <w:sz w:val="28"/>
          <w:szCs w:val="28"/>
          <w:lang w:val="en-US" w:eastAsia="zh-CN"/>
        </w:rPr>
        <w:t>施工过程中</w:t>
      </w:r>
      <w:r>
        <w:rPr>
          <w:rFonts w:hint="eastAsia" w:ascii="方正仿宋_GBK" w:hAnsi="方正仿宋_GBK" w:eastAsia="方正仿宋_GBK" w:cs="方正仿宋_GBK"/>
          <w:sz w:val="28"/>
          <w:lang w:eastAsia="zh-CN"/>
        </w:rPr>
        <w:t>乙方应保持场地整洁，做到工完场清，直到甲方满意</w:t>
      </w:r>
      <w:r>
        <w:rPr>
          <w:rFonts w:hint="eastAsia" w:ascii="方正仿宋_GBK" w:hAnsi="方正仿宋_GBK" w:eastAsia="方正仿宋_GBK" w:cs="方正仿宋_GBK"/>
          <w:sz w:val="28"/>
          <w:lang w:val="en-US" w:eastAsia="zh-CN"/>
        </w:rPr>
        <w:t>为止</w:t>
      </w:r>
      <w:r>
        <w:rPr>
          <w:rFonts w:hint="eastAsia" w:ascii="方正仿宋_GBK" w:hAnsi="方正仿宋_GBK" w:eastAsia="方正仿宋_GBK" w:cs="方正仿宋_GBK"/>
          <w:sz w:val="28"/>
          <w:lang w:eastAsia="zh-CN"/>
        </w:rPr>
        <w:t>，所有垃圾由乙方外运（渣场自找），</w:t>
      </w:r>
      <w:r>
        <w:rPr>
          <w:rFonts w:hint="eastAsia" w:ascii="方正仿宋_GBK" w:hAnsi="方正仿宋_GBK" w:eastAsia="方正仿宋_GBK" w:cs="方正仿宋_GBK"/>
          <w:sz w:val="28"/>
          <w:lang w:val="en-US" w:eastAsia="zh-CN"/>
        </w:rPr>
        <w:t>产生的费用由乙方自行承担</w:t>
      </w:r>
      <w:r>
        <w:rPr>
          <w:rFonts w:hint="eastAsia" w:ascii="方正仿宋_GBK" w:hAnsi="方正仿宋_GBK" w:eastAsia="方正仿宋_GBK" w:cs="方正仿宋_GBK"/>
          <w:sz w:val="28"/>
          <w:lang w:eastAsia="zh-CN"/>
        </w:rPr>
        <w:t>。</w:t>
      </w:r>
    </w:p>
    <w:p w14:paraId="33CC783C">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乙方作业人员不准乱动与本工种无关的电气设备、机械设备和工具，不准擅自到非本工作范围以外的其他区域活动。</w:t>
      </w:r>
    </w:p>
    <w:p w14:paraId="25C94B30">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sz w:val="28"/>
          <w:szCs w:val="28"/>
        </w:rPr>
        <w:t>乙方应当在施工现场出入口处、临时用电设施、脚手架、基坑边沿、高处作业、爆破物处等危险部位，设置明显的安全及职业病危害警示标志。安全及职业病危害警示标志必须符合国家标准。施工现场设置的安全防护设施、安全标志和警告牌，不得擅自拆除、变动。如确实需要拆除、变动的，必须经甲方的同意，并采取必要、可靠的安全措施后方能拆除。擅自拆除所造成的后果，均由乙方负责。</w:t>
      </w:r>
    </w:p>
    <w:p w14:paraId="0DE007F3">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乙方应当根据不同施工阶段和周围环境及季节、气候的变化，在施工现场采取相应的安全施工措施，但该安全施工措施在实施前必须经甲方同意。</w:t>
      </w:r>
    </w:p>
    <w:p w14:paraId="32908A42">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rPr>
        <w:t>乙方在接到甲方发出的隐患整改通知书后，必须按整改要求、整改期限落实整改措施组织整改，如整改不力而被甲方</w:t>
      </w:r>
      <w:r>
        <w:rPr>
          <w:rFonts w:hint="eastAsia" w:ascii="方正仿宋_GBK" w:hAnsi="方正仿宋_GBK" w:eastAsia="方正仿宋_GBK" w:cs="方正仿宋_GBK"/>
          <w:sz w:val="28"/>
          <w:szCs w:val="28"/>
          <w:lang w:eastAsia="zh-CN"/>
        </w:rPr>
        <w:t>及建设单位</w:t>
      </w:r>
      <w:r>
        <w:rPr>
          <w:rFonts w:hint="eastAsia" w:ascii="方正仿宋_GBK" w:hAnsi="方正仿宋_GBK" w:eastAsia="方正仿宋_GBK" w:cs="方正仿宋_GBK"/>
          <w:sz w:val="28"/>
          <w:szCs w:val="28"/>
        </w:rPr>
        <w:t>责令停工或处罚，所造成的损失由乙方全部承担</w:t>
      </w:r>
      <w:r>
        <w:rPr>
          <w:rFonts w:hint="eastAsia" w:ascii="方正仿宋_GBK" w:hAnsi="方正仿宋_GBK" w:eastAsia="方正仿宋_GBK" w:cs="方正仿宋_GBK"/>
          <w:sz w:val="28"/>
          <w:szCs w:val="28"/>
          <w:lang w:eastAsia="zh-CN"/>
        </w:rPr>
        <w:t>，且按情节严重情况</w:t>
      </w:r>
      <w:r>
        <w:rPr>
          <w:rFonts w:hint="eastAsia" w:ascii="方正仿宋_GBK" w:hAnsi="方正仿宋_GBK" w:eastAsia="方正仿宋_GBK" w:cs="方正仿宋_GBK"/>
          <w:color w:val="000000"/>
          <w:sz w:val="28"/>
          <w:szCs w:val="28"/>
          <w:lang w:val="en-US" w:eastAsia="zh-CN"/>
        </w:rPr>
        <w:t>甲方有权按其规定对乙方违规行为进行最低1000元/次的违约经济处罚</w:t>
      </w:r>
      <w:r>
        <w:rPr>
          <w:rFonts w:hint="eastAsia" w:ascii="方正仿宋_GBK" w:hAnsi="方正仿宋_GBK" w:eastAsia="方正仿宋_GBK" w:cs="方正仿宋_GBK"/>
          <w:sz w:val="28"/>
          <w:szCs w:val="28"/>
        </w:rPr>
        <w:t>。</w:t>
      </w:r>
    </w:p>
    <w:p w14:paraId="15D56A8E">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lang w:eastAsia="zh-CN"/>
        </w:rPr>
      </w:pPr>
      <w:r>
        <w:rPr>
          <w:rFonts w:hint="eastAsia" w:ascii="方正仿宋_GBK" w:hAnsi="方正仿宋_GBK" w:eastAsia="方正仿宋_GBK" w:cs="方正仿宋_GBK"/>
          <w:color w:val="000000"/>
          <w:sz w:val="28"/>
          <w:szCs w:val="28"/>
        </w:rPr>
        <w:t>由于乙方的责任，导致建设单位或其他单位在设备、生产、安全、文明施工受到人员伤害、经济损失和影响，由乙方负主要法律责任，并承担经济赔偿。</w:t>
      </w:r>
    </w:p>
    <w:p w14:paraId="45B6DBFD">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乙方承诺遵守政府、甲方及业主单位的文明施工管理规定，如有违反甲方有权按其规定对乙方违规行为进行100~1000元/次的违约处理</w:t>
      </w:r>
      <w:r>
        <w:rPr>
          <w:rFonts w:hint="eastAsia" w:ascii="方正仿宋_GBK" w:hAnsi="方正仿宋_GBK" w:eastAsia="方正仿宋_GBK" w:cs="方正仿宋_GBK"/>
          <w:color w:val="000000"/>
          <w:sz w:val="28"/>
          <w:szCs w:val="28"/>
          <w:lang w:eastAsia="zh-CN"/>
        </w:rPr>
        <w:t>。</w:t>
      </w:r>
    </w:p>
    <w:p w14:paraId="3D4301E5">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乙方在施工中发生生产安全事故、职业病危害事故，在场人员必须及时组织抢救伤员和保护事故现场，并立即上报甲方。配合甲方进行事故调查，根据调查结果认定的责任接受处罚。</w:t>
      </w:r>
    </w:p>
    <w:p w14:paraId="46176034">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第九条  保密</w:t>
      </w:r>
    </w:p>
    <w:p w14:paraId="60A8774D">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在合同履行期间，乙方所获得的图纸资料及在施工过程中所取得的与履行合同有关的工作成果属甲方所有，乙方负有保密义务。未经甲方书面同意，乙方不得在合同期内或合同履行完毕后以任何方式泄露</w:t>
      </w:r>
      <w:r>
        <w:rPr>
          <w:rFonts w:hint="eastAsia" w:ascii="方正仿宋_GBK" w:hAnsi="方正仿宋_GBK" w:eastAsia="方正仿宋_GBK" w:cs="方正仿宋_GBK"/>
          <w:sz w:val="28"/>
          <w:lang w:eastAsia="zh-CN"/>
        </w:rPr>
        <w:t>；</w:t>
      </w:r>
    </w:p>
    <w:p w14:paraId="51C9E9E9">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未经甲方书面同意，乙方不得把与合同有关的资料给出版社和新闻机构发表或学术引用，或者使用本合同任何部分进行促销和做广告宣传</w:t>
      </w:r>
      <w:r>
        <w:rPr>
          <w:rFonts w:hint="eastAsia" w:ascii="方正仿宋_GBK" w:hAnsi="方正仿宋_GBK" w:eastAsia="方正仿宋_GBK" w:cs="方正仿宋_GBK"/>
          <w:sz w:val="28"/>
          <w:lang w:eastAsia="zh-CN"/>
        </w:rPr>
        <w:t>；</w:t>
      </w:r>
    </w:p>
    <w:p w14:paraId="5B53E8F4">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未经甲方书面同意，乙方不得应用本工程图纸资料</w:t>
      </w:r>
      <w:r>
        <w:rPr>
          <w:rFonts w:hint="eastAsia" w:ascii="方正仿宋_GBK" w:hAnsi="方正仿宋_GBK" w:eastAsia="方正仿宋_GBK" w:cs="方正仿宋_GBK"/>
          <w:sz w:val="28"/>
          <w:lang w:eastAsia="zh-CN"/>
        </w:rPr>
        <w:t>；</w:t>
      </w:r>
    </w:p>
    <w:p w14:paraId="2B252B20">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4</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对于乙方使用的新技术和新方法，甲方负有保密义务，未经乙方书面同意，不得以任何方式泄露</w:t>
      </w:r>
      <w:r>
        <w:rPr>
          <w:rFonts w:hint="eastAsia" w:ascii="方正仿宋_GBK" w:hAnsi="方正仿宋_GBK" w:eastAsia="方正仿宋_GBK" w:cs="方正仿宋_GBK"/>
          <w:sz w:val="28"/>
          <w:lang w:eastAsia="zh-CN"/>
        </w:rPr>
        <w:t>；</w:t>
      </w:r>
    </w:p>
    <w:p w14:paraId="2E7CB127">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本合同的保密条款在合同解除或终止后，保密资料依法定途径公开前，同样具有约束力。</w:t>
      </w:r>
    </w:p>
    <w:p w14:paraId="05A5B9D3">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第十条  合同解除</w:t>
      </w:r>
    </w:p>
    <w:p w14:paraId="4F4AF211">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乙方有下列情形的，甲方有权解除合同：</w:t>
      </w:r>
    </w:p>
    <w:p w14:paraId="65165142">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eastAsia="zh-CN"/>
        </w:rPr>
        <w:t>未</w:t>
      </w:r>
      <w:r>
        <w:rPr>
          <w:rFonts w:hint="eastAsia" w:ascii="方正仿宋_GBK" w:hAnsi="方正仿宋_GBK" w:eastAsia="方正仿宋_GBK" w:cs="方正仿宋_GBK"/>
          <w:sz w:val="28"/>
        </w:rPr>
        <w:t>按设计规范要求施工，</w:t>
      </w:r>
      <w:r>
        <w:rPr>
          <w:rFonts w:hint="eastAsia" w:ascii="方正仿宋_GBK" w:hAnsi="方正仿宋_GBK" w:eastAsia="方正仿宋_GBK" w:cs="方正仿宋_GBK"/>
          <w:sz w:val="28"/>
          <w:lang w:eastAsia="zh-CN"/>
        </w:rPr>
        <w:t>甲方或</w:t>
      </w:r>
      <w:r>
        <w:rPr>
          <w:rFonts w:hint="eastAsia" w:ascii="方正仿宋_GBK" w:hAnsi="方正仿宋_GBK" w:eastAsia="方正仿宋_GBK" w:cs="方正仿宋_GBK"/>
          <w:sz w:val="28"/>
        </w:rPr>
        <w:t>监理下发整改通知达三次的；</w:t>
      </w:r>
    </w:p>
    <w:p w14:paraId="4D5F1677">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val="en-US" w:eastAsia="zh-CN"/>
        </w:rPr>
        <w:t>2</w:t>
      </w:r>
      <w:r>
        <w:rPr>
          <w:rFonts w:hint="eastAsia" w:ascii="方正仿宋_GBK" w:hAnsi="方正仿宋_GBK" w:eastAsia="方正仿宋_GBK" w:cs="方正仿宋_GBK"/>
          <w:sz w:val="28"/>
        </w:rPr>
        <w:t>）发生重大工伤事故，或发生工伤事故后不及时处理影响工程进度或受害人向甲方主张权利的；</w:t>
      </w:r>
    </w:p>
    <w:p w14:paraId="4AC5DACC">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val="en-US" w:eastAsia="zh-CN"/>
        </w:rPr>
        <w:t>3</w:t>
      </w:r>
      <w:r>
        <w:rPr>
          <w:rFonts w:hint="eastAsia" w:ascii="方正仿宋_GBK" w:hAnsi="方正仿宋_GBK" w:eastAsia="方正仿宋_GBK" w:cs="方正仿宋_GBK"/>
          <w:sz w:val="28"/>
        </w:rPr>
        <w:t>）拖欠材料、人工费用不及时处理，致使相关人员向甲方主张权利的。</w:t>
      </w:r>
    </w:p>
    <w:p w14:paraId="37ABF2B9">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甲方</w:t>
      </w:r>
      <w:r>
        <w:rPr>
          <w:rFonts w:hint="eastAsia" w:ascii="方正仿宋_GBK" w:hAnsi="方正仿宋_GBK" w:eastAsia="方正仿宋_GBK" w:cs="方正仿宋_GBK"/>
          <w:sz w:val="28"/>
          <w:lang w:eastAsia="zh-CN"/>
        </w:rPr>
        <w:t>未</w:t>
      </w:r>
      <w:r>
        <w:rPr>
          <w:rFonts w:hint="eastAsia" w:ascii="方正仿宋_GBK" w:hAnsi="方正仿宋_GBK" w:eastAsia="方正仿宋_GBK" w:cs="方正仿宋_GBK"/>
          <w:sz w:val="28"/>
        </w:rPr>
        <w:t>按合同要求拨付工程款的，乙方有权解除合同。</w:t>
      </w:r>
    </w:p>
    <w:p w14:paraId="3C9CE4DB">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乙方应在甲方解除合同_</w:t>
      </w:r>
      <w:r>
        <w:rPr>
          <w:rFonts w:hint="eastAsia" w:ascii="方正仿宋_GBK" w:hAnsi="方正仿宋_GBK" w:eastAsia="方正仿宋_GBK" w:cs="方正仿宋_GBK"/>
          <w:sz w:val="28"/>
          <w:u w:val="single"/>
          <w:lang w:val="en-US" w:eastAsia="zh-CN"/>
        </w:rPr>
        <w:t>3</w:t>
      </w:r>
      <w:r>
        <w:rPr>
          <w:rFonts w:hint="eastAsia" w:ascii="方正仿宋_GBK" w:hAnsi="方正仿宋_GBK" w:eastAsia="方正仿宋_GBK" w:cs="方正仿宋_GBK"/>
          <w:sz w:val="28"/>
        </w:rPr>
        <w:t>_日内清场，乙方自愿按总工程价款的_</w:t>
      </w:r>
      <w:r>
        <w:rPr>
          <w:rFonts w:hint="eastAsia" w:ascii="方正仿宋_GBK" w:hAnsi="方正仿宋_GBK" w:eastAsia="方正仿宋_GBK" w:cs="方正仿宋_GBK"/>
          <w:sz w:val="28"/>
          <w:u w:val="single"/>
          <w:lang w:val="en-US" w:eastAsia="zh-CN"/>
        </w:rPr>
        <w:t>5</w:t>
      </w:r>
      <w:r>
        <w:rPr>
          <w:rFonts w:hint="eastAsia" w:ascii="方正仿宋_GBK" w:hAnsi="方正仿宋_GBK" w:eastAsia="方正仿宋_GBK" w:cs="方正仿宋_GBK"/>
          <w:sz w:val="28"/>
        </w:rPr>
        <w:t>%作为违约金支付给甲方</w:t>
      </w:r>
      <w:r>
        <w:rPr>
          <w:rFonts w:hint="eastAsia" w:ascii="方正仿宋_GBK" w:hAnsi="方正仿宋_GBK" w:eastAsia="方正仿宋_GBK" w:cs="方正仿宋_GBK"/>
          <w:sz w:val="28"/>
          <w:lang w:eastAsia="zh-CN"/>
        </w:rPr>
        <w:t>，并不予退还履约保证金。</w:t>
      </w:r>
    </w:p>
    <w:p w14:paraId="7D144BB8">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第十一条、违约责任</w:t>
      </w:r>
    </w:p>
    <w:p w14:paraId="42921D9E">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甲、乙双方本着诚实信用的原则履行本协议，任何一方违反上述条款，致使本合同不能履行或者履行瑕疵的，都应承担相应的违约责任。</w:t>
      </w:r>
    </w:p>
    <w:p w14:paraId="4EC23CB2">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第十二条  解决争议的方法</w:t>
      </w:r>
    </w:p>
    <w:p w14:paraId="3DF18166">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本合同属建设工程施工合同，因履行本合同所产生的纠纷属不动产纠纷，应由项目所在地人民法院予以管辖。</w:t>
      </w:r>
    </w:p>
    <w:p w14:paraId="150117AE">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highlight w:val="yellow"/>
          <w:lang w:val="en-US" w:eastAsia="zh-CN"/>
        </w:rPr>
      </w:pPr>
      <w:r>
        <w:rPr>
          <w:rFonts w:hint="eastAsia" w:ascii="方正仿宋_GBK" w:hAnsi="方正仿宋_GBK" w:eastAsia="方正仿宋_GBK" w:cs="方正仿宋_GBK"/>
          <w:b/>
          <w:bCs/>
          <w:kern w:val="2"/>
          <w:sz w:val="30"/>
          <w:szCs w:val="30"/>
          <w:lang w:val="en-US" w:eastAsia="zh-CN" w:bidi="ar-SA"/>
        </w:rPr>
        <w:t xml:space="preserve">第十三条  </w:t>
      </w:r>
      <w:r>
        <w:rPr>
          <w:rFonts w:hint="eastAsia" w:ascii="方正仿宋_GBK" w:hAnsi="方正仿宋_GBK" w:eastAsia="方正仿宋_GBK" w:cs="方正仿宋_GBK"/>
          <w:b/>
          <w:bCs/>
          <w:sz w:val="30"/>
          <w:szCs w:val="30"/>
          <w:lang w:val="en-US" w:eastAsia="zh-CN"/>
        </w:rPr>
        <w:t>组成分包合同的文件</w:t>
      </w:r>
    </w:p>
    <w:p w14:paraId="1E80E4B2">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1.</w:t>
      </w:r>
      <w:r>
        <w:rPr>
          <w:rFonts w:hint="eastAsia" w:ascii="方正仿宋_GBK" w:hAnsi="方正仿宋_GBK" w:eastAsia="方正仿宋_GBK" w:cs="方正仿宋_GBK"/>
          <w:sz w:val="28"/>
        </w:rPr>
        <w:t>本合同；</w:t>
      </w:r>
    </w:p>
    <w:p w14:paraId="195B147D">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2.</w:t>
      </w:r>
      <w:r>
        <w:rPr>
          <w:rFonts w:hint="eastAsia" w:ascii="方正仿宋_GBK" w:hAnsi="方正仿宋_GBK" w:eastAsia="方正仿宋_GBK" w:cs="方正仿宋_GBK"/>
          <w:sz w:val="28"/>
          <w:lang w:eastAsia="zh-CN"/>
        </w:rPr>
        <w:t>成交（</w:t>
      </w:r>
      <w:r>
        <w:rPr>
          <w:rFonts w:hint="eastAsia" w:ascii="方正仿宋_GBK" w:hAnsi="方正仿宋_GBK" w:eastAsia="方正仿宋_GBK" w:cs="方正仿宋_GBK"/>
          <w:sz w:val="28"/>
          <w:lang w:val="en-US" w:eastAsia="zh-CN"/>
        </w:rPr>
        <w:t>中标</w:t>
      </w:r>
      <w:r>
        <w:rPr>
          <w:rFonts w:hint="eastAsia" w:ascii="方正仿宋_GBK" w:hAnsi="方正仿宋_GBK" w:eastAsia="方正仿宋_GBK" w:cs="方正仿宋_GBK"/>
          <w:sz w:val="28"/>
          <w:lang w:eastAsia="zh-CN"/>
        </w:rPr>
        <w:t>）</w:t>
      </w:r>
      <w:r>
        <w:rPr>
          <w:rFonts w:hint="eastAsia" w:ascii="方正仿宋_GBK" w:hAnsi="方正仿宋_GBK" w:eastAsia="方正仿宋_GBK" w:cs="方正仿宋_GBK"/>
          <w:sz w:val="28"/>
        </w:rPr>
        <w:t>通知书；</w:t>
      </w:r>
    </w:p>
    <w:p w14:paraId="55F375A0">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3.</w:t>
      </w:r>
      <w:r>
        <w:rPr>
          <w:rFonts w:hint="eastAsia" w:ascii="方正仿宋_GBK" w:hAnsi="方正仿宋_GBK" w:eastAsia="方正仿宋_GBK" w:cs="方正仿宋_GBK"/>
          <w:sz w:val="28"/>
          <w:lang w:eastAsia="zh-CN"/>
        </w:rPr>
        <w:t>《</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lang w:val="en-US" w:eastAsia="zh-CN"/>
        </w:rPr>
        <w:t>竞争性比选</w:t>
      </w:r>
      <w:r>
        <w:rPr>
          <w:rFonts w:hint="eastAsia" w:ascii="方正仿宋_GBK" w:hAnsi="方正仿宋_GBK" w:eastAsia="方正仿宋_GBK" w:cs="方正仿宋_GBK"/>
          <w:sz w:val="28"/>
          <w:lang w:eastAsia="zh-CN"/>
        </w:rPr>
        <w:t>公告》</w:t>
      </w:r>
      <w:r>
        <w:rPr>
          <w:rFonts w:hint="eastAsia" w:ascii="方正仿宋_GBK" w:hAnsi="方正仿宋_GBK" w:eastAsia="方正仿宋_GBK" w:cs="方正仿宋_GBK"/>
          <w:sz w:val="28"/>
        </w:rPr>
        <w:t>；</w:t>
      </w:r>
    </w:p>
    <w:p w14:paraId="2F80A918">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b w:val="0"/>
          <w:bCs w:val="0"/>
          <w:kern w:val="2"/>
          <w:sz w:val="28"/>
          <w:szCs w:val="22"/>
          <w:lang w:val="en-US" w:eastAsia="zh-CN" w:bidi="ar-SA"/>
        </w:rPr>
      </w:pPr>
      <w:r>
        <w:rPr>
          <w:rFonts w:hint="eastAsia" w:ascii="方正仿宋_GBK" w:hAnsi="方正仿宋_GBK" w:eastAsia="方正仿宋_GBK" w:cs="方正仿宋_GBK"/>
          <w:sz w:val="28"/>
          <w:lang w:val="en-US" w:eastAsia="zh-CN"/>
        </w:rPr>
        <w:t>4.</w:t>
      </w:r>
      <w:r>
        <w:rPr>
          <w:rFonts w:hint="eastAsia" w:ascii="方正仿宋_GBK" w:hAnsi="方正仿宋_GBK" w:eastAsia="方正仿宋_GBK" w:cs="方正仿宋_GBK"/>
          <w:sz w:val="28"/>
          <w:lang w:eastAsia="zh-CN"/>
        </w:rPr>
        <w:t>乙方对《</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lang w:val="en-US" w:eastAsia="zh-CN"/>
        </w:rPr>
        <w:t>竞争性比选</w:t>
      </w:r>
      <w:r>
        <w:rPr>
          <w:rFonts w:hint="eastAsia" w:ascii="方正仿宋_GBK" w:hAnsi="方正仿宋_GBK" w:eastAsia="方正仿宋_GBK" w:cs="方正仿宋_GBK"/>
          <w:sz w:val="28"/>
          <w:lang w:eastAsia="zh-CN"/>
        </w:rPr>
        <w:t>公告》的响应文件。</w:t>
      </w:r>
    </w:p>
    <w:p w14:paraId="524BAA1D">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highlight w:val="yellow"/>
          <w:lang w:val="en-US" w:eastAsia="zh-CN"/>
        </w:rPr>
      </w:pPr>
      <w:r>
        <w:rPr>
          <w:rFonts w:hint="eastAsia" w:ascii="方正仿宋_GBK" w:hAnsi="方正仿宋_GBK" w:eastAsia="方正仿宋_GBK" w:cs="方正仿宋_GBK"/>
          <w:b/>
          <w:bCs/>
          <w:sz w:val="30"/>
          <w:szCs w:val="30"/>
          <w:lang w:val="en-US" w:eastAsia="zh-CN"/>
        </w:rPr>
        <w:t>第十四条  合同生效与终止</w:t>
      </w:r>
    </w:p>
    <w:p w14:paraId="6877DE85">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w:t>
      </w:r>
      <w:r>
        <w:rPr>
          <w:rFonts w:hint="eastAsia" w:ascii="方正仿宋_GBK" w:hAnsi="方正仿宋_GBK" w:eastAsia="方正仿宋_GBK" w:cs="方正仿宋_GBK"/>
          <w:sz w:val="28"/>
          <w:lang w:eastAsia="zh-CN"/>
        </w:rPr>
        <w:t>本合同一式陆份，甲方肆份，乙方贰份，</w:t>
      </w:r>
      <w:r>
        <w:rPr>
          <w:rFonts w:hint="eastAsia" w:ascii="方正仿宋_GBK" w:hAnsi="方正仿宋_GBK" w:eastAsia="方正仿宋_GBK" w:cs="方正仿宋_GBK"/>
          <w:sz w:val="28"/>
          <w:lang w:val="en-US" w:eastAsia="zh-CN"/>
        </w:rPr>
        <w:t>自双方签字盖章后生效；待工程质量保修期满、工程款付清后自行终止。</w:t>
      </w:r>
    </w:p>
    <w:p w14:paraId="6FDCBC92">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8"/>
          <w:lang w:val="en-US" w:eastAsia="zh-CN"/>
        </w:rPr>
        <w:t>2.本合同未尽事宜，双方另行协商解决并根据实际和需要签订补充协议，补充协议和本合同具有同等的法律效力。</w:t>
      </w:r>
    </w:p>
    <w:p w14:paraId="25494521">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方正仿宋_GBK" w:hAnsi="方正仿宋_GBK" w:eastAsia="方正仿宋_GBK" w:cs="方正仿宋_GBK"/>
          <w:sz w:val="28"/>
          <w:lang w:val="en-US" w:eastAsia="zh-CN"/>
        </w:rPr>
      </w:pPr>
    </w:p>
    <w:p w14:paraId="615BF86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zh-TW" w:eastAsia="zh-TW"/>
        </w:rPr>
        <w:t>甲方单位名称（章）</w:t>
      </w:r>
      <w:r>
        <w:rPr>
          <w:rFonts w:hint="eastAsia" w:ascii="方正仿宋_GBK" w:hAnsi="方正仿宋_GBK" w:eastAsia="方正仿宋_GBK" w:cs="方正仿宋_GBK"/>
          <w:b/>
          <w:bCs/>
          <w:sz w:val="28"/>
          <w:lang w:val="zh-TW" w:eastAsia="zh-CN"/>
        </w:rPr>
        <w:t>：</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乙方单位名称（章）：</w:t>
      </w:r>
    </w:p>
    <w:p w14:paraId="52658A9F">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rPr>
          <w:rFonts w:hint="eastAsia" w:ascii="方正仿宋_GBK" w:hAnsi="方正仿宋_GBK" w:eastAsia="方正仿宋_GBK" w:cs="方正仿宋_GBK"/>
          <w:b/>
          <w:bCs/>
          <w:sz w:val="28"/>
          <w:u w:val="none"/>
          <w:lang w:val="zh-TW" w:eastAsia="zh-TW"/>
        </w:rPr>
      </w:pPr>
      <w:r>
        <w:rPr>
          <w:rFonts w:hint="eastAsia" w:ascii="方正仿宋_GBK" w:hAnsi="方正仿宋_GBK" w:eastAsia="方正仿宋_GBK" w:cs="方正仿宋_GBK"/>
          <w:b/>
          <w:bCs/>
          <w:sz w:val="28"/>
          <w:u w:val="none"/>
          <w:lang w:eastAsia="zh-CN"/>
        </w:rPr>
        <w:t>垫江县小厦建筑有限公司</w:t>
      </w:r>
      <w:r>
        <w:rPr>
          <w:rFonts w:hint="eastAsia" w:ascii="方正仿宋_GBK" w:hAnsi="方正仿宋_GBK" w:eastAsia="方正仿宋_GBK" w:cs="方正仿宋_GBK"/>
          <w:b/>
          <w:bCs/>
          <w:sz w:val="28"/>
          <w:u w:val="none"/>
          <w:lang w:val="en-US" w:eastAsia="zh-CN"/>
        </w:rPr>
        <w:t xml:space="preserve">  </w:t>
      </w:r>
    </w:p>
    <w:p w14:paraId="7F0D3435">
      <w:pPr>
        <w:keepNext w:val="0"/>
        <w:keepLines w:val="0"/>
        <w:pageBreakBefore w:val="0"/>
        <w:kinsoku/>
        <w:wordWrap/>
        <w:overflowPunct/>
        <w:topLinePunct w:val="0"/>
        <w:autoSpaceDE/>
        <w:autoSpaceDN/>
        <w:bidi w:val="0"/>
        <w:spacing w:line="380" w:lineRule="exact"/>
        <w:ind w:left="0" w:leftChars="0"/>
        <w:textAlignment w:val="auto"/>
        <w:rPr>
          <w:rFonts w:hint="eastAsia" w:ascii="方正仿宋_GBK" w:hAnsi="方正仿宋_GBK" w:eastAsia="方正仿宋_GBK" w:cs="方正仿宋_GBK"/>
          <w:b/>
          <w:bCs/>
          <w:color w:val="000000"/>
          <w:sz w:val="28"/>
          <w:szCs w:val="28"/>
        </w:rPr>
      </w:pPr>
    </w:p>
    <w:p w14:paraId="3E506B9D">
      <w:pPr>
        <w:keepNext w:val="0"/>
        <w:keepLines w:val="0"/>
        <w:pageBreakBefore w:val="0"/>
        <w:kinsoku/>
        <w:wordWrap/>
        <w:overflowPunct/>
        <w:topLinePunct w:val="0"/>
        <w:autoSpaceDE/>
        <w:autoSpaceDN/>
        <w:bidi w:val="0"/>
        <w:spacing w:line="380" w:lineRule="exact"/>
        <w:ind w:left="0" w:leftChars="0"/>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color w:val="000000"/>
          <w:sz w:val="28"/>
          <w:szCs w:val="28"/>
        </w:rPr>
        <w:t xml:space="preserve">法定代表人:     </w:t>
      </w:r>
      <w:r>
        <w:rPr>
          <w:rFonts w:hint="eastAsia" w:ascii="方正仿宋_GBK" w:hAnsi="方正仿宋_GBK" w:eastAsia="方正仿宋_GBK" w:cs="方正仿宋_GBK"/>
          <w:b/>
          <w:bCs/>
          <w:color w:val="000000"/>
          <w:sz w:val="28"/>
          <w:szCs w:val="28"/>
          <w:lang w:val="en-US" w:eastAsia="zh-CN"/>
        </w:rPr>
        <w:t xml:space="preserve">              </w:t>
      </w:r>
      <w:r>
        <w:rPr>
          <w:rFonts w:hint="eastAsia"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lang w:val="en-US" w:eastAsia="zh-CN"/>
        </w:rPr>
        <w:t xml:space="preserve"> </w:t>
      </w:r>
      <w:r>
        <w:rPr>
          <w:rFonts w:hint="eastAsia" w:ascii="方正仿宋_GBK" w:hAnsi="方正仿宋_GBK" w:eastAsia="方正仿宋_GBK" w:cs="方正仿宋_GBK"/>
          <w:b/>
          <w:bCs/>
          <w:color w:val="000000"/>
          <w:sz w:val="28"/>
          <w:szCs w:val="28"/>
        </w:rPr>
        <w:t>法定代表人</w:t>
      </w:r>
      <w:r>
        <w:rPr>
          <w:rFonts w:hint="eastAsia" w:ascii="方正仿宋_GBK" w:hAnsi="方正仿宋_GBK" w:eastAsia="方正仿宋_GBK" w:cs="方正仿宋_GBK"/>
          <w:b/>
          <w:bCs/>
          <w:sz w:val="28"/>
          <w:lang w:val="en-US" w:eastAsia="zh-CN"/>
        </w:rPr>
        <w:t xml:space="preserve"> ：                 </w:t>
      </w:r>
    </w:p>
    <w:p w14:paraId="12CFC2B5">
      <w:pPr>
        <w:pStyle w:val="3"/>
        <w:rPr>
          <w:rFonts w:hint="eastAsia" w:ascii="方正仿宋_GBK" w:hAnsi="方正仿宋_GBK" w:eastAsia="方正仿宋_GBK" w:cs="方正仿宋_GBK"/>
          <w:b/>
          <w:bCs/>
          <w:sz w:val="28"/>
          <w:lang w:val="en-US" w:eastAsia="zh-CN"/>
        </w:rPr>
      </w:pPr>
      <w:bookmarkStart w:id="0" w:name="_GoBack"/>
      <w:bookmarkEnd w:id="0"/>
      <w:r>
        <w:rPr>
          <w:rFonts w:hint="eastAsia" w:ascii="方正仿宋_GBK" w:hAnsi="方正仿宋_GBK" w:eastAsia="方正仿宋_GBK" w:cs="方正仿宋_GBK"/>
          <w:b/>
          <w:bCs/>
          <w:color w:val="000000"/>
          <w:sz w:val="28"/>
          <w:szCs w:val="28"/>
        </w:rPr>
        <w:t>或授权委托人</w:t>
      </w:r>
      <w:r>
        <w:rPr>
          <w:rFonts w:hint="eastAsia" w:ascii="方正仿宋_GBK" w:hAnsi="方正仿宋_GBK" w:eastAsia="方正仿宋_GBK" w:cs="方正仿宋_GBK"/>
          <w:b/>
          <w:bCs/>
          <w:color w:val="000000"/>
          <w:sz w:val="28"/>
          <w:szCs w:val="28"/>
          <w:lang w:eastAsia="zh-CN"/>
        </w:rPr>
        <w:t>：</w:t>
      </w:r>
      <w:r>
        <w:rPr>
          <w:rFonts w:hint="eastAsia" w:ascii="方正仿宋_GBK" w:hAnsi="方正仿宋_GBK" w:eastAsia="方正仿宋_GBK" w:cs="方正仿宋_GBK"/>
          <w:b/>
          <w:bCs/>
          <w:color w:val="000000"/>
          <w:sz w:val="28"/>
          <w:szCs w:val="28"/>
          <w:lang w:val="en-US" w:eastAsia="zh-CN"/>
        </w:rPr>
        <w:t xml:space="preserve">                  </w:t>
      </w:r>
      <w:r>
        <w:rPr>
          <w:rFonts w:hint="eastAsia" w:ascii="方正仿宋_GBK" w:hAnsi="方正仿宋_GBK" w:eastAsia="方正仿宋_GBK" w:cs="方正仿宋_GBK"/>
          <w:b/>
          <w:bCs/>
          <w:color w:val="000000"/>
          <w:sz w:val="28"/>
          <w:szCs w:val="28"/>
        </w:rPr>
        <w:t xml:space="preserve"> 或授权委托人</w:t>
      </w:r>
      <w:r>
        <w:rPr>
          <w:rFonts w:hint="eastAsia" w:ascii="方正仿宋_GBK" w:hAnsi="方正仿宋_GBK" w:eastAsia="方正仿宋_GBK" w:cs="方正仿宋_GBK"/>
          <w:b/>
          <w:bCs/>
          <w:color w:val="000000"/>
          <w:sz w:val="28"/>
          <w:szCs w:val="28"/>
          <w:lang w:eastAsia="zh-CN"/>
        </w:rPr>
        <w:t>：</w:t>
      </w:r>
      <w:r>
        <w:rPr>
          <w:rFonts w:hint="eastAsia" w:ascii="方正仿宋_GBK" w:hAnsi="方正仿宋_GBK" w:eastAsia="方正仿宋_GBK" w:cs="方正仿宋_GBK"/>
          <w:b/>
          <w:bCs/>
          <w:sz w:val="28"/>
          <w:lang w:val="en-US" w:eastAsia="zh-CN"/>
        </w:rPr>
        <w:t xml:space="preserve">                  </w:t>
      </w:r>
    </w:p>
    <w:p w14:paraId="736E1CD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en-US" w:eastAsia="zh-CN"/>
        </w:rPr>
      </w:pPr>
    </w:p>
    <w:p w14:paraId="4C9F0036">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经  办  人：                     经  办  人：</w:t>
      </w:r>
    </w:p>
    <w:p w14:paraId="23DA9D70">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zh-TW" w:eastAsia="zh-TW"/>
        </w:rPr>
        <w:t xml:space="preserve"> </w:t>
      </w:r>
    </w:p>
    <w:p w14:paraId="7FED556D">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left"/>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lang w:val="en-US" w:eastAsia="zh-CN"/>
        </w:rPr>
        <w:t>签订时间：      年     月      日</w:t>
      </w:r>
    </w:p>
    <w:p w14:paraId="20353107">
      <w:pPr>
        <w:keepNext w:val="0"/>
        <w:keepLines w:val="0"/>
        <w:pageBreakBefore w:val="0"/>
        <w:widowControl w:val="0"/>
        <w:kinsoku/>
        <w:wordWrap/>
        <w:overflowPunct/>
        <w:topLinePunct w:val="0"/>
        <w:autoSpaceDE/>
        <w:autoSpaceDN/>
        <w:bidi w:val="0"/>
        <w:spacing w:line="240" w:lineRule="auto"/>
        <w:jc w:val="both"/>
        <w:textAlignment w:val="auto"/>
        <w:rPr>
          <w:rFonts w:hint="default"/>
          <w:lang w:val="en-US" w:eastAsia="zh-CN"/>
        </w:rPr>
      </w:pPr>
      <w:r>
        <w:rPr>
          <w:rFonts w:hint="default" w:ascii="TimesNewRoman" w:hAnsi="TimesNewRoman" w:eastAsia="方正黑体_GBK" w:cs="TimesNewRoman"/>
          <w:b w:val="0"/>
          <w:bCs w:val="0"/>
          <w:sz w:val="32"/>
          <w:szCs w:val="32"/>
          <w:lang w:eastAsia="zh-CN"/>
        </w:rPr>
        <w:t>附件</w:t>
      </w:r>
      <w:r>
        <w:rPr>
          <w:rFonts w:hint="eastAsia" w:ascii="TimesNewRoman" w:hAnsi="TimesNewRoman" w:eastAsia="方正黑体_GBK" w:cs="TimesNewRoman"/>
          <w:b w:val="0"/>
          <w:bCs w:val="0"/>
          <w:sz w:val="32"/>
          <w:szCs w:val="32"/>
          <w:lang w:val="en-US" w:eastAsia="zh-CN"/>
        </w:rPr>
        <w:t>1：</w:t>
      </w:r>
    </w:p>
    <w:p w14:paraId="3001411E">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NewRoman" w:hAnsi="TimesNewRoman" w:eastAsia="方正小标宋_GBK" w:cs="TimesNewRoman"/>
          <w:bCs/>
          <w:sz w:val="44"/>
          <w:szCs w:val="44"/>
        </w:rPr>
      </w:pPr>
      <w:r>
        <w:rPr>
          <w:rFonts w:hint="default" w:ascii="TimesNewRoman" w:hAnsi="TimesNewRoman" w:eastAsia="方正小标宋_GBK" w:cs="TimesNewRoman"/>
          <w:b w:val="0"/>
          <w:bCs w:val="0"/>
          <w:sz w:val="44"/>
          <w:szCs w:val="44"/>
        </w:rPr>
        <w:t>廉洁合作承诺书</w:t>
      </w:r>
    </w:p>
    <w:p w14:paraId="3663CCCC">
      <w:pPr>
        <w:keepNext w:val="0"/>
        <w:keepLines w:val="0"/>
        <w:pageBreakBefore w:val="0"/>
        <w:widowControl w:val="0"/>
        <w:kinsoku/>
        <w:wordWrap/>
        <w:overflowPunct/>
        <w:topLinePunct w:val="0"/>
        <w:autoSpaceDE/>
        <w:autoSpaceDN/>
        <w:bidi w:val="0"/>
        <w:spacing w:line="560" w:lineRule="exact"/>
        <w:textAlignment w:val="auto"/>
        <w:rPr>
          <w:rFonts w:hint="default" w:ascii="TimesNewRoman" w:hAnsi="TimesNewRoman" w:eastAsia="仿宋" w:cs="TimesNewRoman"/>
          <w:sz w:val="32"/>
          <w:szCs w:val="32"/>
        </w:rPr>
      </w:pPr>
    </w:p>
    <w:p w14:paraId="32633CF5">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lang w:val="en-US" w:eastAsia="zh-CN"/>
        </w:rPr>
        <w:t>垫江县小厦建筑有限公司</w:t>
      </w:r>
    </w:p>
    <w:p w14:paraId="0582A5D1">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u w:val="single"/>
          <w:lang w:val="en-US" w:eastAsia="zh-CN"/>
        </w:rPr>
        <w:t xml:space="preserve">                     </w:t>
      </w:r>
    </w:p>
    <w:p w14:paraId="50C29468">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lang w:val="en-US" w:eastAsia="zh-CN"/>
        </w:rPr>
        <w:t xml:space="preserve">                  </w:t>
      </w:r>
    </w:p>
    <w:p w14:paraId="432B5611">
      <w:pPr>
        <w:pStyle w:val="2"/>
        <w:rPr>
          <w:rFonts w:hint="eastAsia" w:ascii="方正仿宋_GBK" w:hAnsi="方正仿宋_GBK" w:eastAsia="方正仿宋_GBK" w:cs="方正仿宋_GBK"/>
          <w:sz w:val="28"/>
          <w:szCs w:val="28"/>
          <w:lang w:val="en-US"/>
        </w:rPr>
      </w:pPr>
    </w:p>
    <w:p w14:paraId="27377B50">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14:paraId="326CA73C">
      <w:pPr>
        <w:keepNext w:val="0"/>
        <w:keepLines w:val="0"/>
        <w:pageBreakBefore w:val="0"/>
        <w:widowControl w:val="0"/>
        <w:numPr>
          <w:ilvl w:val="0"/>
          <w:numId w:val="7"/>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承诺主要内容</w:t>
      </w:r>
    </w:p>
    <w:p w14:paraId="366F0186">
      <w:pPr>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甲乙双方人员（包含但不限于经办、协助和各级管理人员及其配偶、子女、亲属和其他特定关系人，下同）不得借商务、工程合作及经济往来事项之机谋取个人私利，承诺严禁下列行为：</w:t>
      </w:r>
    </w:p>
    <w:p w14:paraId="6ED56766">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1.甲方人员不得借工作之机违规对乙方吃拿卡要报，严禁违规索取、收受或暗示乙方人员给予任何名目的钱物或好处。</w:t>
      </w:r>
    </w:p>
    <w:p w14:paraId="2F0F6084">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2.乙方人员严禁以任何名义违规向甲方人员赠（输）送影响职务或职权廉洁的钱物或好处，严禁违规向甲方人员提供吃喝玩乐等消费，或支付应由甲方人员私人承担的费用。</w:t>
      </w:r>
    </w:p>
    <w:p w14:paraId="26B5171A">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3.双方人员严禁私人资金借贷或违规借用对方物品。</w:t>
      </w:r>
    </w:p>
    <w:p w14:paraId="70BA69BE">
      <w:pPr>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二、违反承诺责任</w:t>
      </w:r>
    </w:p>
    <w:p w14:paraId="18A8CC37">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甲乙双方若违反上述承诺，自愿接受如下责任和处理：</w:t>
      </w:r>
    </w:p>
    <w:p w14:paraId="66C82AAA">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1.甲方人员违反上述承诺，由公司按照党纪党规、国家法律法规和单位规章制度予以经济处罚、组织处理、纪律处分或移送有关单位追究法律责任。</w:t>
      </w:r>
    </w:p>
    <w:p w14:paraId="2FC70D85">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14:paraId="1D068A0F">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3.双方有权向对方监督人员或上级主管部门举报其相关人员违反承诺的不廉洁行为，对方须严格保密，不得打击报复。</w:t>
      </w:r>
    </w:p>
    <w:p w14:paraId="6A6079F6">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三、本承诺书一式4份，由甲乙双方及监督部门各留存1份。</w:t>
      </w:r>
    </w:p>
    <w:p w14:paraId="5198D275">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p>
    <w:p w14:paraId="4C3A350D">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r>
        <w:rPr>
          <w:rFonts w:hint="eastAsia" w:ascii="方正仿宋_GBK" w:hAnsi="方正仿宋_GBK" w:eastAsia="方正仿宋_GBK" w:cs="方正仿宋_GBK"/>
          <w:w w:val="75"/>
          <w:sz w:val="28"/>
          <w:szCs w:val="28"/>
        </w:rPr>
        <w:t>甲方公章：                               乙方公章：</w:t>
      </w:r>
    </w:p>
    <w:p w14:paraId="78397BF2">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r>
        <w:rPr>
          <w:rFonts w:hint="eastAsia" w:ascii="方正仿宋_GBK" w:hAnsi="方正仿宋_GBK" w:eastAsia="方正仿宋_GBK" w:cs="方正仿宋_GBK"/>
          <w:w w:val="75"/>
          <w:sz w:val="28"/>
          <w:szCs w:val="28"/>
        </w:rPr>
        <w:t>甲方代表签字：                           乙方代表签字：</w:t>
      </w:r>
    </w:p>
    <w:p w14:paraId="268A2A3A">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r>
        <w:rPr>
          <w:rFonts w:hint="eastAsia" w:ascii="方正仿宋_GBK" w:hAnsi="方正仿宋_GBK" w:eastAsia="方正仿宋_GBK" w:cs="方正仿宋_GBK"/>
          <w:w w:val="75"/>
          <w:sz w:val="28"/>
          <w:szCs w:val="28"/>
        </w:rPr>
        <w:t>甲方监督单位及电话：                     乙方监督单位及电话：</w:t>
      </w:r>
    </w:p>
    <w:p w14:paraId="118FDF2B">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p>
    <w:p w14:paraId="28E4B258">
      <w:pPr>
        <w:keepNext w:val="0"/>
        <w:keepLines w:val="0"/>
        <w:pageBreakBefore w:val="0"/>
        <w:widowControl w:val="0"/>
        <w:kinsoku/>
        <w:wordWrap/>
        <w:overflowPunct/>
        <w:topLinePunct w:val="0"/>
        <w:autoSpaceDE/>
        <w:autoSpaceDN/>
        <w:bidi w:val="0"/>
        <w:spacing w:line="560" w:lineRule="exact"/>
        <w:ind w:firstLine="5460" w:firstLineChars="1950"/>
        <w:textAlignment w:val="auto"/>
        <w:rPr>
          <w:rFonts w:hint="default" w:ascii="TimesNewRoman" w:hAnsi="TimesNewRoman" w:eastAsia="仿宋" w:cs="TimesNewRoman"/>
          <w:sz w:val="32"/>
          <w:szCs w:val="32"/>
        </w:rPr>
      </w:pPr>
      <w:r>
        <w:rPr>
          <w:rFonts w:hint="eastAsia" w:ascii="方正仿宋_GBK" w:hAnsi="方正仿宋_GBK" w:eastAsia="方正仿宋_GBK" w:cs="方正仿宋_GBK"/>
          <w:sz w:val="28"/>
          <w:szCs w:val="28"/>
        </w:rPr>
        <w:t>年   月  日</w:t>
      </w:r>
    </w:p>
    <w:p w14:paraId="679AC6E4">
      <w:pPr>
        <w:bidi w:val="0"/>
        <w:ind w:firstLine="296" w:firstLineChars="0"/>
        <w:jc w:val="left"/>
        <w:rPr>
          <w:rFonts w:hint="default"/>
          <w:lang w:val="en-US" w:eastAsia="zh-CN"/>
        </w:rPr>
      </w:pPr>
    </w:p>
    <w:sectPr>
      <w:footerReference r:id="rId4" w:type="default"/>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NewRoman">
    <w:altName w:val="Times New Roman"/>
    <w:panose1 w:val="02020603050405020304"/>
    <w:charset w:val="00"/>
    <w:family w:val="auto"/>
    <w:pitch w:val="default"/>
    <w:sig w:usb0="00000000" w:usb1="00000000" w:usb2="00000029" w:usb3="00000000" w:csb0="600001FF" w:csb1="FFFF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274A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B88B2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5B88B2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B2C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0D9A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A0D9A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030FE"/>
    <w:multiLevelType w:val="singleLevel"/>
    <w:tmpl w:val="8B6030FE"/>
    <w:lvl w:ilvl="0" w:tentative="0">
      <w:start w:val="1"/>
      <w:numFmt w:val="decimalEnclosedCircleChinese"/>
      <w:suff w:val="nothing"/>
      <w:lvlText w:val="%1　"/>
      <w:lvlJc w:val="left"/>
      <w:pPr>
        <w:ind w:left="0" w:firstLine="400"/>
      </w:pPr>
      <w:rPr>
        <w:rFonts w:hint="eastAsia"/>
      </w:rPr>
    </w:lvl>
  </w:abstractNum>
  <w:abstractNum w:abstractNumId="1">
    <w:nsid w:val="8EE3872B"/>
    <w:multiLevelType w:val="singleLevel"/>
    <w:tmpl w:val="8EE3872B"/>
    <w:lvl w:ilvl="0" w:tentative="0">
      <w:start w:val="1"/>
      <w:numFmt w:val="decimal"/>
      <w:lvlText w:val="(%1)"/>
      <w:lvlJc w:val="left"/>
      <w:pPr>
        <w:ind w:left="425" w:hanging="425"/>
      </w:pPr>
      <w:rPr>
        <w:rFonts w:hint="default"/>
      </w:rPr>
    </w:lvl>
  </w:abstractNum>
  <w:abstractNum w:abstractNumId="2">
    <w:nsid w:val="C7F8EA5F"/>
    <w:multiLevelType w:val="singleLevel"/>
    <w:tmpl w:val="C7F8EA5F"/>
    <w:lvl w:ilvl="0" w:tentative="0">
      <w:start w:val="1"/>
      <w:numFmt w:val="decimal"/>
      <w:lvlText w:val="(%1)"/>
      <w:lvlJc w:val="left"/>
      <w:pPr>
        <w:ind w:left="425" w:hanging="425"/>
      </w:pPr>
      <w:rPr>
        <w:rFonts w:hint="default"/>
      </w:rPr>
    </w:lvl>
  </w:abstractNum>
  <w:abstractNum w:abstractNumId="3">
    <w:nsid w:val="F81E3F9E"/>
    <w:multiLevelType w:val="singleLevel"/>
    <w:tmpl w:val="F81E3F9E"/>
    <w:lvl w:ilvl="0" w:tentative="0">
      <w:start w:val="1"/>
      <w:numFmt w:val="decimal"/>
      <w:suff w:val="nothing"/>
      <w:lvlText w:val="(%1)"/>
      <w:lvlJc w:val="left"/>
      <w:pPr>
        <w:ind w:left="425" w:hanging="425"/>
      </w:pPr>
      <w:rPr>
        <w:rFonts w:hint="default"/>
      </w:rPr>
    </w:lvl>
  </w:abstractNum>
  <w:abstractNum w:abstractNumId="4">
    <w:nsid w:val="274E0E00"/>
    <w:multiLevelType w:val="singleLevel"/>
    <w:tmpl w:val="274E0E00"/>
    <w:lvl w:ilvl="0" w:tentative="0">
      <w:start w:val="2"/>
      <w:numFmt w:val="decimal"/>
      <w:suff w:val="space"/>
      <w:lvlText w:val="%1."/>
      <w:lvlJc w:val="left"/>
    </w:lvl>
  </w:abstractNum>
  <w:abstractNum w:abstractNumId="5">
    <w:nsid w:val="50252303"/>
    <w:multiLevelType w:val="singleLevel"/>
    <w:tmpl w:val="50252303"/>
    <w:lvl w:ilvl="0" w:tentative="0">
      <w:start w:val="1"/>
      <w:numFmt w:val="decimal"/>
      <w:suff w:val="nothing"/>
      <w:lvlText w:val="(%1)"/>
      <w:lvlJc w:val="left"/>
      <w:pPr>
        <w:ind w:left="425" w:hanging="425"/>
      </w:pPr>
      <w:rPr>
        <w:rFonts w:hint="default"/>
      </w:rPr>
    </w:lvl>
  </w:abstractNum>
  <w:abstractNum w:abstractNumId="6">
    <w:nsid w:val="7ECFBF99"/>
    <w:multiLevelType w:val="singleLevel"/>
    <w:tmpl w:val="7ECFBF99"/>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kZTIyYTQ0ZDUzMGU3MjA1N2FmYmNkYmM4YThkZDQifQ=="/>
  </w:docVars>
  <w:rsids>
    <w:rsidRoot w:val="7E2C0742"/>
    <w:rsid w:val="00002267"/>
    <w:rsid w:val="000946A1"/>
    <w:rsid w:val="001615BF"/>
    <w:rsid w:val="004E247C"/>
    <w:rsid w:val="005E48F7"/>
    <w:rsid w:val="00692507"/>
    <w:rsid w:val="007011B6"/>
    <w:rsid w:val="00846F54"/>
    <w:rsid w:val="008F659E"/>
    <w:rsid w:val="00983004"/>
    <w:rsid w:val="00E323B2"/>
    <w:rsid w:val="00F84641"/>
    <w:rsid w:val="01A20513"/>
    <w:rsid w:val="0426369E"/>
    <w:rsid w:val="04C747B3"/>
    <w:rsid w:val="069B7C33"/>
    <w:rsid w:val="081C66FB"/>
    <w:rsid w:val="08E126C7"/>
    <w:rsid w:val="09593921"/>
    <w:rsid w:val="095D4C2A"/>
    <w:rsid w:val="0A0C1B41"/>
    <w:rsid w:val="0B7A6C79"/>
    <w:rsid w:val="0EB10E3E"/>
    <w:rsid w:val="0F2B4BEA"/>
    <w:rsid w:val="0F884EA8"/>
    <w:rsid w:val="10022A8D"/>
    <w:rsid w:val="10D40F96"/>
    <w:rsid w:val="139A4A3E"/>
    <w:rsid w:val="147E344A"/>
    <w:rsid w:val="14867D73"/>
    <w:rsid w:val="15931E77"/>
    <w:rsid w:val="170029BC"/>
    <w:rsid w:val="1B0A4CD8"/>
    <w:rsid w:val="1B10162F"/>
    <w:rsid w:val="1B38339A"/>
    <w:rsid w:val="1E325AE7"/>
    <w:rsid w:val="1E545551"/>
    <w:rsid w:val="1EC63BAC"/>
    <w:rsid w:val="1F8E4D1A"/>
    <w:rsid w:val="216C24A0"/>
    <w:rsid w:val="21A9698C"/>
    <w:rsid w:val="23425081"/>
    <w:rsid w:val="24541F5B"/>
    <w:rsid w:val="24BC729A"/>
    <w:rsid w:val="25680878"/>
    <w:rsid w:val="25754F44"/>
    <w:rsid w:val="25B97C9E"/>
    <w:rsid w:val="25BA07B8"/>
    <w:rsid w:val="29782945"/>
    <w:rsid w:val="2A9057BC"/>
    <w:rsid w:val="2B597631"/>
    <w:rsid w:val="2EDF4484"/>
    <w:rsid w:val="30CF389F"/>
    <w:rsid w:val="327036FA"/>
    <w:rsid w:val="35E70C9B"/>
    <w:rsid w:val="361D1F49"/>
    <w:rsid w:val="37775AB1"/>
    <w:rsid w:val="3B605DEA"/>
    <w:rsid w:val="408F37BF"/>
    <w:rsid w:val="418211F7"/>
    <w:rsid w:val="41EB12BF"/>
    <w:rsid w:val="42A670FC"/>
    <w:rsid w:val="43814974"/>
    <w:rsid w:val="43F839EB"/>
    <w:rsid w:val="4893519B"/>
    <w:rsid w:val="4AEF6381"/>
    <w:rsid w:val="4EFF55B4"/>
    <w:rsid w:val="50BA2728"/>
    <w:rsid w:val="50D30A0F"/>
    <w:rsid w:val="51C71517"/>
    <w:rsid w:val="526C0F03"/>
    <w:rsid w:val="53E10B9E"/>
    <w:rsid w:val="56111506"/>
    <w:rsid w:val="58B72364"/>
    <w:rsid w:val="5AB63BD0"/>
    <w:rsid w:val="5ABD70FE"/>
    <w:rsid w:val="5B5C6BD3"/>
    <w:rsid w:val="5B7C6F3E"/>
    <w:rsid w:val="5E7F4E01"/>
    <w:rsid w:val="5F7E2339"/>
    <w:rsid w:val="62E56991"/>
    <w:rsid w:val="6380051D"/>
    <w:rsid w:val="64352417"/>
    <w:rsid w:val="6534707C"/>
    <w:rsid w:val="68B26892"/>
    <w:rsid w:val="68CF14DE"/>
    <w:rsid w:val="69B52981"/>
    <w:rsid w:val="6B514382"/>
    <w:rsid w:val="6B7B7F17"/>
    <w:rsid w:val="6BFF729D"/>
    <w:rsid w:val="6D0800EB"/>
    <w:rsid w:val="6FF0313F"/>
    <w:rsid w:val="7035153E"/>
    <w:rsid w:val="72BA36FE"/>
    <w:rsid w:val="740357A1"/>
    <w:rsid w:val="74794E80"/>
    <w:rsid w:val="765B2E6D"/>
    <w:rsid w:val="7E2C0742"/>
    <w:rsid w:val="7F8E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99"/>
    <w:pPr>
      <w:spacing w:before="16"/>
      <w:jc w:val="left"/>
    </w:pPr>
    <w:rPr>
      <w:rFonts w:ascii="仿宋_GB2312" w:hAnsi="宋体" w:eastAsia="仿宋_GB2312" w:cs="仿宋_GB2312"/>
      <w:b/>
      <w:bCs/>
      <w:sz w:val="24"/>
      <w:szCs w:val="24"/>
    </w:rPr>
  </w:style>
  <w:style w:type="paragraph" w:styleId="4">
    <w:name w:val="Body Text"/>
    <w:basedOn w:val="1"/>
    <w:next w:val="1"/>
    <w:qFormat/>
    <w:uiPriority w:val="0"/>
    <w:pPr>
      <w:widowControl w:val="0"/>
      <w:spacing w:after="0"/>
      <w:jc w:val="both"/>
    </w:pPr>
    <w:rPr>
      <w:rFonts w:ascii="Times New Roman" w:hAnsi="Times New Roman" w:eastAsia="方正仿宋_GBK" w:cs="Times New Roman"/>
      <w:kern w:val="2"/>
      <w:sz w:val="28"/>
      <w:szCs w:val="2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20Jianchuan\AppData\Roaming\kingsoft\office6\templates\download\3c016376-1174-7128-2b8c-1114175c608d\&#25151;&#24314;&#24037;&#31243;&#26045;&#24037;&#19987;&#19994;&#20998;&#21253;&#21512;&#21516;&#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房建工程施工专业分包合同范本.docx</Template>
  <Pages>11</Pages>
  <Words>6986</Words>
  <Characters>7125</Characters>
  <Lines>191</Lines>
  <Paragraphs>108</Paragraphs>
  <TotalTime>1</TotalTime>
  <ScaleCrop>false</ScaleCrop>
  <LinksUpToDate>false</LinksUpToDate>
  <CharactersWithSpaces>7529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2021-10-27T12:31:00Z</dcterms:created>
  <dc:creator>mey   chuan</dc:creator>
  <cp:lastModifiedBy>mey   chuan</cp:lastModifiedBy>
  <cp:lastPrinted>2022-04-01T01:11:00Z</cp:lastPrinted>
  <dcterms:modified xsi:type="dcterms:W3CDTF">2024-08-27T09:11:16Z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730E1FD959D04EE4A171E7C83154FAB8_13</vt:lpwstr>
  </property>
  <property fmtid="{D5CDD505-2E9C-101B-9397-08002B2CF9AE}" pid="3" name="KSOProductBuildVer">
    <vt:lpwstr>2052-12.1.0.17827</vt:lpwstr>
  </property>
</Properties>
</file>