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垫江县陵园路口袋公园（文化路小学旁）房屋资产公开挂牌招租成交结果公示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</w:t>
      </w:r>
      <w:bookmarkStart w:id="0" w:name="OLE_LINK2"/>
      <w:bookmarkStart w:id="1" w:name="OLE_LINK1"/>
      <w:r>
        <w:rPr>
          <w:rFonts w:hint="eastAsia" w:ascii="宋体" w:hAnsi="宋体" w:cs="宋体"/>
          <w:sz w:val="32"/>
          <w:szCs w:val="32"/>
          <w:lang w:val="en-US" w:eastAsia="zh-CN"/>
        </w:rPr>
        <w:t>站前广场</w:t>
      </w:r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、口袋公园等2个</w:t>
      </w:r>
      <w:bookmarkEnd w:id="1"/>
      <w:r>
        <w:rPr>
          <w:rFonts w:hint="eastAsia" w:ascii="宋体" w:hAnsi="宋体" w:cs="宋体"/>
          <w:sz w:val="32"/>
          <w:szCs w:val="32"/>
          <w:lang w:val="en-US" w:eastAsia="zh-CN"/>
        </w:rPr>
        <w:t>项目物业租赁资产招租公告》约定，我公司于2024年12月12日上午9：00-9:20完成了以下1处资产的招租揭牌工作，现将招租成交结果公示如下：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垫江县陵园路口袋公园（文化路小学旁）房屋资产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卢先银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7344.00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7344.00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公示起止时间：2024年12月13日至2024年12月15日。如对公示内容有异议,请拨打服务监管电话进行投诉建议，监管电话：023-74511006。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2024年 12月 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8129A3"/>
    <w:rsid w:val="2713557A"/>
    <w:rsid w:val="285243E3"/>
    <w:rsid w:val="2C380536"/>
    <w:rsid w:val="2EC51F03"/>
    <w:rsid w:val="2F3B1179"/>
    <w:rsid w:val="2F536E4B"/>
    <w:rsid w:val="31E477BA"/>
    <w:rsid w:val="31F2604B"/>
    <w:rsid w:val="32A9174F"/>
    <w:rsid w:val="354173E3"/>
    <w:rsid w:val="395C36DD"/>
    <w:rsid w:val="39F93841"/>
    <w:rsid w:val="3A142876"/>
    <w:rsid w:val="3B7F56F7"/>
    <w:rsid w:val="41423048"/>
    <w:rsid w:val="416E5536"/>
    <w:rsid w:val="42241BA3"/>
    <w:rsid w:val="423D318B"/>
    <w:rsid w:val="4529591D"/>
    <w:rsid w:val="47EF1B2F"/>
    <w:rsid w:val="4B7A09C2"/>
    <w:rsid w:val="4BA67D42"/>
    <w:rsid w:val="4CC32FBD"/>
    <w:rsid w:val="4D8335B8"/>
    <w:rsid w:val="514E12C1"/>
    <w:rsid w:val="5164105D"/>
    <w:rsid w:val="528474EF"/>
    <w:rsid w:val="5F932746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D91131A"/>
    <w:rsid w:val="703C669B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320</Characters>
  <Lines>0</Lines>
  <Paragraphs>0</Paragraphs>
  <TotalTime>0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2024-12-06T07:36:12Z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</Properties>
</file>