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84DFC">
      <w:pPr>
        <w:spacing w:line="276" w:lineRule="auto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重庆东鸿城市运营管理有限责任公司县城区休闲座椅采购</w:t>
      </w:r>
    </w:p>
    <w:p w14:paraId="0CA1FD5A">
      <w:pPr>
        <w:spacing w:line="276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中标（成交）结果公告</w:t>
      </w:r>
    </w:p>
    <w:p w14:paraId="7DAB0D90">
      <w:pPr>
        <w:spacing w:line="276" w:lineRule="auto"/>
        <w:jc w:val="center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eastAsia="zh-CN"/>
        </w:rPr>
        <w:t>公告时间：</w:t>
      </w:r>
      <w:r>
        <w:rPr>
          <w:rFonts w:hint="eastAsia" w:ascii="宋体" w:hAnsi="宋体" w:eastAsia="宋体"/>
          <w:b/>
          <w:bCs/>
          <w:lang w:val="en-US" w:eastAsia="zh-CN"/>
        </w:rPr>
        <w:t>2025年5月20日</w:t>
      </w:r>
    </w:p>
    <w:p w14:paraId="5E71239A">
      <w:pPr>
        <w:spacing w:line="276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一、采购方式：询价</w:t>
      </w:r>
    </w:p>
    <w:p w14:paraId="304E8B92">
      <w:pPr>
        <w:spacing w:line="276" w:lineRule="auto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</w:rPr>
        <w:t>二、项目名称：重庆东鸿城市运营管理有限责任公司县城区休闲座椅采购</w:t>
      </w:r>
    </w:p>
    <w:p w14:paraId="1FB52D7E">
      <w:pPr>
        <w:spacing w:line="276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三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b/>
          <w:bCs/>
        </w:rPr>
        <w:t>成交信息</w:t>
      </w:r>
      <w:r>
        <w:rPr>
          <w:rFonts w:hint="eastAsia" w:ascii="宋体" w:hAnsi="宋体" w:eastAsia="宋体"/>
        </w:rPr>
        <w:t>：</w:t>
      </w:r>
    </w:p>
    <w:tbl>
      <w:tblPr>
        <w:tblStyle w:val="15"/>
        <w:tblW w:w="892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9"/>
        <w:gridCol w:w="2552"/>
        <w:gridCol w:w="2410"/>
      </w:tblGrid>
      <w:tr w14:paraId="2801FE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E555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供应商名称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B18B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供应商地址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24E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成交金额（元）</w:t>
            </w:r>
          </w:p>
        </w:tc>
      </w:tr>
      <w:tr w14:paraId="420A62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C74D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重庆市</w:t>
            </w:r>
            <w:r>
              <w:rPr>
                <w:rFonts w:hint="eastAsia" w:ascii="宋体" w:hAnsi="宋体" w:eastAsia="宋体"/>
                <w:lang w:eastAsia="zh-CN"/>
              </w:rPr>
              <w:t>长远行实业</w:t>
            </w:r>
            <w:r>
              <w:rPr>
                <w:rFonts w:hint="eastAsia" w:ascii="宋体" w:hAnsi="宋体" w:eastAsia="宋体"/>
              </w:rPr>
              <w:t>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00C5">
            <w:pPr>
              <w:spacing w:line="276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重庆市</w:t>
            </w:r>
            <w:r>
              <w:rPr>
                <w:rFonts w:hint="eastAsia" w:ascii="宋体" w:hAnsi="宋体" w:eastAsia="宋体"/>
                <w:lang w:eastAsia="zh-CN"/>
              </w:rPr>
              <w:t>九龙坡区中梁山街道西山村</w:t>
            </w:r>
            <w:r>
              <w:rPr>
                <w:rFonts w:hint="eastAsia" w:ascii="宋体" w:hAnsi="宋体" w:eastAsia="宋体"/>
                <w:lang w:val="en-US" w:eastAsia="zh-CN"/>
              </w:rPr>
              <w:t>4社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CF54">
            <w:pPr>
              <w:spacing w:line="276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63880.00</w:t>
            </w:r>
          </w:p>
        </w:tc>
      </w:tr>
    </w:tbl>
    <w:p w14:paraId="33829553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四、评审专家名单：</w:t>
      </w:r>
    </w:p>
    <w:p w14:paraId="720718C6">
      <w:pPr>
        <w:spacing w:line="276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李刘斌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lang w:eastAsia="zh-CN"/>
        </w:rPr>
        <w:t>董泽云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lang w:eastAsia="zh-CN"/>
        </w:rPr>
        <w:t>欧朝武</w:t>
      </w:r>
      <w:bookmarkStart w:id="0" w:name="_GoBack"/>
      <w:bookmarkEnd w:id="0"/>
    </w:p>
    <w:p w14:paraId="6B8860E0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五、代理服务收费标准及金额：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000元</w:t>
      </w:r>
    </w:p>
    <w:p w14:paraId="2B101820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六、公告期限</w:t>
      </w:r>
    </w:p>
    <w:p w14:paraId="518AC503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自本公告发布之日起1个工作日。</w:t>
      </w:r>
    </w:p>
    <w:p w14:paraId="70283D87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七</w:t>
      </w:r>
      <w:r>
        <w:rPr>
          <w:rFonts w:hint="eastAsia" w:ascii="宋体" w:hAnsi="宋体" w:eastAsia="宋体"/>
        </w:rPr>
        <w:t>、其他补充事宜</w:t>
      </w:r>
    </w:p>
    <w:p w14:paraId="522E3C63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八</w:t>
      </w:r>
      <w:r>
        <w:rPr>
          <w:rFonts w:hint="eastAsia" w:ascii="宋体" w:hAnsi="宋体" w:eastAsia="宋体"/>
        </w:rPr>
        <w:t>、凡对本次公告内容提出询问，请按以下方式联系</w:t>
      </w:r>
    </w:p>
    <w:p w14:paraId="0E446F3D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1.采购人：重庆东鸿城市运营管理有限责任公司</w:t>
      </w:r>
    </w:p>
    <w:p w14:paraId="58903581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联系人：张老师   </w:t>
      </w:r>
    </w:p>
    <w:p w14:paraId="5DC9F5FB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电  话：15923737588</w:t>
      </w:r>
    </w:p>
    <w:p w14:paraId="560EE3D1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2.采购代理机构：重庆渝东勘测设计研究院有限公司</w:t>
      </w:r>
    </w:p>
    <w:p w14:paraId="25A1F225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联系人：朱老师  </w:t>
      </w:r>
    </w:p>
    <w:p w14:paraId="22566934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电  话：15215147947</w:t>
      </w:r>
    </w:p>
    <w:p w14:paraId="028615FB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3.项目联系方式</w:t>
      </w:r>
    </w:p>
    <w:p w14:paraId="5A9329B3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项目联系人：张老师   </w:t>
      </w:r>
    </w:p>
    <w:p w14:paraId="40E1D99B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电  话：15923737588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ZjEyZGI2NmViMGNmNDM1MzgwZmNmYjc5ZDU0YjAifQ=="/>
  </w:docVars>
  <w:rsids>
    <w:rsidRoot w:val="0025189C"/>
    <w:rsid w:val="00193527"/>
    <w:rsid w:val="0025189C"/>
    <w:rsid w:val="004B0CFB"/>
    <w:rsid w:val="00590EE1"/>
    <w:rsid w:val="00A372F9"/>
    <w:rsid w:val="00BA0345"/>
    <w:rsid w:val="26D56101"/>
    <w:rsid w:val="30806A7B"/>
    <w:rsid w:val="4C620D9B"/>
    <w:rsid w:val="64C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359</Characters>
  <Lines>2</Lines>
  <Paragraphs>1</Paragraphs>
  <TotalTime>0</TotalTime>
  <ScaleCrop>false</ScaleCrop>
  <LinksUpToDate>false</LinksUpToDate>
  <CharactersWithSpaces>375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2025-03-12T01:44:00Z</dcterms:created>
  <dc:creator>8613637804166</dc:creator>
  <cp:lastModifiedBy>塞德·乌漆嘛黑</cp:lastModifiedBy>
  <dcterms:modified xsi:type="dcterms:W3CDTF">2025-05-20T06:31:50Z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eyJoZGlkIjoiMTJhNTdjMzQ3M2EzMTg4M2E5YzAxZDEzMjZhZTc2M2EiLCJ1c2VySWQiOiIyODk0OTc0ODkifQ==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FECC9631F5AC4868BB4EFEA9CFCEBB6A_13</vt:lpwstr>
  </property>
</Properties>
</file>