
<file path=[Content_Types].xml><?xml version="1.0" encoding="utf-8"?>
<Types xmlns="http://schemas.openxmlformats.org/package/2006/content-types">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0BBEBE3">
      <w:pPr>
        <w:jc w:val="center"/>
        <w:rPr>
          <w:rFonts w:hint="eastAsia" w:asciiTheme="minorEastAsia" w:hAnsiTheme="minorEastAsia"/>
          <w:color w:val="000000" w:themeColor="text1"/>
          <w14:textFill>
            <w14:solidFill>
              <w14:schemeClr w14:val="tx1"/>
            </w14:solidFill>
          </w14:textFill>
        </w:rPr>
      </w:pPr>
    </w:p>
    <w:p w14:paraId="6FA81C5B">
      <w:pPr>
        <w:pStyle w:val="9"/>
        <w:ind w:left="1440"/>
        <w:rPr>
          <w:rFonts w:hint="eastAsia"/>
          <w:color w:val="000000" w:themeColor="text1"/>
          <w14:textFill>
            <w14:solidFill>
              <w14:schemeClr w14:val="tx1"/>
            </w14:solidFill>
          </w14:textFill>
        </w:rPr>
      </w:pPr>
    </w:p>
    <w:p w14:paraId="6FA3B7EA">
      <w:pPr>
        <w:rPr>
          <w:rFonts w:hint="eastAsia"/>
          <w:color w:val="000000" w:themeColor="text1"/>
          <w14:textFill>
            <w14:solidFill>
              <w14:schemeClr w14:val="tx1"/>
            </w14:solidFill>
          </w14:textFill>
        </w:rPr>
      </w:pPr>
    </w:p>
    <w:p w14:paraId="20A37B9D">
      <w:pPr>
        <w:pStyle w:val="9"/>
        <w:ind w:left="1440"/>
        <w:rPr>
          <w:rFonts w:hint="eastAsia"/>
          <w:color w:val="000000" w:themeColor="text1"/>
          <w14:textFill>
            <w14:solidFill>
              <w14:schemeClr w14:val="tx1"/>
            </w14:solidFill>
          </w14:textFill>
        </w:rPr>
      </w:pPr>
    </w:p>
    <w:p w14:paraId="24FF756F">
      <w:pPr>
        <w:rPr>
          <w:rFonts w:hint="eastAsia"/>
          <w:color w:val="000000" w:themeColor="text1"/>
          <w14:textFill>
            <w14:solidFill>
              <w14:schemeClr w14:val="tx1"/>
            </w14:solidFill>
          </w14:textFill>
        </w:rPr>
      </w:pPr>
    </w:p>
    <w:p w14:paraId="6FB72667">
      <w:pPr>
        <w:pStyle w:val="9"/>
        <w:ind w:left="1440"/>
        <w:rPr>
          <w:rFonts w:hint="eastAsia"/>
          <w:color w:val="000000" w:themeColor="text1"/>
          <w14:textFill>
            <w14:solidFill>
              <w14:schemeClr w14:val="tx1"/>
            </w14:solidFill>
          </w14:textFill>
        </w:rPr>
      </w:pPr>
    </w:p>
    <w:p w14:paraId="62A1A53E">
      <w:pPr>
        <w:rPr>
          <w:rFonts w:hint="eastAsia"/>
          <w:color w:val="000000" w:themeColor="text1"/>
          <w14:textFill>
            <w14:solidFill>
              <w14:schemeClr w14:val="tx1"/>
            </w14:solidFill>
          </w14:textFill>
        </w:rPr>
      </w:pPr>
    </w:p>
    <w:p w14:paraId="60E6E7CE">
      <w:pPr>
        <w:pStyle w:val="9"/>
        <w:ind w:left="1440"/>
        <w:rPr>
          <w:rFonts w:hint="eastAsia"/>
          <w:color w:val="000000" w:themeColor="text1"/>
          <w14:textFill>
            <w14:solidFill>
              <w14:schemeClr w14:val="tx1"/>
            </w14:solidFill>
          </w14:textFill>
        </w:rPr>
      </w:pPr>
    </w:p>
    <w:p w14:paraId="5C6BFB38">
      <w:pPr>
        <w:spacing w:line="1600" w:lineRule="exact"/>
        <w:jc w:val="center"/>
        <w:outlineLvl w:val="0"/>
        <w:rPr>
          <w:rFonts w:hint="eastAsia" w:asciiTheme="minorEastAsia" w:hAnsiTheme="minorEastAsia"/>
          <w:color w:val="000000" w:themeColor="text1"/>
          <w:sz w:val="130"/>
          <w:szCs w:val="130"/>
          <w14:textFill>
            <w14:solidFill>
              <w14:schemeClr w14:val="tx1"/>
            </w14:solidFill>
          </w14:textFill>
        </w:rPr>
      </w:pPr>
      <w:r>
        <w:rPr>
          <w:rFonts w:hint="eastAsia" w:asciiTheme="minorEastAsia" w:hAnsiTheme="minorEastAsia"/>
          <w:color w:val="000000" w:themeColor="text1"/>
          <w:sz w:val="130"/>
          <w:szCs w:val="130"/>
          <w14:textFill>
            <w14:solidFill>
              <w14:schemeClr w14:val="tx1"/>
            </w14:solidFill>
          </w14:textFill>
        </w:rPr>
        <w:t>询价通知书</w:t>
      </w:r>
    </w:p>
    <w:p w14:paraId="096D69B0">
      <w:pPr>
        <w:spacing w:line="700" w:lineRule="exact"/>
        <w:rPr>
          <w:rFonts w:hint="eastAsia" w:asciiTheme="minorEastAsia" w:hAnsiTheme="minorEastAsia"/>
          <w:color w:val="000000" w:themeColor="text1"/>
          <w:sz w:val="32"/>
          <w14:textFill>
            <w14:solidFill>
              <w14:schemeClr w14:val="tx1"/>
            </w14:solidFill>
          </w14:textFill>
        </w:rPr>
      </w:pPr>
    </w:p>
    <w:p w14:paraId="060D1963">
      <w:pPr>
        <w:spacing w:line="700" w:lineRule="exact"/>
        <w:rPr>
          <w:rFonts w:hint="eastAsia" w:asciiTheme="minorEastAsia" w:hAnsiTheme="minorEastAsia"/>
          <w:color w:val="000000" w:themeColor="text1"/>
          <w:sz w:val="32"/>
          <w14:textFill>
            <w14:solidFill>
              <w14:schemeClr w14:val="tx1"/>
            </w14:solidFill>
          </w14:textFill>
        </w:rPr>
      </w:pPr>
    </w:p>
    <w:p w14:paraId="4747FBA7">
      <w:pPr>
        <w:spacing w:line="700" w:lineRule="exact"/>
        <w:jc w:val="center"/>
        <w:rPr>
          <w:rFonts w:hint="eastAsia" w:asciiTheme="minorEastAsia" w:hAnsiTheme="minorEastAsia"/>
          <w:color w:val="000000" w:themeColor="text1"/>
          <w:sz w:val="32"/>
          <w14:textFill>
            <w14:solidFill>
              <w14:schemeClr w14:val="tx1"/>
            </w14:solidFill>
          </w14:textFill>
        </w:rPr>
      </w:pPr>
    </w:p>
    <w:p w14:paraId="3842E2EE">
      <w:pPr>
        <w:ind w:left="2520" w:hanging="2520" w:hangingChars="700"/>
        <w:textAlignment w:val="center"/>
        <w:rPr>
          <w:rFonts w:hint="eastAsia" w:asciiTheme="minorEastAsia" w:hAnsiTheme="minorEastAsia"/>
          <w:color w:val="000000" w:themeColor="text1"/>
          <w:sz w:val="36"/>
          <w:szCs w:val="36"/>
          <w14:textFill>
            <w14:solidFill>
              <w14:schemeClr w14:val="tx1"/>
            </w14:solidFill>
          </w14:textFill>
        </w:rPr>
      </w:pPr>
      <w:r>
        <w:rPr>
          <w:rFonts w:hint="eastAsia" w:asciiTheme="minorEastAsia" w:hAnsiTheme="minorEastAsia"/>
          <w:color w:val="000000" w:themeColor="text1"/>
          <w:sz w:val="36"/>
          <w:szCs w:val="36"/>
          <w14:textFill>
            <w14:solidFill>
              <w14:schemeClr w14:val="tx1"/>
            </w14:solidFill>
          </w14:textFill>
        </w:rPr>
        <w:t>询价项目名称：</w:t>
      </w:r>
      <w:bookmarkStart w:id="0" w:name="OLE_LINK5"/>
      <w:bookmarkStart w:id="1" w:name="OLE_LINK7"/>
      <w:r>
        <w:rPr>
          <w:rFonts w:hint="eastAsia" w:asciiTheme="minorEastAsia" w:hAnsiTheme="minorEastAsia"/>
          <w:color w:val="000000" w:themeColor="text1"/>
          <w:sz w:val="36"/>
          <w:szCs w:val="36"/>
          <w14:textFill>
            <w14:solidFill>
              <w14:schemeClr w14:val="tx1"/>
            </w14:solidFill>
          </w14:textFill>
        </w:rPr>
        <w:t>重庆东鸿城市运营管理有限责任公司市政园林机械采购</w:t>
      </w:r>
      <w:bookmarkEnd w:id="0"/>
      <w:r>
        <w:rPr>
          <w:rFonts w:hint="eastAsia" w:asciiTheme="minorEastAsia" w:hAnsiTheme="minorEastAsia"/>
          <w:color w:val="000000" w:themeColor="text1"/>
          <w:sz w:val="36"/>
          <w:szCs w:val="36"/>
          <w14:textFill>
            <w14:solidFill>
              <w14:schemeClr w14:val="tx1"/>
            </w14:solidFill>
          </w14:textFill>
        </w:rPr>
        <w:t>（第二次）</w:t>
      </w:r>
    </w:p>
    <w:bookmarkEnd w:id="1"/>
    <w:p w14:paraId="74F3D9C7">
      <w:pPr>
        <w:spacing w:line="700" w:lineRule="exact"/>
        <w:jc w:val="center"/>
        <w:rPr>
          <w:rFonts w:hint="eastAsia" w:asciiTheme="minorEastAsia" w:hAnsiTheme="minorEastAsia"/>
          <w:color w:val="000000" w:themeColor="text1"/>
          <w:sz w:val="36"/>
          <w:szCs w:val="36"/>
          <w14:textFill>
            <w14:solidFill>
              <w14:schemeClr w14:val="tx1"/>
            </w14:solidFill>
          </w14:textFill>
        </w:rPr>
      </w:pPr>
    </w:p>
    <w:p w14:paraId="16EF8850">
      <w:pPr>
        <w:spacing w:line="700" w:lineRule="exact"/>
        <w:rPr>
          <w:rFonts w:hint="eastAsia" w:asciiTheme="minorEastAsia" w:hAnsiTheme="minorEastAsia"/>
          <w:color w:val="000000" w:themeColor="text1"/>
          <w:sz w:val="36"/>
          <w:szCs w:val="36"/>
          <w14:textFill>
            <w14:solidFill>
              <w14:schemeClr w14:val="tx1"/>
            </w14:solidFill>
          </w14:textFill>
        </w:rPr>
      </w:pPr>
    </w:p>
    <w:p w14:paraId="643E15AC">
      <w:pPr>
        <w:spacing w:line="700" w:lineRule="exact"/>
        <w:rPr>
          <w:rFonts w:hint="eastAsia" w:asciiTheme="minorEastAsia" w:hAnsiTheme="minorEastAsia"/>
          <w:color w:val="000000" w:themeColor="text1"/>
          <w:sz w:val="36"/>
          <w:szCs w:val="36"/>
          <w14:textFill>
            <w14:solidFill>
              <w14:schemeClr w14:val="tx1"/>
            </w14:solidFill>
          </w14:textFill>
        </w:rPr>
      </w:pPr>
    </w:p>
    <w:p w14:paraId="1AE9F32E">
      <w:pPr>
        <w:spacing w:line="700" w:lineRule="exact"/>
        <w:rPr>
          <w:rFonts w:hint="eastAsia" w:asciiTheme="minorEastAsia" w:hAnsiTheme="minorEastAsia"/>
          <w:color w:val="000000" w:themeColor="text1"/>
          <w:sz w:val="36"/>
          <w:szCs w:val="36"/>
          <w14:textFill>
            <w14:solidFill>
              <w14:schemeClr w14:val="tx1"/>
            </w14:solidFill>
          </w14:textFill>
        </w:rPr>
      </w:pPr>
    </w:p>
    <w:p w14:paraId="7A1FAFF0">
      <w:pPr>
        <w:spacing w:line="500" w:lineRule="exact"/>
        <w:jc w:val="center"/>
        <w:outlineLvl w:val="0"/>
        <w:rPr>
          <w:rFonts w:hint="eastAsia" w:asciiTheme="minorEastAsia" w:hAnsiTheme="minorEastAsia"/>
          <w:color w:val="000000" w:themeColor="text1"/>
          <w:sz w:val="36"/>
          <w:szCs w:val="36"/>
          <w14:textFill>
            <w14:solidFill>
              <w14:schemeClr w14:val="tx1"/>
            </w14:solidFill>
          </w14:textFill>
        </w:rPr>
      </w:pPr>
      <w:r>
        <w:rPr>
          <w:rFonts w:hint="eastAsia" w:asciiTheme="minorEastAsia" w:hAnsiTheme="minorEastAsia"/>
          <w:color w:val="000000" w:themeColor="text1"/>
          <w:sz w:val="36"/>
          <w:szCs w:val="36"/>
          <w14:textFill>
            <w14:solidFill>
              <w14:schemeClr w14:val="tx1"/>
            </w14:solidFill>
          </w14:textFill>
        </w:rPr>
        <w:t>采购人：</w:t>
      </w:r>
      <w:bookmarkStart w:id="2" w:name="OLE_LINK1"/>
      <w:r>
        <w:rPr>
          <w:rFonts w:hint="eastAsia" w:asciiTheme="minorEastAsia" w:hAnsiTheme="minorEastAsia"/>
          <w:color w:val="000000" w:themeColor="text1"/>
          <w:sz w:val="36"/>
          <w:szCs w:val="36"/>
          <w14:textFill>
            <w14:solidFill>
              <w14:schemeClr w14:val="tx1"/>
            </w14:solidFill>
          </w14:textFill>
        </w:rPr>
        <w:t>重庆东鸿城市运营管理有限责任公司</w:t>
      </w:r>
    </w:p>
    <w:bookmarkEnd w:id="2"/>
    <w:p w14:paraId="073EFE7F">
      <w:pPr>
        <w:spacing w:line="700" w:lineRule="exact"/>
        <w:ind w:firstLine="1080" w:firstLineChars="300"/>
        <w:rPr>
          <w:rFonts w:hint="eastAsia" w:asciiTheme="minorEastAsia" w:hAnsiTheme="minorEastAsia"/>
          <w:color w:val="000000" w:themeColor="text1"/>
          <w:sz w:val="36"/>
          <w:szCs w:val="30"/>
          <w14:textFill>
            <w14:solidFill>
              <w14:schemeClr w14:val="tx1"/>
            </w14:solidFill>
          </w14:textFill>
        </w:rPr>
      </w:pPr>
      <w:r>
        <w:rPr>
          <w:rFonts w:hint="eastAsia" w:asciiTheme="minorEastAsia" w:hAnsiTheme="minorEastAsia"/>
          <w:color w:val="000000" w:themeColor="text1"/>
          <w:sz w:val="36"/>
          <w:szCs w:val="36"/>
          <w14:textFill>
            <w14:solidFill>
              <w14:schemeClr w14:val="tx1"/>
            </w14:solidFill>
          </w14:textFill>
        </w:rPr>
        <w:t>采购代理机构：</w:t>
      </w:r>
      <w:bookmarkStart w:id="3" w:name="OLE_LINK8"/>
      <w:r>
        <w:rPr>
          <w:rFonts w:hint="eastAsia" w:asciiTheme="minorEastAsia" w:hAnsiTheme="minorEastAsia"/>
          <w:color w:val="000000" w:themeColor="text1"/>
          <w:sz w:val="36"/>
          <w:szCs w:val="36"/>
          <w14:textFill>
            <w14:solidFill>
              <w14:schemeClr w14:val="tx1"/>
            </w14:solidFill>
          </w14:textFill>
        </w:rPr>
        <w:t>重庆渝东勘测设计研究院有限公司</w:t>
      </w:r>
      <w:bookmarkEnd w:id="3"/>
    </w:p>
    <w:p w14:paraId="74591AAD">
      <w:pPr>
        <w:spacing w:line="500" w:lineRule="exact"/>
        <w:jc w:val="center"/>
        <w:outlineLvl w:val="0"/>
        <w:rPr>
          <w:rFonts w:hint="eastAsia" w:asciiTheme="minorEastAsia" w:hAnsiTheme="minorEastAsia"/>
          <w:color w:val="000000" w:themeColor="text1"/>
          <w:sz w:val="36"/>
          <w:szCs w:val="36"/>
          <w14:textFill>
            <w14:solidFill>
              <w14:schemeClr w14:val="tx1"/>
            </w14:solidFill>
          </w14:textFill>
        </w:rPr>
      </w:pPr>
    </w:p>
    <w:p w14:paraId="25566CA5">
      <w:pPr>
        <w:spacing w:line="720" w:lineRule="exact"/>
        <w:jc w:val="center"/>
        <w:outlineLvl w:val="0"/>
        <w:rPr>
          <w:rFonts w:hint="eastAsia" w:asciiTheme="minorEastAsia" w:hAnsiTheme="minorEastAsia"/>
          <w:color w:val="000000" w:themeColor="text1"/>
          <w:sz w:val="48"/>
          <w:szCs w:val="32"/>
          <w14:textFill>
            <w14:solidFill>
              <w14:schemeClr w14:val="tx1"/>
            </w14:solidFill>
          </w14:textFill>
        </w:rPr>
      </w:pPr>
      <w:r>
        <w:rPr>
          <w:rFonts w:hint="eastAsia" w:asciiTheme="minorEastAsia" w:hAnsiTheme="minorEastAsia"/>
          <w:color w:val="000000" w:themeColor="text1"/>
          <w:sz w:val="36"/>
          <w:szCs w:val="36"/>
          <w14:textFill>
            <w14:solidFill>
              <w14:schemeClr w14:val="tx1"/>
            </w14:solidFill>
          </w14:textFill>
        </w:rPr>
        <w:t>二〇二五年五月</w:t>
      </w:r>
    </w:p>
    <w:p w14:paraId="670134F1">
      <w:pPr>
        <w:spacing w:line="480" w:lineRule="exact"/>
        <w:outlineLvl w:val="0"/>
        <w:rPr>
          <w:rFonts w:hint="eastAsia" w:asciiTheme="minorEastAsia" w:hAnsiTheme="minorEastAsia"/>
          <w:color w:val="000000" w:themeColor="text1"/>
          <w:sz w:val="44"/>
          <w:szCs w:val="28"/>
          <w14:textFill>
            <w14:solidFill>
              <w14:schemeClr w14:val="tx1"/>
            </w14:solidFill>
          </w14:textFill>
        </w:rPr>
        <w:sectPr>
          <w:headerReference r:id="rId4" w:type="first"/>
          <w:footerReference r:id="rId7" w:type="first"/>
          <w:headerReference r:id="rId3" w:type="default"/>
          <w:footerReference r:id="rId5" w:type="default"/>
          <w:footerReference r:id="rId6" w:type="even"/>
          <w:pgSz w:w="11907" w:h="16840"/>
          <w:pgMar w:top="1134" w:right="1191" w:bottom="1134" w:left="1304" w:header="851" w:footer="992" w:gutter="0"/>
          <w:pgNumType w:fmt="numberInDash" w:start="1"/>
          <w:cols w:space="720" w:num="1"/>
          <w:titlePg/>
          <w:docGrid w:linePitch="381" w:charSpace="-5735"/>
        </w:sectPr>
      </w:pPr>
    </w:p>
    <w:p w14:paraId="6FC28BC5">
      <w:pPr>
        <w:spacing w:line="480" w:lineRule="exact"/>
        <w:jc w:val="center"/>
        <w:outlineLvl w:val="0"/>
        <w:rPr>
          <w:rFonts w:hint="eastAsia" w:asciiTheme="minorEastAsia" w:hAnsiTheme="minorEastAsia"/>
          <w:color w:val="000000" w:themeColor="text1"/>
          <w:sz w:val="44"/>
          <w:szCs w:val="28"/>
          <w14:textFill>
            <w14:solidFill>
              <w14:schemeClr w14:val="tx1"/>
            </w14:solidFill>
          </w14:textFill>
        </w:rPr>
      </w:pPr>
      <w:r>
        <w:rPr>
          <w:rFonts w:hint="eastAsia" w:asciiTheme="minorEastAsia" w:hAnsiTheme="minorEastAsia"/>
          <w:color w:val="000000" w:themeColor="text1"/>
          <w:sz w:val="44"/>
          <w:szCs w:val="28"/>
          <w14:textFill>
            <w14:solidFill>
              <w14:schemeClr w14:val="tx1"/>
            </w14:solidFill>
          </w14:textFill>
        </w:rPr>
        <w:t>目   录</w:t>
      </w:r>
    </w:p>
    <w:p w14:paraId="1F228C10">
      <w:pPr>
        <w:pStyle w:val="17"/>
        <w:tabs>
          <w:tab w:val="right" w:leader="dot" w:pos="9412"/>
          <w:tab w:val="clear" w:pos="8400"/>
        </w:tabs>
        <w:ind w:left="240" w:right="-218"/>
        <w:rPr>
          <w:rFonts w:hint="eastAsia"/>
          <w:color w:val="000000" w:themeColor="text1"/>
          <w14:textFill>
            <w14:solidFill>
              <w14:schemeClr w14:val="tx1"/>
            </w14:solidFill>
          </w14:textFill>
        </w:rPr>
      </w:pPr>
      <w:r>
        <w:rPr>
          <w:rFonts w:hint="eastAsia" w:asciiTheme="minorEastAsia" w:hAnsiTheme="minorEastAsia"/>
          <w:color w:val="000000" w:themeColor="text1"/>
          <w:szCs w:val="21"/>
          <w14:textFill>
            <w14:solidFill>
              <w14:schemeClr w14:val="tx1"/>
            </w14:solidFill>
          </w14:textFill>
        </w:rPr>
        <w:fldChar w:fldCharType="begin"/>
      </w:r>
      <w:r>
        <w:rPr>
          <w:rFonts w:hint="eastAsia" w:asciiTheme="minorEastAsia" w:hAnsiTheme="minorEastAsia"/>
          <w:color w:val="000000" w:themeColor="text1"/>
          <w:szCs w:val="21"/>
          <w14:textFill>
            <w14:solidFill>
              <w14:schemeClr w14:val="tx1"/>
            </w14:solidFill>
          </w14:textFill>
        </w:rPr>
        <w:instrText xml:space="preserve"> TOC \o "1-3" \h \z </w:instrText>
      </w:r>
      <w:r>
        <w:rPr>
          <w:rFonts w:hint="eastAsia" w:asciiTheme="minorEastAsia" w:hAnsiTheme="minorEastAsia"/>
          <w:color w:val="000000" w:themeColor="text1"/>
          <w:szCs w:val="21"/>
          <w14:textFill>
            <w14:solidFill>
              <w14:schemeClr w14:val="tx1"/>
            </w14:solidFill>
          </w14:textFill>
        </w:rPr>
        <w:fldChar w:fldCharType="separate"/>
      </w:r>
      <w:r>
        <w:fldChar w:fldCharType="begin"/>
      </w:r>
      <w:r>
        <w:instrText xml:space="preserve"> HYPERLINK \l "_Toc531" </w:instrText>
      </w:r>
      <w:r>
        <w:fldChar w:fldCharType="separate"/>
      </w:r>
      <w:r>
        <w:rPr>
          <w:rFonts w:hint="eastAsia" w:asciiTheme="minorEastAsia" w:hAnsiTheme="minorEastAsia"/>
          <w:color w:val="000000" w:themeColor="text1"/>
          <w:szCs w:val="30"/>
          <w14:textFill>
            <w14:solidFill>
              <w14:schemeClr w14:val="tx1"/>
            </w14:solidFill>
          </w14:textFill>
        </w:rPr>
        <w:t xml:space="preserve">第一篇  </w:t>
      </w:r>
      <w:r>
        <w:rPr>
          <w:rFonts w:hint="eastAsia" w:cs="Arial" w:asciiTheme="minorEastAsia" w:hAnsiTheme="minorEastAsia"/>
          <w:color w:val="000000" w:themeColor="text1"/>
          <w14:textFill>
            <w14:solidFill>
              <w14:schemeClr w14:val="tx1"/>
            </w14:solidFill>
          </w14:textFill>
        </w:rPr>
        <w:t>询价采购邀请书</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_Toc531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- 3 -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3F633933">
      <w:pPr>
        <w:pStyle w:val="17"/>
        <w:tabs>
          <w:tab w:val="right" w:leader="dot" w:pos="9412"/>
          <w:tab w:val="clear" w:pos="8400"/>
        </w:tabs>
        <w:ind w:left="240" w:right="-218"/>
        <w:rPr>
          <w:rFonts w:hint="eastAsia"/>
          <w:color w:val="000000" w:themeColor="text1"/>
          <w14:textFill>
            <w14:solidFill>
              <w14:schemeClr w14:val="tx1"/>
            </w14:solidFill>
          </w14:textFill>
        </w:rPr>
      </w:pPr>
      <w:r>
        <w:fldChar w:fldCharType="begin"/>
      </w:r>
      <w:r>
        <w:instrText xml:space="preserve"> HYPERLINK \l "_Toc21415" </w:instrText>
      </w:r>
      <w:r>
        <w:fldChar w:fldCharType="separate"/>
      </w:r>
      <w:r>
        <w:rPr>
          <w:rFonts w:hint="eastAsia" w:asciiTheme="minorEastAsia" w:hAnsiTheme="minorEastAsia"/>
          <w:color w:val="000000" w:themeColor="text1"/>
          <w14:textFill>
            <w14:solidFill>
              <w14:schemeClr w14:val="tx1"/>
            </w14:solidFill>
          </w14:textFill>
        </w:rPr>
        <w:t>一、 询价内容</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_Toc21415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- 3 -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0236C7D8">
      <w:pPr>
        <w:pStyle w:val="17"/>
        <w:tabs>
          <w:tab w:val="right" w:leader="dot" w:pos="9412"/>
          <w:tab w:val="clear" w:pos="8400"/>
        </w:tabs>
        <w:ind w:left="240" w:right="-218"/>
        <w:rPr>
          <w:rFonts w:hint="eastAsia"/>
          <w:color w:val="000000" w:themeColor="text1"/>
          <w14:textFill>
            <w14:solidFill>
              <w14:schemeClr w14:val="tx1"/>
            </w14:solidFill>
          </w14:textFill>
        </w:rPr>
      </w:pPr>
      <w:r>
        <w:fldChar w:fldCharType="begin"/>
      </w:r>
      <w:r>
        <w:instrText xml:space="preserve"> HYPERLINK \l "_Toc11666" </w:instrText>
      </w:r>
      <w:r>
        <w:fldChar w:fldCharType="separate"/>
      </w:r>
      <w:r>
        <w:rPr>
          <w:rFonts w:hint="eastAsia" w:asciiTheme="minorEastAsia" w:hAnsiTheme="minorEastAsia"/>
          <w:color w:val="000000" w:themeColor="text1"/>
          <w14:textFill>
            <w14:solidFill>
              <w14:schemeClr w14:val="tx1"/>
            </w14:solidFill>
          </w14:textFill>
        </w:rPr>
        <w:t>二、资金来源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_Toc11666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- 3 -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051C0C32">
      <w:pPr>
        <w:pStyle w:val="17"/>
        <w:tabs>
          <w:tab w:val="right" w:leader="dot" w:pos="9412"/>
          <w:tab w:val="clear" w:pos="8400"/>
        </w:tabs>
        <w:ind w:left="240" w:right="-218"/>
        <w:rPr>
          <w:rFonts w:hint="eastAsia"/>
          <w:color w:val="000000" w:themeColor="text1"/>
          <w14:textFill>
            <w14:solidFill>
              <w14:schemeClr w14:val="tx1"/>
            </w14:solidFill>
          </w14:textFill>
        </w:rPr>
      </w:pPr>
      <w:r>
        <w:fldChar w:fldCharType="begin"/>
      </w:r>
      <w:r>
        <w:instrText xml:space="preserve"> HYPERLINK \l "_Toc16779" </w:instrText>
      </w:r>
      <w:r>
        <w:fldChar w:fldCharType="separate"/>
      </w:r>
      <w:r>
        <w:rPr>
          <w:rFonts w:hint="eastAsia" w:asciiTheme="minorEastAsia" w:hAnsiTheme="minorEastAsia"/>
          <w:color w:val="000000" w:themeColor="text1"/>
          <w14:textFill>
            <w14:solidFill>
              <w14:schemeClr w14:val="tx1"/>
            </w14:solidFill>
          </w14:textFill>
        </w:rPr>
        <w:t>三、供应商资格条件</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_Toc16779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- 3 -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26B9EB0C">
      <w:pPr>
        <w:pStyle w:val="17"/>
        <w:tabs>
          <w:tab w:val="right" w:leader="dot" w:pos="9412"/>
          <w:tab w:val="clear" w:pos="8400"/>
        </w:tabs>
        <w:ind w:left="240" w:right="-218"/>
        <w:rPr>
          <w:rFonts w:hint="eastAsia"/>
          <w:color w:val="000000" w:themeColor="text1"/>
          <w14:textFill>
            <w14:solidFill>
              <w14:schemeClr w14:val="tx1"/>
            </w14:solidFill>
          </w14:textFill>
        </w:rPr>
      </w:pPr>
      <w:r>
        <w:fldChar w:fldCharType="begin"/>
      </w:r>
      <w:r>
        <w:instrText xml:space="preserve"> HYPERLINK \l "_Toc14182" </w:instrText>
      </w:r>
      <w:r>
        <w:fldChar w:fldCharType="separate"/>
      </w:r>
      <w:r>
        <w:rPr>
          <w:rFonts w:hint="eastAsia" w:asciiTheme="minorEastAsia" w:hAnsiTheme="minorEastAsia"/>
          <w:color w:val="000000" w:themeColor="text1"/>
          <w14:textFill>
            <w14:solidFill>
              <w14:schemeClr w14:val="tx1"/>
            </w14:solidFill>
          </w14:textFill>
        </w:rPr>
        <w:t>四、询价有关说明</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_Toc14182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- 3 -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3D5DB214">
      <w:pPr>
        <w:pStyle w:val="17"/>
        <w:tabs>
          <w:tab w:val="right" w:leader="dot" w:pos="9412"/>
          <w:tab w:val="clear" w:pos="8400"/>
        </w:tabs>
        <w:ind w:left="240" w:right="-218"/>
        <w:rPr>
          <w:rFonts w:hint="eastAsia"/>
          <w:color w:val="000000" w:themeColor="text1"/>
          <w14:textFill>
            <w14:solidFill>
              <w14:schemeClr w14:val="tx1"/>
            </w14:solidFill>
          </w14:textFill>
        </w:rPr>
      </w:pPr>
      <w:r>
        <w:fldChar w:fldCharType="begin"/>
      </w:r>
      <w:r>
        <w:instrText xml:space="preserve"> HYPERLINK \l "_Toc15286" </w:instrText>
      </w:r>
      <w:r>
        <w:fldChar w:fldCharType="separate"/>
      </w:r>
      <w:r>
        <w:rPr>
          <w:rFonts w:hint="eastAsia" w:asciiTheme="minorEastAsia" w:hAnsiTheme="minorEastAsia"/>
          <w:color w:val="000000" w:themeColor="text1"/>
          <w14:textFill>
            <w14:solidFill>
              <w14:schemeClr w14:val="tx1"/>
            </w14:solidFill>
          </w14:textFill>
        </w:rPr>
        <w:t>五、保证金</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_Toc15286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- 3 -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09162165">
      <w:pPr>
        <w:pStyle w:val="17"/>
        <w:tabs>
          <w:tab w:val="right" w:leader="dot" w:pos="9412"/>
          <w:tab w:val="clear" w:pos="8400"/>
        </w:tabs>
        <w:ind w:left="240" w:right="-218"/>
        <w:rPr>
          <w:rFonts w:hint="eastAsia"/>
          <w:color w:val="000000" w:themeColor="text1"/>
          <w14:textFill>
            <w14:solidFill>
              <w14:schemeClr w14:val="tx1"/>
            </w14:solidFill>
          </w14:textFill>
        </w:rPr>
      </w:pPr>
      <w:r>
        <w:fldChar w:fldCharType="begin"/>
      </w:r>
      <w:r>
        <w:instrText xml:space="preserve"> HYPERLINK \l "_Toc19347" </w:instrText>
      </w:r>
      <w:r>
        <w:fldChar w:fldCharType="separate"/>
      </w:r>
      <w:r>
        <w:rPr>
          <w:rFonts w:hint="eastAsia" w:asciiTheme="minorEastAsia" w:hAnsiTheme="minorEastAsia"/>
          <w:color w:val="000000" w:themeColor="text1"/>
          <w14:textFill>
            <w14:solidFill>
              <w14:schemeClr w14:val="tx1"/>
            </w14:solidFill>
          </w14:textFill>
        </w:rPr>
        <w:t>六、其它有关规定</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_Toc19347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- 3 -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6443D999">
      <w:pPr>
        <w:pStyle w:val="17"/>
        <w:tabs>
          <w:tab w:val="right" w:leader="dot" w:pos="9412"/>
          <w:tab w:val="clear" w:pos="8400"/>
        </w:tabs>
        <w:ind w:left="240" w:right="-218"/>
        <w:rPr>
          <w:rFonts w:hint="eastAsia"/>
          <w:color w:val="000000" w:themeColor="text1"/>
          <w14:textFill>
            <w14:solidFill>
              <w14:schemeClr w14:val="tx1"/>
            </w14:solidFill>
          </w14:textFill>
        </w:rPr>
      </w:pPr>
      <w:r>
        <w:fldChar w:fldCharType="begin"/>
      </w:r>
      <w:r>
        <w:instrText xml:space="preserve"> HYPERLINK \l "_Toc6723" </w:instrText>
      </w:r>
      <w:r>
        <w:fldChar w:fldCharType="separate"/>
      </w:r>
      <w:r>
        <w:rPr>
          <w:rFonts w:hint="eastAsia" w:asciiTheme="minorEastAsia" w:hAnsiTheme="minorEastAsia"/>
          <w:color w:val="000000" w:themeColor="text1"/>
          <w14:textFill>
            <w14:solidFill>
              <w14:schemeClr w14:val="tx1"/>
            </w14:solidFill>
          </w14:textFill>
        </w:rPr>
        <w:t>七、联系方式</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_Toc6723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- 4 -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6AA36C0D">
      <w:pPr>
        <w:pStyle w:val="17"/>
        <w:tabs>
          <w:tab w:val="right" w:leader="dot" w:pos="9412"/>
          <w:tab w:val="clear" w:pos="8400"/>
        </w:tabs>
        <w:ind w:left="240" w:right="-218"/>
        <w:rPr>
          <w:rFonts w:hint="eastAsia"/>
          <w:color w:val="000000" w:themeColor="text1"/>
          <w14:textFill>
            <w14:solidFill>
              <w14:schemeClr w14:val="tx1"/>
            </w14:solidFill>
          </w14:textFill>
        </w:rPr>
      </w:pPr>
      <w:r>
        <w:fldChar w:fldCharType="begin"/>
      </w:r>
      <w:r>
        <w:instrText xml:space="preserve"> HYPERLINK \l "_Toc30027" </w:instrText>
      </w:r>
      <w:r>
        <w:fldChar w:fldCharType="separate"/>
      </w:r>
      <w:r>
        <w:rPr>
          <w:rFonts w:hint="eastAsia" w:asciiTheme="minorEastAsia" w:hAnsiTheme="minorEastAsia"/>
          <w:color w:val="000000" w:themeColor="text1"/>
          <w:szCs w:val="30"/>
          <w14:textFill>
            <w14:solidFill>
              <w14:schemeClr w14:val="tx1"/>
            </w14:solidFill>
          </w14:textFill>
        </w:rPr>
        <w:t>第二篇 询价项目技术（质量）需求</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_Toc30027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- 5 -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5AD0F518">
      <w:pPr>
        <w:pStyle w:val="17"/>
        <w:tabs>
          <w:tab w:val="right" w:leader="dot" w:pos="9412"/>
          <w:tab w:val="clear" w:pos="8400"/>
        </w:tabs>
        <w:ind w:left="240" w:right="-218"/>
        <w:rPr>
          <w:rFonts w:hint="eastAsia"/>
          <w:color w:val="000000" w:themeColor="text1"/>
          <w14:textFill>
            <w14:solidFill>
              <w14:schemeClr w14:val="tx1"/>
            </w14:solidFill>
          </w14:textFill>
        </w:rPr>
      </w:pPr>
      <w:r>
        <w:fldChar w:fldCharType="begin"/>
      </w:r>
      <w:r>
        <w:instrText xml:space="preserve"> HYPERLINK \l "_Toc2330" </w:instrText>
      </w:r>
      <w:r>
        <w:fldChar w:fldCharType="separate"/>
      </w:r>
      <w:r>
        <w:rPr>
          <w:rFonts w:hint="eastAsia" w:asciiTheme="minorEastAsia" w:hAnsiTheme="minorEastAsia"/>
          <w:color w:val="000000" w:themeColor="text1"/>
          <w:szCs w:val="30"/>
          <w14:textFill>
            <w14:solidFill>
              <w14:schemeClr w14:val="tx1"/>
            </w14:solidFill>
          </w14:textFill>
        </w:rPr>
        <w:t>第三篇  询价项目服务需求</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_Toc2330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- 8 -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0C92F51B">
      <w:pPr>
        <w:pStyle w:val="17"/>
        <w:tabs>
          <w:tab w:val="right" w:leader="dot" w:pos="9412"/>
          <w:tab w:val="clear" w:pos="8400"/>
        </w:tabs>
        <w:ind w:left="240" w:right="-218"/>
        <w:rPr>
          <w:rFonts w:hint="eastAsia"/>
          <w:color w:val="000000" w:themeColor="text1"/>
          <w14:textFill>
            <w14:solidFill>
              <w14:schemeClr w14:val="tx1"/>
            </w14:solidFill>
          </w14:textFill>
        </w:rPr>
      </w:pPr>
      <w:r>
        <w:fldChar w:fldCharType="begin"/>
      </w:r>
      <w:r>
        <w:instrText xml:space="preserve"> HYPERLINK \l "_Toc12395" </w:instrText>
      </w:r>
      <w:r>
        <w:fldChar w:fldCharType="separate"/>
      </w:r>
      <w:r>
        <w:rPr>
          <w:rFonts w:hint="eastAsia" w:asciiTheme="minorEastAsia" w:hAnsiTheme="minorEastAsia"/>
          <w:color w:val="000000" w:themeColor="text1"/>
          <w14:textFill>
            <w14:solidFill>
              <w14:schemeClr w14:val="tx1"/>
            </w14:solidFill>
          </w14:textFill>
        </w:rPr>
        <w:t>一、交货期、交货地点及验收方式</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_Toc12395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- 8 -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6E4CB270">
      <w:pPr>
        <w:pStyle w:val="17"/>
        <w:tabs>
          <w:tab w:val="right" w:leader="dot" w:pos="9412"/>
          <w:tab w:val="clear" w:pos="8400"/>
        </w:tabs>
        <w:ind w:left="240" w:right="-218"/>
        <w:rPr>
          <w:rFonts w:hint="eastAsia"/>
          <w:color w:val="000000" w:themeColor="text1"/>
          <w14:textFill>
            <w14:solidFill>
              <w14:schemeClr w14:val="tx1"/>
            </w14:solidFill>
          </w14:textFill>
        </w:rPr>
      </w:pPr>
      <w:r>
        <w:fldChar w:fldCharType="begin"/>
      </w:r>
      <w:r>
        <w:instrText xml:space="preserve"> HYPERLINK \l "_Toc24043" </w:instrText>
      </w:r>
      <w:r>
        <w:fldChar w:fldCharType="separate"/>
      </w:r>
      <w:r>
        <w:rPr>
          <w:rFonts w:hint="eastAsia" w:asciiTheme="minorEastAsia" w:hAnsiTheme="minorEastAsia"/>
          <w:color w:val="000000" w:themeColor="text1"/>
          <w14:textFill>
            <w14:solidFill>
              <w14:schemeClr w14:val="tx1"/>
            </w14:solidFill>
          </w14:textFill>
        </w:rPr>
        <w:t>二、报价要求</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_Toc24043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- 8 -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14936A09">
      <w:pPr>
        <w:pStyle w:val="17"/>
        <w:tabs>
          <w:tab w:val="right" w:leader="dot" w:pos="9412"/>
          <w:tab w:val="clear" w:pos="8400"/>
        </w:tabs>
        <w:ind w:left="240" w:right="-218"/>
        <w:rPr>
          <w:rFonts w:hint="eastAsia"/>
          <w:color w:val="000000" w:themeColor="text1"/>
          <w14:textFill>
            <w14:solidFill>
              <w14:schemeClr w14:val="tx1"/>
            </w14:solidFill>
          </w14:textFill>
        </w:rPr>
      </w:pPr>
      <w:r>
        <w:fldChar w:fldCharType="begin"/>
      </w:r>
      <w:r>
        <w:instrText xml:space="preserve"> HYPERLINK \l "_Toc18436" </w:instrText>
      </w:r>
      <w:r>
        <w:fldChar w:fldCharType="separate"/>
      </w:r>
      <w:r>
        <w:rPr>
          <w:rFonts w:hint="eastAsia" w:asciiTheme="minorEastAsia" w:hAnsiTheme="minorEastAsia"/>
          <w:color w:val="000000" w:themeColor="text1"/>
          <w14:textFill>
            <w14:solidFill>
              <w14:schemeClr w14:val="tx1"/>
            </w14:solidFill>
          </w14:textFill>
        </w:rPr>
        <w:t>三、</w:t>
      </w:r>
      <w:r>
        <w:rPr>
          <w:rFonts w:hint="eastAsia"/>
          <w:color w:val="000000" w:themeColor="text1"/>
          <w14:textFill>
            <w14:solidFill>
              <w14:schemeClr w14:val="tx1"/>
            </w14:solidFill>
          </w14:textFill>
        </w:rPr>
        <w:t>质量保证及售后服务</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_Toc18436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- 9 -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34A0C2C9">
      <w:pPr>
        <w:pStyle w:val="17"/>
        <w:tabs>
          <w:tab w:val="right" w:leader="dot" w:pos="9412"/>
          <w:tab w:val="clear" w:pos="8400"/>
        </w:tabs>
        <w:ind w:left="240" w:right="-218"/>
        <w:rPr>
          <w:rFonts w:hint="eastAsia"/>
          <w:color w:val="000000" w:themeColor="text1"/>
          <w14:textFill>
            <w14:solidFill>
              <w14:schemeClr w14:val="tx1"/>
            </w14:solidFill>
          </w14:textFill>
        </w:rPr>
      </w:pPr>
      <w:r>
        <w:fldChar w:fldCharType="begin"/>
      </w:r>
      <w:r>
        <w:instrText xml:space="preserve"> HYPERLINK \l "_Toc23327" </w:instrText>
      </w:r>
      <w:r>
        <w:fldChar w:fldCharType="separate"/>
      </w:r>
      <w:r>
        <w:rPr>
          <w:rFonts w:hint="eastAsia" w:asciiTheme="minorEastAsia" w:hAnsiTheme="minorEastAsia"/>
          <w:color w:val="000000" w:themeColor="text1"/>
          <w14:textFill>
            <w14:solidFill>
              <w14:schemeClr w14:val="tx1"/>
            </w14:solidFill>
          </w14:textFill>
        </w:rPr>
        <w:t>四、付款方式</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_Toc23327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- 9 -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78AB6D78">
      <w:pPr>
        <w:pStyle w:val="17"/>
        <w:tabs>
          <w:tab w:val="right" w:leader="dot" w:pos="9412"/>
          <w:tab w:val="clear" w:pos="8400"/>
        </w:tabs>
        <w:ind w:left="240" w:right="-218"/>
        <w:rPr>
          <w:rFonts w:hint="eastAsia"/>
          <w:color w:val="000000" w:themeColor="text1"/>
          <w14:textFill>
            <w14:solidFill>
              <w14:schemeClr w14:val="tx1"/>
            </w14:solidFill>
          </w14:textFill>
        </w:rPr>
      </w:pPr>
      <w:r>
        <w:fldChar w:fldCharType="begin"/>
      </w:r>
      <w:r>
        <w:instrText xml:space="preserve"> HYPERLINK \l "_Toc29194" </w:instrText>
      </w:r>
      <w:r>
        <w:fldChar w:fldCharType="separate"/>
      </w:r>
      <w:r>
        <w:rPr>
          <w:rFonts w:hint="eastAsia"/>
          <w:color w:val="000000" w:themeColor="text1"/>
          <w14:textFill>
            <w14:solidFill>
              <w14:schemeClr w14:val="tx1"/>
            </w14:solidFill>
          </w14:textFill>
        </w:rPr>
        <w:t>五、知识产权</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_Toc29194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- 9 -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76A0DA12">
      <w:pPr>
        <w:pStyle w:val="17"/>
        <w:tabs>
          <w:tab w:val="right" w:leader="dot" w:pos="9412"/>
          <w:tab w:val="clear" w:pos="8400"/>
        </w:tabs>
        <w:ind w:left="240" w:right="-218"/>
        <w:rPr>
          <w:rFonts w:hint="eastAsia"/>
          <w:color w:val="000000" w:themeColor="text1"/>
          <w14:textFill>
            <w14:solidFill>
              <w14:schemeClr w14:val="tx1"/>
            </w14:solidFill>
          </w14:textFill>
        </w:rPr>
      </w:pPr>
      <w:r>
        <w:fldChar w:fldCharType="begin"/>
      </w:r>
      <w:r>
        <w:instrText xml:space="preserve"> HYPERLINK \l "_Toc12098" </w:instrText>
      </w:r>
      <w:r>
        <w:fldChar w:fldCharType="separate"/>
      </w:r>
      <w:r>
        <w:rPr>
          <w:rFonts w:hint="eastAsia"/>
          <w:color w:val="000000" w:themeColor="text1"/>
          <w14:textFill>
            <w14:solidFill>
              <w14:schemeClr w14:val="tx1"/>
            </w14:solidFill>
          </w14:textFill>
        </w:rPr>
        <w:t>六、培训</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_Toc12098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- 10 -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6DA97285">
      <w:pPr>
        <w:pStyle w:val="17"/>
        <w:tabs>
          <w:tab w:val="right" w:leader="dot" w:pos="9412"/>
          <w:tab w:val="clear" w:pos="8400"/>
        </w:tabs>
        <w:ind w:left="240" w:right="-218"/>
        <w:rPr>
          <w:rFonts w:hint="eastAsia"/>
          <w:color w:val="000000" w:themeColor="text1"/>
          <w14:textFill>
            <w14:solidFill>
              <w14:schemeClr w14:val="tx1"/>
            </w14:solidFill>
          </w14:textFill>
        </w:rPr>
      </w:pPr>
      <w:r>
        <w:fldChar w:fldCharType="begin"/>
      </w:r>
      <w:r>
        <w:instrText xml:space="preserve"> HYPERLINK \l "_Toc22944" </w:instrText>
      </w:r>
      <w:r>
        <w:fldChar w:fldCharType="separate"/>
      </w:r>
      <w:r>
        <w:rPr>
          <w:rFonts w:hint="eastAsia"/>
          <w:color w:val="000000" w:themeColor="text1"/>
          <w14:textFill>
            <w14:solidFill>
              <w14:schemeClr w14:val="tx1"/>
            </w14:solidFill>
          </w14:textFill>
        </w:rPr>
        <w:t>七、附件、图纸及包装要求</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_Toc22944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- 10 -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6BBB8C45">
      <w:pPr>
        <w:pStyle w:val="17"/>
        <w:tabs>
          <w:tab w:val="right" w:leader="dot" w:pos="9412"/>
          <w:tab w:val="clear" w:pos="8400"/>
        </w:tabs>
        <w:ind w:left="240" w:right="-218"/>
        <w:rPr>
          <w:rFonts w:hint="eastAsia"/>
          <w:color w:val="000000" w:themeColor="text1"/>
          <w14:textFill>
            <w14:solidFill>
              <w14:schemeClr w14:val="tx1"/>
            </w14:solidFill>
          </w14:textFill>
        </w:rPr>
      </w:pPr>
      <w:r>
        <w:fldChar w:fldCharType="begin"/>
      </w:r>
      <w:r>
        <w:instrText xml:space="preserve"> HYPERLINK \l "_Toc15528" </w:instrText>
      </w:r>
      <w:r>
        <w:fldChar w:fldCharType="separate"/>
      </w:r>
      <w:r>
        <w:rPr>
          <w:rFonts w:hint="eastAsia"/>
          <w:color w:val="000000" w:themeColor="text1"/>
          <w14:textFill>
            <w14:solidFill>
              <w14:schemeClr w14:val="tx1"/>
            </w14:solidFill>
          </w14:textFill>
        </w:rPr>
        <w:t>八、其他商务要求内容</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_Toc15528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- 10 -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6E8B1F9E">
      <w:pPr>
        <w:pStyle w:val="17"/>
        <w:tabs>
          <w:tab w:val="right" w:leader="dot" w:pos="9412"/>
          <w:tab w:val="clear" w:pos="8400"/>
        </w:tabs>
        <w:ind w:left="240" w:right="-218"/>
        <w:rPr>
          <w:rFonts w:hint="eastAsia"/>
          <w:color w:val="000000" w:themeColor="text1"/>
          <w14:textFill>
            <w14:solidFill>
              <w14:schemeClr w14:val="tx1"/>
            </w14:solidFill>
          </w14:textFill>
        </w:rPr>
      </w:pPr>
      <w:r>
        <w:fldChar w:fldCharType="begin"/>
      </w:r>
      <w:r>
        <w:instrText xml:space="preserve"> HYPERLINK \l "_Toc5272" </w:instrText>
      </w:r>
      <w:r>
        <w:fldChar w:fldCharType="separate"/>
      </w:r>
      <w:r>
        <w:rPr>
          <w:rFonts w:hint="eastAsia" w:asciiTheme="minorEastAsia" w:hAnsiTheme="minorEastAsia"/>
          <w:color w:val="000000" w:themeColor="text1"/>
          <w:szCs w:val="30"/>
          <w14:textFill>
            <w14:solidFill>
              <w14:schemeClr w14:val="tx1"/>
            </w14:solidFill>
          </w14:textFill>
        </w:rPr>
        <w:t>第四篇  采购程序、评定成交的标准、无效报价及采购终止</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_Toc5272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- 11 -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5B547F46">
      <w:pPr>
        <w:pStyle w:val="17"/>
        <w:tabs>
          <w:tab w:val="right" w:leader="dot" w:pos="9412"/>
          <w:tab w:val="clear" w:pos="8400"/>
        </w:tabs>
        <w:ind w:left="240" w:right="-218"/>
        <w:rPr>
          <w:rFonts w:hint="eastAsia"/>
          <w:color w:val="000000" w:themeColor="text1"/>
          <w14:textFill>
            <w14:solidFill>
              <w14:schemeClr w14:val="tx1"/>
            </w14:solidFill>
          </w14:textFill>
        </w:rPr>
      </w:pPr>
      <w:r>
        <w:fldChar w:fldCharType="begin"/>
      </w:r>
      <w:r>
        <w:instrText xml:space="preserve"> HYPERLINK \l "_Toc21346" </w:instrText>
      </w:r>
      <w:r>
        <w:fldChar w:fldCharType="separate"/>
      </w:r>
      <w:r>
        <w:rPr>
          <w:rFonts w:hint="eastAsia" w:asciiTheme="minorEastAsia" w:hAnsiTheme="minorEastAsia"/>
          <w:color w:val="000000" w:themeColor="text1"/>
          <w14:textFill>
            <w14:solidFill>
              <w14:schemeClr w14:val="tx1"/>
            </w14:solidFill>
          </w14:textFill>
        </w:rPr>
        <w:t>一、采购程序</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_Toc21346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- 11 -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0C86991E">
      <w:pPr>
        <w:pStyle w:val="17"/>
        <w:tabs>
          <w:tab w:val="right" w:leader="dot" w:pos="9412"/>
          <w:tab w:val="clear" w:pos="8400"/>
        </w:tabs>
        <w:ind w:left="240" w:right="-218"/>
        <w:rPr>
          <w:rFonts w:hint="eastAsia"/>
          <w:color w:val="000000" w:themeColor="text1"/>
          <w14:textFill>
            <w14:solidFill>
              <w14:schemeClr w14:val="tx1"/>
            </w14:solidFill>
          </w14:textFill>
        </w:rPr>
      </w:pPr>
      <w:r>
        <w:fldChar w:fldCharType="begin"/>
      </w:r>
      <w:r>
        <w:instrText xml:space="preserve"> HYPERLINK \l "_Toc9760" </w:instrText>
      </w:r>
      <w:r>
        <w:fldChar w:fldCharType="separate"/>
      </w:r>
      <w:r>
        <w:rPr>
          <w:rFonts w:hint="eastAsia" w:asciiTheme="minorEastAsia" w:hAnsiTheme="minorEastAsia"/>
          <w:color w:val="000000" w:themeColor="text1"/>
          <w14:textFill>
            <w14:solidFill>
              <w14:schemeClr w14:val="tx1"/>
            </w14:solidFill>
          </w14:textFill>
        </w:rPr>
        <w:t>二、评定成交的标准</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_Toc9760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- 12 -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0E61F1E6">
      <w:pPr>
        <w:pStyle w:val="17"/>
        <w:tabs>
          <w:tab w:val="right" w:leader="dot" w:pos="9412"/>
          <w:tab w:val="clear" w:pos="8400"/>
        </w:tabs>
        <w:ind w:left="240" w:right="-218"/>
        <w:rPr>
          <w:rFonts w:hint="eastAsia"/>
          <w:color w:val="000000" w:themeColor="text1"/>
          <w14:textFill>
            <w14:solidFill>
              <w14:schemeClr w14:val="tx1"/>
            </w14:solidFill>
          </w14:textFill>
        </w:rPr>
      </w:pPr>
      <w:r>
        <w:fldChar w:fldCharType="begin"/>
      </w:r>
      <w:r>
        <w:instrText xml:space="preserve"> HYPERLINK \l "_Toc6083" </w:instrText>
      </w:r>
      <w:r>
        <w:fldChar w:fldCharType="separate"/>
      </w:r>
      <w:r>
        <w:rPr>
          <w:rFonts w:hint="eastAsia" w:asciiTheme="minorEastAsia" w:hAnsiTheme="minorEastAsia"/>
          <w:color w:val="000000" w:themeColor="text1"/>
          <w14:textFill>
            <w14:solidFill>
              <w14:schemeClr w14:val="tx1"/>
            </w14:solidFill>
          </w14:textFill>
        </w:rPr>
        <w:t>三、无效报价</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_Toc6083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- 12 -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7713CF82">
      <w:pPr>
        <w:pStyle w:val="17"/>
        <w:tabs>
          <w:tab w:val="right" w:leader="dot" w:pos="9412"/>
          <w:tab w:val="clear" w:pos="8400"/>
        </w:tabs>
        <w:ind w:left="240" w:right="-218"/>
        <w:rPr>
          <w:rFonts w:hint="eastAsia"/>
          <w:color w:val="000000" w:themeColor="text1"/>
          <w14:textFill>
            <w14:solidFill>
              <w14:schemeClr w14:val="tx1"/>
            </w14:solidFill>
          </w14:textFill>
        </w:rPr>
      </w:pPr>
      <w:r>
        <w:fldChar w:fldCharType="begin"/>
      </w:r>
      <w:r>
        <w:instrText xml:space="preserve"> HYPERLINK \l "_Toc32695" </w:instrText>
      </w:r>
      <w:r>
        <w:fldChar w:fldCharType="separate"/>
      </w:r>
      <w:r>
        <w:rPr>
          <w:rFonts w:hint="eastAsia" w:asciiTheme="minorEastAsia" w:hAnsiTheme="minorEastAsia"/>
          <w:color w:val="000000" w:themeColor="text1"/>
          <w14:textFill>
            <w14:solidFill>
              <w14:schemeClr w14:val="tx1"/>
            </w14:solidFill>
          </w14:textFill>
        </w:rPr>
        <w:t>四、采购终止</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_Toc32695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- 13 -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665F36A4">
      <w:pPr>
        <w:pStyle w:val="17"/>
        <w:tabs>
          <w:tab w:val="right" w:leader="dot" w:pos="9412"/>
          <w:tab w:val="clear" w:pos="8400"/>
        </w:tabs>
        <w:ind w:left="240" w:right="-218"/>
        <w:rPr>
          <w:rFonts w:hint="eastAsia"/>
          <w:color w:val="000000" w:themeColor="text1"/>
          <w14:textFill>
            <w14:solidFill>
              <w14:schemeClr w14:val="tx1"/>
            </w14:solidFill>
          </w14:textFill>
        </w:rPr>
      </w:pPr>
      <w:r>
        <w:fldChar w:fldCharType="begin"/>
      </w:r>
      <w:r>
        <w:instrText xml:space="preserve"> HYPERLINK \l "_Toc25078" </w:instrText>
      </w:r>
      <w:r>
        <w:fldChar w:fldCharType="separate"/>
      </w:r>
      <w:r>
        <w:rPr>
          <w:rFonts w:hint="eastAsia" w:asciiTheme="minorEastAsia" w:hAnsiTheme="minorEastAsia"/>
          <w:color w:val="000000" w:themeColor="text1"/>
          <w:szCs w:val="30"/>
          <w14:textFill>
            <w14:solidFill>
              <w14:schemeClr w14:val="tx1"/>
            </w14:solidFill>
          </w14:textFill>
        </w:rPr>
        <w:t>第五篇  供应商须知</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_Toc25078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- 14 -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7CC44754">
      <w:pPr>
        <w:pStyle w:val="17"/>
        <w:tabs>
          <w:tab w:val="right" w:leader="dot" w:pos="9412"/>
          <w:tab w:val="clear" w:pos="8400"/>
        </w:tabs>
        <w:ind w:left="240" w:right="-218"/>
        <w:rPr>
          <w:rFonts w:hint="eastAsia"/>
          <w:color w:val="000000" w:themeColor="text1"/>
          <w14:textFill>
            <w14:solidFill>
              <w14:schemeClr w14:val="tx1"/>
            </w14:solidFill>
          </w14:textFill>
        </w:rPr>
      </w:pPr>
      <w:r>
        <w:fldChar w:fldCharType="begin"/>
      </w:r>
      <w:r>
        <w:instrText xml:space="preserve"> HYPERLINK \l "_Toc15065" </w:instrText>
      </w:r>
      <w:r>
        <w:fldChar w:fldCharType="separate"/>
      </w:r>
      <w:r>
        <w:rPr>
          <w:rFonts w:hint="eastAsia" w:asciiTheme="minorEastAsia" w:hAnsiTheme="minorEastAsia"/>
          <w:color w:val="000000" w:themeColor="text1"/>
          <w14:textFill>
            <w14:solidFill>
              <w14:schemeClr w14:val="tx1"/>
            </w14:solidFill>
          </w14:textFill>
        </w:rPr>
        <w:t>一、询价费用</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_Toc15065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- 14 -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3A15FAC2">
      <w:pPr>
        <w:pStyle w:val="17"/>
        <w:tabs>
          <w:tab w:val="right" w:leader="dot" w:pos="9412"/>
          <w:tab w:val="clear" w:pos="8400"/>
        </w:tabs>
        <w:ind w:left="240" w:right="-218"/>
        <w:rPr>
          <w:rFonts w:hint="eastAsia"/>
          <w:color w:val="000000" w:themeColor="text1"/>
          <w14:textFill>
            <w14:solidFill>
              <w14:schemeClr w14:val="tx1"/>
            </w14:solidFill>
          </w14:textFill>
        </w:rPr>
      </w:pPr>
      <w:r>
        <w:fldChar w:fldCharType="begin"/>
      </w:r>
      <w:r>
        <w:instrText xml:space="preserve"> HYPERLINK \l "_Toc1920" </w:instrText>
      </w:r>
      <w:r>
        <w:fldChar w:fldCharType="separate"/>
      </w:r>
      <w:r>
        <w:rPr>
          <w:rFonts w:hint="eastAsia" w:asciiTheme="minorEastAsia" w:hAnsiTheme="minorEastAsia"/>
          <w:color w:val="000000" w:themeColor="text1"/>
          <w14:textFill>
            <w14:solidFill>
              <w14:schemeClr w14:val="tx1"/>
            </w14:solidFill>
          </w14:textFill>
        </w:rPr>
        <w:t>二、询价通知书</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_Toc1920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- 14 -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3198783D">
      <w:pPr>
        <w:pStyle w:val="17"/>
        <w:tabs>
          <w:tab w:val="right" w:leader="dot" w:pos="9412"/>
          <w:tab w:val="clear" w:pos="8400"/>
        </w:tabs>
        <w:ind w:left="240" w:right="-218"/>
        <w:rPr>
          <w:rFonts w:hint="eastAsia"/>
          <w:color w:val="000000" w:themeColor="text1"/>
          <w14:textFill>
            <w14:solidFill>
              <w14:schemeClr w14:val="tx1"/>
            </w14:solidFill>
          </w14:textFill>
        </w:rPr>
      </w:pPr>
      <w:r>
        <w:fldChar w:fldCharType="begin"/>
      </w:r>
      <w:r>
        <w:instrText xml:space="preserve"> HYPERLINK \l "_Toc22792" </w:instrText>
      </w:r>
      <w:r>
        <w:fldChar w:fldCharType="separate"/>
      </w:r>
      <w:r>
        <w:rPr>
          <w:rFonts w:hint="eastAsia" w:asciiTheme="minorEastAsia" w:hAnsiTheme="minorEastAsia"/>
          <w:color w:val="000000" w:themeColor="text1"/>
          <w14:textFill>
            <w14:solidFill>
              <w14:schemeClr w14:val="tx1"/>
            </w14:solidFill>
          </w14:textFill>
        </w:rPr>
        <w:t>三、报价要求</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_Toc22792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- 14 -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768BE3FC">
      <w:pPr>
        <w:pStyle w:val="17"/>
        <w:tabs>
          <w:tab w:val="right" w:leader="dot" w:pos="9412"/>
          <w:tab w:val="clear" w:pos="8400"/>
        </w:tabs>
        <w:ind w:left="240" w:right="-218"/>
        <w:rPr>
          <w:rFonts w:hint="eastAsia"/>
          <w:color w:val="000000" w:themeColor="text1"/>
          <w14:textFill>
            <w14:solidFill>
              <w14:schemeClr w14:val="tx1"/>
            </w14:solidFill>
          </w14:textFill>
        </w:rPr>
      </w:pPr>
      <w:r>
        <w:fldChar w:fldCharType="begin"/>
      </w:r>
      <w:r>
        <w:instrText xml:space="preserve"> HYPERLINK \l "_Toc17831" </w:instrText>
      </w:r>
      <w:r>
        <w:fldChar w:fldCharType="separate"/>
      </w:r>
      <w:r>
        <w:rPr>
          <w:rFonts w:hint="eastAsia" w:asciiTheme="minorEastAsia" w:hAnsiTheme="minorEastAsia"/>
          <w:color w:val="000000" w:themeColor="text1"/>
          <w14:textFill>
            <w14:solidFill>
              <w14:schemeClr w14:val="tx1"/>
            </w14:solidFill>
          </w14:textFill>
        </w:rPr>
        <w:t>四、成交供应商的确定和变更</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_Toc17831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- 15 -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4A50417B">
      <w:pPr>
        <w:pStyle w:val="17"/>
        <w:tabs>
          <w:tab w:val="right" w:leader="dot" w:pos="9412"/>
          <w:tab w:val="clear" w:pos="8400"/>
        </w:tabs>
        <w:ind w:left="240" w:right="-218"/>
        <w:rPr>
          <w:rFonts w:hint="eastAsia"/>
          <w:color w:val="000000" w:themeColor="text1"/>
          <w14:textFill>
            <w14:solidFill>
              <w14:schemeClr w14:val="tx1"/>
            </w14:solidFill>
          </w14:textFill>
        </w:rPr>
      </w:pPr>
      <w:r>
        <w:fldChar w:fldCharType="begin"/>
      </w:r>
      <w:r>
        <w:instrText xml:space="preserve"> HYPERLINK \l "_Toc1305" </w:instrText>
      </w:r>
      <w:r>
        <w:fldChar w:fldCharType="separate"/>
      </w:r>
      <w:r>
        <w:rPr>
          <w:rFonts w:hint="eastAsia" w:asciiTheme="minorEastAsia" w:hAnsiTheme="minorEastAsia"/>
          <w:color w:val="000000" w:themeColor="text1"/>
          <w14:textFill>
            <w14:solidFill>
              <w14:schemeClr w14:val="tx1"/>
            </w14:solidFill>
          </w14:textFill>
        </w:rPr>
        <w:t>五、成交通知</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_Toc1305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- 15 -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26160FA9">
      <w:pPr>
        <w:pStyle w:val="17"/>
        <w:tabs>
          <w:tab w:val="right" w:leader="dot" w:pos="9412"/>
          <w:tab w:val="clear" w:pos="8400"/>
        </w:tabs>
        <w:ind w:left="240" w:right="-218"/>
        <w:rPr>
          <w:rFonts w:hint="eastAsia"/>
          <w:color w:val="000000" w:themeColor="text1"/>
          <w14:textFill>
            <w14:solidFill>
              <w14:schemeClr w14:val="tx1"/>
            </w14:solidFill>
          </w14:textFill>
        </w:rPr>
      </w:pPr>
      <w:r>
        <w:fldChar w:fldCharType="begin"/>
      </w:r>
      <w:r>
        <w:instrText xml:space="preserve"> HYPERLINK \l "_Toc31748" </w:instrText>
      </w:r>
      <w:r>
        <w:fldChar w:fldCharType="separate"/>
      </w:r>
      <w:r>
        <w:rPr>
          <w:rFonts w:hint="eastAsia" w:asciiTheme="minorEastAsia" w:hAnsiTheme="minorEastAsia"/>
          <w:color w:val="000000" w:themeColor="text1"/>
          <w14:textFill>
            <w14:solidFill>
              <w14:schemeClr w14:val="tx1"/>
            </w14:solidFill>
          </w14:textFill>
        </w:rPr>
        <w:t>六、关于质疑和投诉</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_Toc31748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- 15 -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4DEB09C0">
      <w:pPr>
        <w:pStyle w:val="17"/>
        <w:tabs>
          <w:tab w:val="right" w:leader="dot" w:pos="9412"/>
          <w:tab w:val="clear" w:pos="8400"/>
        </w:tabs>
        <w:ind w:left="240" w:right="-218"/>
        <w:rPr>
          <w:rFonts w:hint="eastAsia"/>
          <w:color w:val="000000" w:themeColor="text1"/>
          <w14:textFill>
            <w14:solidFill>
              <w14:schemeClr w14:val="tx1"/>
            </w14:solidFill>
          </w14:textFill>
        </w:rPr>
      </w:pPr>
      <w:r>
        <w:fldChar w:fldCharType="begin"/>
      </w:r>
      <w:r>
        <w:instrText xml:space="preserve"> HYPERLINK \l "_Toc26608" </w:instrText>
      </w:r>
      <w:r>
        <w:fldChar w:fldCharType="separate"/>
      </w:r>
      <w:r>
        <w:rPr>
          <w:rFonts w:hint="eastAsia" w:asciiTheme="minorEastAsia" w:hAnsiTheme="minorEastAsia"/>
          <w:color w:val="000000" w:themeColor="text1"/>
          <w14:textFill>
            <w14:solidFill>
              <w14:schemeClr w14:val="tx1"/>
            </w14:solidFill>
          </w14:textFill>
        </w:rPr>
        <w:t>七、签订合同</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_Toc26608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- 16 -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703291E0">
      <w:pPr>
        <w:pStyle w:val="17"/>
        <w:tabs>
          <w:tab w:val="right" w:leader="dot" w:pos="9412"/>
          <w:tab w:val="clear" w:pos="8400"/>
        </w:tabs>
        <w:ind w:left="240" w:right="-218"/>
        <w:rPr>
          <w:rFonts w:hint="eastAsia"/>
          <w:color w:val="000000" w:themeColor="text1"/>
          <w14:textFill>
            <w14:solidFill>
              <w14:schemeClr w14:val="tx1"/>
            </w14:solidFill>
          </w14:textFill>
        </w:rPr>
      </w:pPr>
      <w:r>
        <w:fldChar w:fldCharType="begin"/>
      </w:r>
      <w:r>
        <w:instrText xml:space="preserve"> HYPERLINK \l "_Toc8407" </w:instrText>
      </w:r>
      <w:r>
        <w:fldChar w:fldCharType="separate"/>
      </w:r>
      <w:r>
        <w:rPr>
          <w:rFonts w:hint="eastAsia" w:asciiTheme="minorEastAsia" w:hAnsiTheme="minorEastAsia"/>
          <w:color w:val="000000" w:themeColor="text1"/>
          <w14:textFill>
            <w14:solidFill>
              <w14:schemeClr w14:val="tx1"/>
            </w14:solidFill>
          </w14:textFill>
        </w:rPr>
        <w:t>八、项目验收</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_Toc8407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- 16 -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352851C1">
      <w:pPr>
        <w:pStyle w:val="17"/>
        <w:tabs>
          <w:tab w:val="right" w:leader="dot" w:pos="9412"/>
          <w:tab w:val="clear" w:pos="8400"/>
        </w:tabs>
        <w:ind w:left="240" w:right="-218"/>
        <w:rPr>
          <w:rFonts w:hint="eastAsia"/>
          <w:color w:val="000000" w:themeColor="text1"/>
          <w14:textFill>
            <w14:solidFill>
              <w14:schemeClr w14:val="tx1"/>
            </w14:solidFill>
          </w14:textFill>
        </w:rPr>
      </w:pPr>
      <w:r>
        <w:fldChar w:fldCharType="begin"/>
      </w:r>
      <w:r>
        <w:instrText xml:space="preserve"> HYPERLINK \l "_Toc29709" </w:instrText>
      </w:r>
      <w:r>
        <w:fldChar w:fldCharType="separate"/>
      </w:r>
      <w:r>
        <w:rPr>
          <w:rFonts w:hint="eastAsia" w:asciiTheme="minorEastAsia" w:hAnsiTheme="minorEastAsia"/>
          <w:color w:val="000000" w:themeColor="text1"/>
          <w14:textFill>
            <w14:solidFill>
              <w14:schemeClr w14:val="tx1"/>
            </w14:solidFill>
          </w14:textFill>
        </w:rPr>
        <w:t>九、采购代理服务费</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_Toc29709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- 17 -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3207525A">
      <w:pPr>
        <w:pStyle w:val="17"/>
        <w:tabs>
          <w:tab w:val="right" w:leader="dot" w:pos="9412"/>
          <w:tab w:val="clear" w:pos="8400"/>
        </w:tabs>
        <w:ind w:left="240" w:right="-218"/>
        <w:rPr>
          <w:rFonts w:hint="eastAsia"/>
          <w:color w:val="000000" w:themeColor="text1"/>
          <w14:textFill>
            <w14:solidFill>
              <w14:schemeClr w14:val="tx1"/>
            </w14:solidFill>
          </w14:textFill>
        </w:rPr>
      </w:pPr>
      <w:r>
        <w:fldChar w:fldCharType="begin"/>
      </w:r>
      <w:r>
        <w:instrText xml:space="preserve"> HYPERLINK \l "_Toc25817" </w:instrText>
      </w:r>
      <w:r>
        <w:fldChar w:fldCharType="separate"/>
      </w:r>
      <w:r>
        <w:rPr>
          <w:rFonts w:hint="eastAsia" w:asciiTheme="minorEastAsia" w:hAnsiTheme="minorEastAsia"/>
          <w:color w:val="000000" w:themeColor="text1"/>
          <w:szCs w:val="30"/>
          <w14:textFill>
            <w14:solidFill>
              <w14:schemeClr w14:val="tx1"/>
            </w14:solidFill>
          </w14:textFill>
        </w:rPr>
        <w:t>第六篇  合同草案条款（如果有)</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_Toc25817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- 18 -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3D717CD6">
      <w:pPr>
        <w:pStyle w:val="17"/>
        <w:tabs>
          <w:tab w:val="right" w:leader="dot" w:pos="9412"/>
          <w:tab w:val="clear" w:pos="8400"/>
        </w:tabs>
        <w:ind w:left="240" w:right="-218"/>
        <w:rPr>
          <w:rFonts w:hint="eastAsia"/>
          <w:color w:val="000000" w:themeColor="text1"/>
          <w14:textFill>
            <w14:solidFill>
              <w14:schemeClr w14:val="tx1"/>
            </w14:solidFill>
          </w14:textFill>
        </w:rPr>
      </w:pPr>
      <w:r>
        <w:fldChar w:fldCharType="begin"/>
      </w:r>
      <w:r>
        <w:instrText xml:space="preserve"> HYPERLINK \l "_Toc26268" </w:instrText>
      </w:r>
      <w:r>
        <w:fldChar w:fldCharType="separate"/>
      </w:r>
      <w:r>
        <w:rPr>
          <w:rFonts w:hint="eastAsia" w:asciiTheme="minorEastAsia" w:hAnsiTheme="minorEastAsia"/>
          <w:color w:val="000000" w:themeColor="text1"/>
          <w:szCs w:val="30"/>
          <w14:textFill>
            <w14:solidFill>
              <w14:schemeClr w14:val="tx1"/>
            </w14:solidFill>
          </w14:textFill>
        </w:rPr>
        <w:t>第七篇  响应文件格式要求</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_Toc26268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- 19 -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185B5F31">
      <w:pPr>
        <w:pStyle w:val="17"/>
        <w:tabs>
          <w:tab w:val="right" w:leader="dot" w:pos="9412"/>
          <w:tab w:val="clear" w:pos="8400"/>
        </w:tabs>
        <w:ind w:left="240" w:right="-218"/>
        <w:rPr>
          <w:rFonts w:hint="eastAsia"/>
          <w:color w:val="000000" w:themeColor="text1"/>
          <w14:textFill>
            <w14:solidFill>
              <w14:schemeClr w14:val="tx1"/>
            </w14:solidFill>
          </w14:textFill>
        </w:rPr>
      </w:pPr>
      <w:r>
        <w:fldChar w:fldCharType="begin"/>
      </w:r>
      <w:r>
        <w:instrText xml:space="preserve"> HYPERLINK \l "_Toc27282" </w:instrText>
      </w:r>
      <w:r>
        <w:fldChar w:fldCharType="separate"/>
      </w:r>
      <w:r>
        <w:rPr>
          <w:rFonts w:hint="eastAsia" w:asciiTheme="minorEastAsia" w:hAnsiTheme="minorEastAsia"/>
          <w:color w:val="000000" w:themeColor="text1"/>
          <w:szCs w:val="28"/>
          <w14:textFill>
            <w14:solidFill>
              <w14:schemeClr w14:val="tx1"/>
            </w14:solidFill>
          </w14:textFill>
        </w:rPr>
        <w:t>一、经济部分</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_Toc27282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- 20 -</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7FBEAC80">
      <w:pPr>
        <w:pStyle w:val="17"/>
        <w:tabs>
          <w:tab w:val="right" w:leader="dot" w:pos="9412"/>
          <w:tab w:val="clear" w:pos="8400"/>
        </w:tabs>
        <w:ind w:left="240" w:right="-218"/>
        <w:rPr>
          <w:rFonts w:hint="eastAsia"/>
          <w:color w:val="000000" w:themeColor="text1"/>
          <w14:textFill>
            <w14:solidFill>
              <w14:schemeClr w14:val="tx1"/>
            </w14:solidFill>
          </w14:textFill>
        </w:rPr>
      </w:pPr>
      <w:r>
        <w:fldChar w:fldCharType="begin"/>
      </w:r>
      <w:r>
        <w:instrText xml:space="preserve"> HYPERLINK \l "_Toc29154" </w:instrText>
      </w:r>
      <w:r>
        <w:fldChar w:fldCharType="separate"/>
      </w:r>
      <w:r>
        <w:rPr>
          <w:rFonts w:hint="eastAsia" w:asciiTheme="minorEastAsia" w:hAnsiTheme="minorEastAsia"/>
          <w:color w:val="000000" w:themeColor="text1"/>
          <w14:textFill>
            <w14:solidFill>
              <w14:schemeClr w14:val="tx1"/>
            </w14:solidFill>
          </w14:textFill>
        </w:rPr>
        <w:t>二、技术（质量）部分</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_Toc29154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25</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24ACC469">
      <w:pPr>
        <w:pStyle w:val="17"/>
        <w:tabs>
          <w:tab w:val="right" w:leader="dot" w:pos="9412"/>
          <w:tab w:val="clear" w:pos="8400"/>
        </w:tabs>
        <w:ind w:left="240" w:right="-218"/>
        <w:rPr>
          <w:rFonts w:hint="eastAsia"/>
          <w:color w:val="000000" w:themeColor="text1"/>
          <w14:textFill>
            <w14:solidFill>
              <w14:schemeClr w14:val="tx1"/>
            </w14:solidFill>
          </w14:textFill>
        </w:rPr>
      </w:pPr>
      <w:r>
        <w:fldChar w:fldCharType="begin"/>
      </w:r>
      <w:r>
        <w:instrText xml:space="preserve"> HYPERLINK \l "_Toc21896" </w:instrText>
      </w:r>
      <w:r>
        <w:fldChar w:fldCharType="separate"/>
      </w:r>
      <w:r>
        <w:rPr>
          <w:rFonts w:hint="eastAsia" w:asciiTheme="minorEastAsia" w:hAnsiTheme="minorEastAsia"/>
          <w:color w:val="000000" w:themeColor="text1"/>
          <w14:textFill>
            <w14:solidFill>
              <w14:schemeClr w14:val="tx1"/>
            </w14:solidFill>
          </w14:textFill>
        </w:rPr>
        <w:t>三、服务部分</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_Toc21896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27</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037E3638">
      <w:pPr>
        <w:pStyle w:val="17"/>
        <w:tabs>
          <w:tab w:val="right" w:leader="dot" w:pos="9412"/>
          <w:tab w:val="clear" w:pos="8400"/>
        </w:tabs>
        <w:ind w:left="240" w:right="-218"/>
        <w:rPr>
          <w:rFonts w:hint="eastAsia"/>
          <w:color w:val="000000" w:themeColor="text1"/>
          <w14:textFill>
            <w14:solidFill>
              <w14:schemeClr w14:val="tx1"/>
            </w14:solidFill>
          </w14:textFill>
        </w:rPr>
      </w:pPr>
      <w:r>
        <w:fldChar w:fldCharType="begin"/>
      </w:r>
      <w:r>
        <w:instrText xml:space="preserve"> HYPERLINK \l "_Toc25666" </w:instrText>
      </w:r>
      <w:r>
        <w:fldChar w:fldCharType="separate"/>
      </w:r>
      <w:r>
        <w:rPr>
          <w:rFonts w:hint="eastAsia" w:asciiTheme="minorEastAsia" w:hAnsiTheme="minorEastAsia"/>
          <w:color w:val="000000" w:themeColor="text1"/>
          <w14:textFill>
            <w14:solidFill>
              <w14:schemeClr w14:val="tx1"/>
            </w14:solidFill>
          </w14:textFill>
        </w:rPr>
        <w:t>四、资格条件及其他</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_Toc25666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28</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393C59B9">
      <w:pPr>
        <w:pStyle w:val="17"/>
        <w:tabs>
          <w:tab w:val="right" w:leader="dot" w:pos="9412"/>
          <w:tab w:val="clear" w:pos="8400"/>
        </w:tabs>
        <w:ind w:left="240" w:right="-218"/>
        <w:rPr>
          <w:rFonts w:hint="eastAsia"/>
          <w:color w:val="000000" w:themeColor="text1"/>
          <w14:textFill>
            <w14:solidFill>
              <w14:schemeClr w14:val="tx1"/>
            </w14:solidFill>
          </w14:textFill>
        </w:rPr>
      </w:pPr>
      <w:r>
        <w:fldChar w:fldCharType="begin"/>
      </w:r>
      <w:r>
        <w:instrText xml:space="preserve"> HYPERLINK \l "_Toc22465" </w:instrText>
      </w:r>
      <w:r>
        <w:fldChar w:fldCharType="separate"/>
      </w:r>
      <w:r>
        <w:rPr>
          <w:rFonts w:hint="eastAsia" w:asciiTheme="minorEastAsia" w:hAnsiTheme="minorEastAsia"/>
          <w:color w:val="000000" w:themeColor="text1"/>
          <w14:textFill>
            <w14:solidFill>
              <w14:schemeClr w14:val="tx1"/>
            </w14:solidFill>
          </w14:textFill>
        </w:rPr>
        <w:t>五、其他资料</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_Toc22465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33</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14:paraId="319FC240">
      <w:pPr>
        <w:pStyle w:val="17"/>
        <w:tabs>
          <w:tab w:val="right" w:leader="dot" w:pos="9402"/>
          <w:tab w:val="clear" w:pos="8400"/>
        </w:tabs>
        <w:spacing w:line="480" w:lineRule="exact"/>
        <w:ind w:left="240" w:right="-218"/>
        <w:rPr>
          <w:rFonts w:hint="eastAsia" w:asciiTheme="minorEastAsia" w:hAnsiTheme="minorEastAsia"/>
          <w:color w:val="000000" w:themeColor="text1"/>
          <w:sz w:val="18"/>
          <w14:textFill>
            <w14:solidFill>
              <w14:schemeClr w14:val="tx1"/>
            </w14:solidFill>
          </w14:textFill>
        </w:rPr>
        <w:sectPr>
          <w:pgSz w:w="11907" w:h="16840"/>
          <w:pgMar w:top="1134" w:right="1191" w:bottom="1134" w:left="1304" w:header="851" w:footer="992" w:gutter="0"/>
          <w:pgNumType w:fmt="numberInDash" w:start="1"/>
          <w:cols w:space="720" w:num="1"/>
          <w:docGrid w:linePitch="381" w:charSpace="-5735"/>
        </w:sectPr>
      </w:pPr>
      <w:r>
        <w:rPr>
          <w:rFonts w:hint="eastAsia" w:asciiTheme="minorEastAsia" w:hAnsiTheme="minorEastAsia"/>
          <w:color w:val="000000" w:themeColor="text1"/>
          <w:szCs w:val="21"/>
          <w14:textFill>
            <w14:solidFill>
              <w14:schemeClr w14:val="tx1"/>
            </w14:solidFill>
          </w14:textFill>
        </w:rPr>
        <w:fldChar w:fldCharType="end"/>
      </w:r>
    </w:p>
    <w:p w14:paraId="2EDC8B3E">
      <w:pPr>
        <w:pStyle w:val="4"/>
        <w:jc w:val="center"/>
        <w:rPr>
          <w:rFonts w:hint="eastAsia" w:asciiTheme="minorEastAsia" w:hAnsiTheme="minorEastAsia"/>
          <w:color w:val="000000" w:themeColor="text1"/>
          <w:sz w:val="36"/>
          <w:szCs w:val="30"/>
          <w14:textFill>
            <w14:solidFill>
              <w14:schemeClr w14:val="tx1"/>
            </w14:solidFill>
          </w14:textFill>
        </w:rPr>
      </w:pPr>
      <w:bookmarkStart w:id="4" w:name="_Toc11641050"/>
      <w:bookmarkStart w:id="5" w:name="_Toc65660329"/>
      <w:bookmarkStart w:id="6" w:name="_Toc24173"/>
      <w:bookmarkStart w:id="7" w:name="_Toc15726"/>
      <w:bookmarkStart w:id="8" w:name="_Toc531"/>
      <w:bookmarkStart w:id="9" w:name="_Toc12789052"/>
      <w:bookmarkStart w:id="10" w:name="_Toc24817"/>
      <w:r>
        <w:rPr>
          <w:rFonts w:hint="eastAsia" w:asciiTheme="minorEastAsia" w:hAnsiTheme="minorEastAsia"/>
          <w:color w:val="000000" w:themeColor="text1"/>
          <w:sz w:val="36"/>
          <w:szCs w:val="30"/>
          <w14:textFill>
            <w14:solidFill>
              <w14:schemeClr w14:val="tx1"/>
            </w14:solidFill>
          </w14:textFill>
        </w:rPr>
        <w:t xml:space="preserve">第一篇  </w:t>
      </w:r>
      <w:r>
        <w:rPr>
          <w:rFonts w:hint="eastAsia" w:cs="Arial" w:asciiTheme="minorEastAsia" w:hAnsiTheme="minorEastAsia"/>
          <w:color w:val="000000" w:themeColor="text1"/>
          <w:sz w:val="36"/>
          <w14:textFill>
            <w14:solidFill>
              <w14:schemeClr w14:val="tx1"/>
            </w14:solidFill>
          </w14:textFill>
        </w:rPr>
        <w:t>询价采购邀请书</w:t>
      </w:r>
      <w:bookmarkEnd w:id="4"/>
      <w:bookmarkEnd w:id="5"/>
      <w:bookmarkEnd w:id="6"/>
      <w:bookmarkEnd w:id="7"/>
      <w:bookmarkEnd w:id="8"/>
      <w:bookmarkEnd w:id="9"/>
      <w:bookmarkEnd w:id="10"/>
    </w:p>
    <w:p w14:paraId="6DC108B9">
      <w:pPr>
        <w:spacing w:line="400" w:lineRule="exact"/>
        <w:ind w:firstLine="480" w:firstLineChars="20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重庆渝东勘测设计研究院有限公司（以下简称：采购代理机构）接受重庆东鸿城市运营管理有限责任公司（以下简称：采购人）的委托，对重庆东鸿城市运营管理有限责任公司市政园林机械采购（第二次）进行询价采购。欢迎有资格的供应商前来参加报价。</w:t>
      </w:r>
    </w:p>
    <w:p w14:paraId="17B66ABD">
      <w:pPr>
        <w:pStyle w:val="4"/>
        <w:numPr>
          <w:ilvl w:val="0"/>
          <w:numId w:val="1"/>
        </w:numPr>
        <w:spacing w:line="400" w:lineRule="exact"/>
        <w:ind w:firstLine="480" w:firstLineChars="200"/>
        <w:rPr>
          <w:rFonts w:hint="eastAsia" w:asciiTheme="minorEastAsia" w:hAnsiTheme="minorEastAsia"/>
          <w:color w:val="000000" w:themeColor="text1"/>
          <w14:textFill>
            <w14:solidFill>
              <w14:schemeClr w14:val="tx1"/>
            </w14:solidFill>
          </w14:textFill>
        </w:rPr>
      </w:pPr>
      <w:bookmarkStart w:id="11" w:name="_Toc65660330"/>
      <w:bookmarkStart w:id="12" w:name="_Toc21415"/>
      <w:bookmarkStart w:id="13" w:name="_Toc26091"/>
      <w:bookmarkStart w:id="14" w:name="_Toc18246"/>
      <w:bookmarkStart w:id="15" w:name="_Toc313893526"/>
      <w:bookmarkStart w:id="16" w:name="_Toc7758"/>
      <w:bookmarkStart w:id="17" w:name="_Toc317775175"/>
      <w:r>
        <w:rPr>
          <w:rFonts w:hint="eastAsia" w:asciiTheme="minorEastAsia" w:hAnsiTheme="minorEastAsia"/>
          <w:color w:val="000000" w:themeColor="text1"/>
          <w14:textFill>
            <w14:solidFill>
              <w14:schemeClr w14:val="tx1"/>
            </w14:solidFill>
          </w14:textFill>
        </w:rPr>
        <w:t>询价内容</w:t>
      </w:r>
      <w:bookmarkEnd w:id="11"/>
      <w:bookmarkEnd w:id="12"/>
      <w:bookmarkEnd w:id="13"/>
      <w:bookmarkEnd w:id="14"/>
      <w:bookmarkEnd w:id="15"/>
      <w:bookmarkEnd w:id="16"/>
      <w:bookmarkEnd w:id="17"/>
    </w:p>
    <w:tbl>
      <w:tblPr>
        <w:tblStyle w:val="21"/>
        <w:tblW w:w="913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57"/>
        <w:gridCol w:w="2712"/>
        <w:gridCol w:w="1463"/>
      </w:tblGrid>
      <w:tr w14:paraId="1F81D8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957" w:type="dxa"/>
            <w:vAlign w:val="center"/>
          </w:tcPr>
          <w:p w14:paraId="4EE6397E">
            <w:pPr>
              <w:pStyle w:val="8"/>
              <w:spacing w:line="240" w:lineRule="auto"/>
              <w:ind w:left="0"/>
              <w:jc w:val="center"/>
              <w:outlineLvl w:val="0"/>
              <w:rPr>
                <w:rFonts w:hint="eastAsia" w:asciiTheme="minorEastAsia" w:hAnsiTheme="minorEastAsia"/>
                <w:b/>
                <w:color w:val="000000" w:themeColor="text1"/>
                <w:sz w:val="21"/>
                <w:szCs w:val="21"/>
                <w14:textFill>
                  <w14:solidFill>
                    <w14:schemeClr w14:val="tx1"/>
                  </w14:solidFill>
                </w14:textFill>
              </w:rPr>
            </w:pPr>
            <w:r>
              <w:rPr>
                <w:rFonts w:hint="eastAsia" w:asciiTheme="minorEastAsia" w:hAnsiTheme="minorEastAsia"/>
                <w:b/>
                <w:color w:val="000000" w:themeColor="text1"/>
                <w:sz w:val="21"/>
                <w:szCs w:val="21"/>
                <w14:textFill>
                  <w14:solidFill>
                    <w14:schemeClr w14:val="tx1"/>
                  </w14:solidFill>
                </w14:textFill>
              </w:rPr>
              <w:t>名称</w:t>
            </w:r>
          </w:p>
        </w:tc>
        <w:tc>
          <w:tcPr>
            <w:tcW w:w="2712" w:type="dxa"/>
            <w:vAlign w:val="center"/>
          </w:tcPr>
          <w:p w14:paraId="0716C377">
            <w:pPr>
              <w:pStyle w:val="8"/>
              <w:spacing w:line="240" w:lineRule="auto"/>
              <w:ind w:left="0"/>
              <w:jc w:val="center"/>
              <w:outlineLvl w:val="0"/>
              <w:rPr>
                <w:rFonts w:hint="eastAsia" w:asciiTheme="minorEastAsia" w:hAnsiTheme="minorEastAsia"/>
                <w:b/>
                <w:color w:val="000000" w:themeColor="text1"/>
                <w:sz w:val="21"/>
                <w:szCs w:val="21"/>
                <w14:textFill>
                  <w14:solidFill>
                    <w14:schemeClr w14:val="tx1"/>
                  </w14:solidFill>
                </w14:textFill>
              </w:rPr>
            </w:pPr>
            <w:r>
              <w:rPr>
                <w:rFonts w:hint="eastAsia" w:asciiTheme="minorEastAsia" w:hAnsiTheme="minorEastAsia"/>
                <w:b/>
                <w:color w:val="000000" w:themeColor="text1"/>
                <w:sz w:val="21"/>
                <w:szCs w:val="21"/>
                <w14:textFill>
                  <w14:solidFill>
                    <w14:schemeClr w14:val="tx1"/>
                  </w14:solidFill>
                </w14:textFill>
              </w:rPr>
              <w:t>最高限价（元）</w:t>
            </w:r>
          </w:p>
        </w:tc>
        <w:tc>
          <w:tcPr>
            <w:tcW w:w="1463" w:type="dxa"/>
            <w:vAlign w:val="center"/>
          </w:tcPr>
          <w:p w14:paraId="5D282866">
            <w:pPr>
              <w:pStyle w:val="8"/>
              <w:spacing w:line="240" w:lineRule="auto"/>
              <w:ind w:left="0"/>
              <w:jc w:val="center"/>
              <w:outlineLvl w:val="0"/>
              <w:rPr>
                <w:rFonts w:hint="eastAsia" w:asciiTheme="minorEastAsia" w:hAnsiTheme="minorEastAsia"/>
                <w:b/>
                <w:color w:val="000000" w:themeColor="text1"/>
                <w:sz w:val="21"/>
                <w:szCs w:val="21"/>
                <w14:textFill>
                  <w14:solidFill>
                    <w14:schemeClr w14:val="tx1"/>
                  </w14:solidFill>
                </w14:textFill>
              </w:rPr>
            </w:pPr>
            <w:r>
              <w:rPr>
                <w:rFonts w:hint="eastAsia" w:asciiTheme="minorEastAsia" w:hAnsiTheme="minorEastAsia"/>
                <w:b/>
                <w:color w:val="000000" w:themeColor="text1"/>
                <w:sz w:val="21"/>
                <w:szCs w:val="21"/>
                <w14:textFill>
                  <w14:solidFill>
                    <w14:schemeClr w14:val="tx1"/>
                  </w14:solidFill>
                </w14:textFill>
              </w:rPr>
              <w:t>成交供应商数量（名）</w:t>
            </w:r>
          </w:p>
        </w:tc>
      </w:tr>
      <w:tr w14:paraId="334DAA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957" w:type="dxa"/>
            <w:vAlign w:val="center"/>
          </w:tcPr>
          <w:p w14:paraId="04C80D89">
            <w:pPr>
              <w:pStyle w:val="8"/>
              <w:spacing w:line="240" w:lineRule="auto"/>
              <w:ind w:left="0"/>
              <w:jc w:val="center"/>
              <w:outlineLvl w:val="0"/>
              <w:rPr>
                <w:rFonts w:hint="eastAsia" w:asciiTheme="minorEastAsia" w:hAnsiTheme="minorEastAsia"/>
                <w:b/>
                <w:color w:val="000000" w:themeColor="text1"/>
                <w:sz w:val="21"/>
                <w:szCs w:val="21"/>
                <w14:textFill>
                  <w14:solidFill>
                    <w14:schemeClr w14:val="tx1"/>
                  </w14:solidFill>
                </w14:textFill>
              </w:rPr>
            </w:pPr>
            <w:r>
              <w:rPr>
                <w:rFonts w:hint="eastAsia" w:asciiTheme="minorEastAsia" w:hAnsiTheme="minorEastAsia"/>
                <w:color w:val="000000" w:themeColor="text1"/>
                <w:sz w:val="21"/>
                <w:szCs w:val="21"/>
                <w14:textFill>
                  <w14:solidFill>
                    <w14:schemeClr w14:val="tx1"/>
                  </w14:solidFill>
                </w14:textFill>
              </w:rPr>
              <w:t>重庆东鸿城市运营管理有限责任公司市政园林机械采购（第二次）</w:t>
            </w:r>
          </w:p>
        </w:tc>
        <w:tc>
          <w:tcPr>
            <w:tcW w:w="2712" w:type="dxa"/>
            <w:vAlign w:val="center"/>
          </w:tcPr>
          <w:p w14:paraId="205DB7E7">
            <w:pPr>
              <w:pStyle w:val="8"/>
              <w:spacing w:line="240" w:lineRule="auto"/>
              <w:ind w:left="0"/>
              <w:jc w:val="center"/>
              <w:outlineLvl w:val="0"/>
              <w:rPr>
                <w:rFonts w:hint="eastAsia" w:asciiTheme="minorEastAsia" w:hAnsiTheme="minorEastAsia"/>
                <w:b/>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167275</w:t>
            </w:r>
          </w:p>
        </w:tc>
        <w:tc>
          <w:tcPr>
            <w:tcW w:w="1463" w:type="dxa"/>
            <w:vAlign w:val="center"/>
          </w:tcPr>
          <w:p w14:paraId="51816A81">
            <w:pPr>
              <w:pStyle w:val="8"/>
              <w:spacing w:line="240" w:lineRule="auto"/>
              <w:ind w:left="0"/>
              <w:jc w:val="center"/>
              <w:outlineLvl w:val="0"/>
              <w:rPr>
                <w:rFonts w:hint="eastAsia" w:asciiTheme="minorEastAsia" w:hAnsiTheme="minorEastAsia"/>
                <w:b/>
                <w:color w:val="000000" w:themeColor="text1"/>
                <w:sz w:val="21"/>
                <w:szCs w:val="21"/>
                <w14:textFill>
                  <w14:solidFill>
                    <w14:schemeClr w14:val="tx1"/>
                  </w14:solidFill>
                </w14:textFill>
              </w:rPr>
            </w:pPr>
            <w:r>
              <w:rPr>
                <w:rFonts w:hint="eastAsia" w:asciiTheme="minorEastAsia" w:hAnsiTheme="minorEastAsia"/>
                <w:color w:val="000000" w:themeColor="text1"/>
                <w:sz w:val="21"/>
                <w:szCs w:val="21"/>
                <w14:textFill>
                  <w14:solidFill>
                    <w14:schemeClr w14:val="tx1"/>
                  </w14:solidFill>
                </w14:textFill>
              </w:rPr>
              <w:t>1</w:t>
            </w:r>
          </w:p>
        </w:tc>
      </w:tr>
    </w:tbl>
    <w:p w14:paraId="6FE35A27">
      <w:pPr>
        <w:pStyle w:val="4"/>
        <w:spacing w:line="400" w:lineRule="exact"/>
        <w:ind w:firstLine="480" w:firstLineChars="200"/>
        <w:rPr>
          <w:rFonts w:hint="eastAsia" w:asciiTheme="minorEastAsia" w:hAnsiTheme="minorEastAsia"/>
          <w:color w:val="000000" w:themeColor="text1"/>
          <w14:textFill>
            <w14:solidFill>
              <w14:schemeClr w14:val="tx1"/>
            </w14:solidFill>
          </w14:textFill>
        </w:rPr>
      </w:pPr>
      <w:bookmarkStart w:id="18" w:name="_Toc11666"/>
      <w:bookmarkStart w:id="19" w:name="_Toc65660331"/>
      <w:bookmarkStart w:id="20" w:name="_Toc3256"/>
      <w:bookmarkStart w:id="21" w:name="_Toc4424"/>
      <w:bookmarkStart w:id="22" w:name="_Toc27028"/>
      <w:bookmarkStart w:id="23" w:name="_Toc373860293"/>
      <w:bookmarkStart w:id="24" w:name="_Toc317775178"/>
      <w:r>
        <w:rPr>
          <w:rFonts w:hint="eastAsia" w:asciiTheme="minorEastAsia" w:hAnsiTheme="minorEastAsia"/>
          <w:color w:val="000000" w:themeColor="text1"/>
          <w14:textFill>
            <w14:solidFill>
              <w14:schemeClr w14:val="tx1"/>
            </w14:solidFill>
          </w14:textFill>
        </w:rPr>
        <w:t>二、资金来源</w:t>
      </w:r>
      <w:bookmarkEnd w:id="18"/>
      <w:bookmarkEnd w:id="19"/>
      <w:bookmarkEnd w:id="20"/>
      <w:bookmarkEnd w:id="21"/>
      <w:bookmarkEnd w:id="22"/>
    </w:p>
    <w:p w14:paraId="2CFB9E2C">
      <w:pPr>
        <w:spacing w:line="400" w:lineRule="exact"/>
        <w:ind w:firstLine="480" w:firstLineChars="20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单位自筹资金，采购预算共167275元。</w:t>
      </w:r>
    </w:p>
    <w:p w14:paraId="67FC46AE">
      <w:pPr>
        <w:pStyle w:val="4"/>
        <w:spacing w:line="400" w:lineRule="exact"/>
        <w:ind w:firstLine="480" w:firstLineChars="200"/>
        <w:rPr>
          <w:rFonts w:hint="eastAsia" w:asciiTheme="minorEastAsia" w:hAnsiTheme="minorEastAsia"/>
          <w:color w:val="000000" w:themeColor="text1"/>
          <w14:textFill>
            <w14:solidFill>
              <w14:schemeClr w14:val="tx1"/>
            </w14:solidFill>
          </w14:textFill>
        </w:rPr>
      </w:pPr>
      <w:bookmarkStart w:id="25" w:name="_Toc16779"/>
      <w:bookmarkStart w:id="26" w:name="_Toc65660332"/>
      <w:bookmarkStart w:id="27" w:name="_Toc20867"/>
      <w:bookmarkStart w:id="28" w:name="_Toc18548"/>
      <w:bookmarkStart w:id="29" w:name="_Toc64731996"/>
      <w:bookmarkStart w:id="30" w:name="_Toc13541"/>
      <w:r>
        <w:rPr>
          <w:rFonts w:hint="eastAsia" w:asciiTheme="minorEastAsia" w:hAnsiTheme="minorEastAsia"/>
          <w:color w:val="000000" w:themeColor="text1"/>
          <w14:textFill>
            <w14:solidFill>
              <w14:schemeClr w14:val="tx1"/>
            </w14:solidFill>
          </w14:textFill>
        </w:rPr>
        <w:t>三、供应商资格条件</w:t>
      </w:r>
      <w:bookmarkEnd w:id="25"/>
      <w:bookmarkEnd w:id="26"/>
      <w:bookmarkEnd w:id="27"/>
      <w:bookmarkEnd w:id="28"/>
      <w:bookmarkEnd w:id="29"/>
      <w:bookmarkEnd w:id="30"/>
    </w:p>
    <w:p w14:paraId="076B63E3">
      <w:pPr>
        <w:spacing w:line="400" w:lineRule="exact"/>
        <w:ind w:firstLine="480" w:firstLineChars="20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（一）满足《中华人民共和国政府采购法》第二十二条规定；</w:t>
      </w:r>
    </w:p>
    <w:p w14:paraId="518FB7F4">
      <w:pPr>
        <w:spacing w:line="400" w:lineRule="exact"/>
        <w:ind w:firstLine="480" w:firstLineChars="20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（二）本项目的特定资格要求：无。</w:t>
      </w:r>
    </w:p>
    <w:p w14:paraId="1C33ABEA">
      <w:pPr>
        <w:pStyle w:val="4"/>
        <w:spacing w:line="400" w:lineRule="exact"/>
        <w:ind w:firstLine="480" w:firstLineChars="200"/>
        <w:rPr>
          <w:rFonts w:hint="eastAsia" w:asciiTheme="minorEastAsia" w:hAnsiTheme="minorEastAsia"/>
          <w:color w:val="000000" w:themeColor="text1"/>
          <w14:textFill>
            <w14:solidFill>
              <w14:schemeClr w14:val="tx1"/>
            </w14:solidFill>
          </w14:textFill>
        </w:rPr>
      </w:pPr>
      <w:bookmarkStart w:id="31" w:name="_Toc11908"/>
      <w:bookmarkStart w:id="32" w:name="_Toc14182"/>
      <w:bookmarkStart w:id="33" w:name="_Toc65660333"/>
      <w:bookmarkStart w:id="34" w:name="_Toc13903"/>
      <w:r>
        <w:rPr>
          <w:rFonts w:hint="eastAsia" w:asciiTheme="minorEastAsia" w:hAnsiTheme="minorEastAsia"/>
          <w:color w:val="000000" w:themeColor="text1"/>
          <w14:textFill>
            <w14:solidFill>
              <w14:schemeClr w14:val="tx1"/>
            </w14:solidFill>
          </w14:textFill>
        </w:rPr>
        <w:t>四、询价有关说明</w:t>
      </w:r>
      <w:bookmarkEnd w:id="23"/>
      <w:bookmarkEnd w:id="31"/>
      <w:bookmarkEnd w:id="32"/>
      <w:bookmarkEnd w:id="33"/>
      <w:bookmarkEnd w:id="34"/>
    </w:p>
    <w:p w14:paraId="6E171780">
      <w:pPr>
        <w:snapToGrid w:val="0"/>
        <w:spacing w:line="400" w:lineRule="exact"/>
        <w:ind w:firstLine="480" w:firstLineChars="20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一）凡有意参加询价的供应商，请在垫江县人民政府网和重庆渝垫国有资产经营集团有限公司官网上下载或到采购代理机构处领取本项目询价通知书、澄清等报价前公布的所有项目资料，无论供应商下载或领取与否，均视为已知晓所有实质性要求内容。</w:t>
      </w:r>
    </w:p>
    <w:p w14:paraId="3D027A97">
      <w:pPr>
        <w:snapToGrid w:val="0"/>
        <w:spacing w:line="400" w:lineRule="exact"/>
        <w:ind w:firstLine="480" w:firstLineChars="20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（二）询价公告期限：自采购公告发布之日起三个工作日。</w:t>
      </w:r>
    </w:p>
    <w:p w14:paraId="7CF06AC9">
      <w:pPr>
        <w:spacing w:line="400" w:lineRule="exact"/>
        <w:ind w:firstLine="480" w:firstLineChars="20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（三）获取询价通知书期限：</w:t>
      </w:r>
    </w:p>
    <w:p w14:paraId="5DAAC988">
      <w:pPr>
        <w:spacing w:line="400" w:lineRule="exact"/>
        <w:ind w:firstLine="480" w:firstLineChars="20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1.询价通知书提供期限：同询价公告期限。</w:t>
      </w:r>
    </w:p>
    <w:p w14:paraId="6CE4C4CB">
      <w:pPr>
        <w:spacing w:line="400" w:lineRule="exact"/>
        <w:ind w:firstLine="480" w:firstLineChars="20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2.报名方式：无需报名</w:t>
      </w:r>
    </w:p>
    <w:p w14:paraId="64276FDD">
      <w:pPr>
        <w:spacing w:line="400" w:lineRule="exact"/>
        <w:ind w:firstLine="480" w:firstLineChars="20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3.询价通知书售价：人民币0元/包。</w:t>
      </w:r>
    </w:p>
    <w:p w14:paraId="64484879">
      <w:pPr>
        <w:snapToGrid w:val="0"/>
        <w:spacing w:line="400" w:lineRule="exact"/>
        <w:ind w:firstLine="480" w:firstLineChars="200"/>
        <w:rPr>
          <w:rFonts w:hint="eastAsia" w:eastAsia="宋体" w:asciiTheme="minorEastAsia" w:hAnsiTheme="minorEastAsia"/>
          <w:color w:val="000000" w:themeColor="text1"/>
          <w:lang w:eastAsia="zh-CN"/>
          <w14:textFill>
            <w14:solidFill>
              <w14:schemeClr w14:val="tx1"/>
            </w14:solidFill>
          </w14:textFill>
        </w:rPr>
      </w:pPr>
      <w:r>
        <w:rPr>
          <w:rFonts w:hint="eastAsia" w:asciiTheme="minorEastAsia" w:hAnsiTheme="minorEastAsia"/>
          <w:color w:val="000000" w:themeColor="text1"/>
          <w14:textFill>
            <w14:solidFill>
              <w14:schemeClr w14:val="tx1"/>
            </w14:solidFill>
          </w14:textFill>
        </w:rPr>
        <w:t>（四）递交响应文件地点：重庆市垫江县桂溪镇镇中社区5楼51</w:t>
      </w:r>
      <w:r>
        <w:rPr>
          <w:rFonts w:hint="eastAsia" w:asciiTheme="minorEastAsia" w:hAnsiTheme="minorEastAsia"/>
          <w:color w:val="000000" w:themeColor="text1"/>
          <w:lang w:val="en-US" w:eastAsia="zh-CN"/>
          <w14:textFill>
            <w14:solidFill>
              <w14:schemeClr w14:val="tx1"/>
            </w14:solidFill>
          </w14:textFill>
        </w:rPr>
        <w:t>4</w:t>
      </w:r>
    </w:p>
    <w:p w14:paraId="3CFF97CA">
      <w:pPr>
        <w:snapToGrid w:val="0"/>
        <w:spacing w:line="400" w:lineRule="exact"/>
        <w:ind w:firstLine="480" w:firstLineChars="20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（五）提交响应文件截止时间：2025年5月26日北京时间15:00，截止时间前半小时内为递交响应文件时间。</w:t>
      </w:r>
    </w:p>
    <w:p w14:paraId="44B167C2">
      <w:pPr>
        <w:snapToGrid w:val="0"/>
        <w:spacing w:line="400" w:lineRule="exact"/>
        <w:ind w:firstLine="480" w:firstLineChars="20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（六）评审开始时间：2025年5月26日北京时间15:00。</w:t>
      </w:r>
      <w:bookmarkStart w:id="311" w:name="_GoBack"/>
      <w:bookmarkEnd w:id="311"/>
    </w:p>
    <w:bookmarkEnd w:id="24"/>
    <w:p w14:paraId="5ED7D1AD">
      <w:pPr>
        <w:pStyle w:val="4"/>
        <w:spacing w:line="400" w:lineRule="exact"/>
        <w:ind w:firstLine="480" w:firstLineChars="200"/>
        <w:rPr>
          <w:rFonts w:hint="eastAsia" w:asciiTheme="minorEastAsia" w:hAnsiTheme="minorEastAsia"/>
          <w:color w:val="000000" w:themeColor="text1"/>
          <w14:textFill>
            <w14:solidFill>
              <w14:schemeClr w14:val="tx1"/>
            </w14:solidFill>
          </w14:textFill>
        </w:rPr>
      </w:pPr>
      <w:bookmarkStart w:id="35" w:name="_Toc11956"/>
      <w:bookmarkStart w:id="36" w:name="_Toc65660334"/>
      <w:bookmarkStart w:id="37" w:name="_Toc373860294"/>
      <w:bookmarkStart w:id="38" w:name="_Toc521053053"/>
      <w:bookmarkStart w:id="39" w:name="_Toc6178"/>
      <w:bookmarkStart w:id="40" w:name="_Toc525047161"/>
      <w:bookmarkStart w:id="41" w:name="_Toc4638"/>
      <w:bookmarkStart w:id="42" w:name="_Toc15286"/>
      <w:r>
        <w:rPr>
          <w:rFonts w:hint="eastAsia" w:asciiTheme="minorEastAsia" w:hAnsiTheme="minorEastAsia"/>
          <w:color w:val="000000" w:themeColor="text1"/>
          <w14:textFill>
            <w14:solidFill>
              <w14:schemeClr w14:val="tx1"/>
            </w14:solidFill>
          </w14:textFill>
        </w:rPr>
        <w:t>五、保证金</w:t>
      </w:r>
      <w:bookmarkEnd w:id="35"/>
      <w:bookmarkEnd w:id="36"/>
      <w:bookmarkEnd w:id="37"/>
      <w:bookmarkEnd w:id="38"/>
      <w:bookmarkEnd w:id="39"/>
      <w:bookmarkEnd w:id="40"/>
      <w:bookmarkEnd w:id="41"/>
      <w:bookmarkEnd w:id="42"/>
    </w:p>
    <w:p w14:paraId="2BE04A9C">
      <w:pPr>
        <w:snapToGrid w:val="0"/>
        <w:spacing w:line="400" w:lineRule="exact"/>
        <w:ind w:firstLine="480" w:firstLineChars="200"/>
        <w:rPr>
          <w:rFonts w:hint="eastAsia" w:cs="Times New Roman" w:asciiTheme="minorEastAsia" w:hAnsiTheme="minorEastAsia"/>
          <w:color w:val="000000" w:themeColor="text1"/>
          <w14:textFill>
            <w14:solidFill>
              <w14:schemeClr w14:val="tx1"/>
            </w14:solidFill>
          </w14:textFill>
        </w:rPr>
      </w:pPr>
      <w:bookmarkStart w:id="43" w:name="_Toc65660335"/>
      <w:bookmarkStart w:id="44" w:name="_Toc4355"/>
      <w:bookmarkStart w:id="45" w:name="_Toc479668114"/>
      <w:bookmarkStart w:id="46" w:name="_Toc525047162"/>
      <w:bookmarkStart w:id="47" w:name="_Toc12296"/>
      <w:bookmarkStart w:id="48" w:name="_Toc521053054"/>
      <w:bookmarkStart w:id="49" w:name="_Toc2945"/>
      <w:r>
        <w:rPr>
          <w:rFonts w:hint="eastAsia"/>
          <w:color w:val="000000" w:themeColor="text1"/>
          <w14:textFill>
            <w14:solidFill>
              <w14:schemeClr w14:val="tx1"/>
            </w14:solidFill>
          </w14:textFill>
        </w:rPr>
        <w:t>无</w:t>
      </w:r>
    </w:p>
    <w:p w14:paraId="067AA5D1">
      <w:pPr>
        <w:pStyle w:val="4"/>
        <w:spacing w:line="400" w:lineRule="exact"/>
        <w:ind w:firstLine="480" w:firstLineChars="200"/>
        <w:rPr>
          <w:rFonts w:hint="eastAsia" w:asciiTheme="minorEastAsia" w:hAnsiTheme="minorEastAsia"/>
          <w:color w:val="000000" w:themeColor="text1"/>
          <w14:textFill>
            <w14:solidFill>
              <w14:schemeClr w14:val="tx1"/>
            </w14:solidFill>
          </w14:textFill>
        </w:rPr>
      </w:pPr>
      <w:bookmarkStart w:id="50" w:name="_Toc19347"/>
      <w:r>
        <w:rPr>
          <w:rFonts w:hint="eastAsia" w:asciiTheme="minorEastAsia" w:hAnsiTheme="minorEastAsia"/>
          <w:color w:val="000000" w:themeColor="text1"/>
          <w14:textFill>
            <w14:solidFill>
              <w14:schemeClr w14:val="tx1"/>
            </w14:solidFill>
          </w14:textFill>
        </w:rPr>
        <w:t>六、</w:t>
      </w:r>
      <w:bookmarkEnd w:id="43"/>
      <w:bookmarkEnd w:id="44"/>
      <w:bookmarkEnd w:id="45"/>
      <w:bookmarkEnd w:id="46"/>
      <w:bookmarkEnd w:id="47"/>
      <w:bookmarkEnd w:id="48"/>
      <w:bookmarkEnd w:id="49"/>
      <w:bookmarkStart w:id="51" w:name="_Toc65660336"/>
      <w:bookmarkStart w:id="52" w:name="_Toc4728"/>
      <w:bookmarkStart w:id="53" w:name="_Toc16269"/>
      <w:bookmarkStart w:id="54" w:name="_Toc525047163"/>
      <w:bookmarkStart w:id="55" w:name="_Toc521053055"/>
      <w:bookmarkStart w:id="56" w:name="_Toc6563"/>
      <w:r>
        <w:rPr>
          <w:rFonts w:hint="eastAsia" w:asciiTheme="minorEastAsia" w:hAnsiTheme="minorEastAsia"/>
          <w:color w:val="000000" w:themeColor="text1"/>
          <w14:textFill>
            <w14:solidFill>
              <w14:schemeClr w14:val="tx1"/>
            </w14:solidFill>
          </w14:textFill>
        </w:rPr>
        <w:t>其它有关规定</w:t>
      </w:r>
      <w:bookmarkEnd w:id="50"/>
      <w:bookmarkEnd w:id="51"/>
      <w:bookmarkEnd w:id="52"/>
      <w:bookmarkEnd w:id="53"/>
      <w:bookmarkEnd w:id="54"/>
      <w:bookmarkEnd w:id="55"/>
      <w:bookmarkEnd w:id="56"/>
    </w:p>
    <w:p w14:paraId="4CBDC0AA">
      <w:pPr>
        <w:snapToGrid w:val="0"/>
        <w:spacing w:line="400" w:lineRule="exact"/>
        <w:ind w:firstLine="360" w:firstLineChars="15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（一）单位负责人为同一人或者存在直接控股、管理关系的不同供应商，</w:t>
      </w:r>
      <w:r>
        <w:rPr>
          <w:rFonts w:asciiTheme="minorEastAsia" w:hAnsiTheme="minorEastAsia"/>
          <w:color w:val="000000" w:themeColor="text1"/>
          <w14:textFill>
            <w14:solidFill>
              <w14:schemeClr w14:val="tx1"/>
            </w14:solidFill>
          </w14:textFill>
        </w:rPr>
        <w:t>不得参加同一合同项</w:t>
      </w:r>
      <w:r>
        <w:rPr>
          <w:rFonts w:hint="eastAsia" w:asciiTheme="minorEastAsia" w:hAnsiTheme="minorEastAsia"/>
          <w:color w:val="000000" w:themeColor="text1"/>
          <w14:textFill>
            <w14:solidFill>
              <w14:schemeClr w14:val="tx1"/>
            </w14:solidFill>
          </w14:textFill>
        </w:rPr>
        <w:t>（包）</w:t>
      </w:r>
      <w:r>
        <w:rPr>
          <w:rFonts w:asciiTheme="minorEastAsia" w:hAnsiTheme="minorEastAsia"/>
          <w:color w:val="000000" w:themeColor="text1"/>
          <w14:textFill>
            <w14:solidFill>
              <w14:schemeClr w14:val="tx1"/>
            </w14:solidFill>
          </w14:textFill>
        </w:rPr>
        <w:t>下的政府采购活动</w:t>
      </w:r>
      <w:r>
        <w:rPr>
          <w:rFonts w:hint="eastAsia" w:asciiTheme="minorEastAsia" w:hAnsiTheme="minorEastAsia"/>
          <w:color w:val="000000" w:themeColor="text1"/>
          <w14:textFill>
            <w14:solidFill>
              <w14:schemeClr w14:val="tx1"/>
            </w14:solidFill>
          </w14:textFill>
        </w:rPr>
        <w:t>，否则均为无效报价。</w:t>
      </w:r>
    </w:p>
    <w:p w14:paraId="38C19F34">
      <w:pPr>
        <w:snapToGrid w:val="0"/>
        <w:spacing w:line="400" w:lineRule="exact"/>
        <w:ind w:firstLine="360" w:firstLineChars="15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（二）为采购项目提供整体设计、规范编制或者项目管理、监理、检测等服务的供应商，不得再</w:t>
      </w:r>
      <w:r>
        <w:rPr>
          <w:rFonts w:asciiTheme="minorEastAsia" w:hAnsiTheme="minorEastAsia"/>
          <w:color w:val="000000" w:themeColor="text1"/>
          <w14:textFill>
            <w14:solidFill>
              <w14:schemeClr w14:val="tx1"/>
            </w14:solidFill>
          </w14:textFill>
        </w:rPr>
        <w:t>参加</w:t>
      </w:r>
      <w:r>
        <w:rPr>
          <w:rFonts w:hint="eastAsia" w:asciiTheme="minorEastAsia" w:hAnsiTheme="minorEastAsia"/>
          <w:color w:val="000000" w:themeColor="text1"/>
          <w14:textFill>
            <w14:solidFill>
              <w14:schemeClr w14:val="tx1"/>
            </w14:solidFill>
          </w14:textFill>
        </w:rPr>
        <w:t>该采购</w:t>
      </w:r>
      <w:r>
        <w:rPr>
          <w:rFonts w:asciiTheme="minorEastAsia" w:hAnsiTheme="minorEastAsia"/>
          <w:color w:val="000000" w:themeColor="text1"/>
          <w14:textFill>
            <w14:solidFill>
              <w14:schemeClr w14:val="tx1"/>
            </w14:solidFill>
          </w14:textFill>
        </w:rPr>
        <w:t>项目的</w:t>
      </w:r>
      <w:r>
        <w:rPr>
          <w:rFonts w:hint="eastAsia" w:asciiTheme="minorEastAsia" w:hAnsiTheme="minorEastAsia"/>
          <w:color w:val="000000" w:themeColor="text1"/>
          <w14:textFill>
            <w14:solidFill>
              <w14:schemeClr w14:val="tx1"/>
            </w14:solidFill>
          </w14:textFill>
        </w:rPr>
        <w:t>其他</w:t>
      </w:r>
      <w:r>
        <w:rPr>
          <w:rFonts w:asciiTheme="minorEastAsia" w:hAnsiTheme="minorEastAsia"/>
          <w:color w:val="000000" w:themeColor="text1"/>
          <w14:textFill>
            <w14:solidFill>
              <w14:schemeClr w14:val="tx1"/>
            </w14:solidFill>
          </w14:textFill>
        </w:rPr>
        <w:t>采购活动</w:t>
      </w:r>
      <w:r>
        <w:rPr>
          <w:rFonts w:hint="eastAsia" w:asciiTheme="minorEastAsia" w:hAnsiTheme="minorEastAsia"/>
          <w:color w:val="000000" w:themeColor="text1"/>
          <w14:textFill>
            <w14:solidFill>
              <w14:schemeClr w14:val="tx1"/>
            </w14:solidFill>
          </w14:textFill>
        </w:rPr>
        <w:t>。</w:t>
      </w:r>
    </w:p>
    <w:p w14:paraId="326751F7">
      <w:pPr>
        <w:snapToGrid w:val="0"/>
        <w:spacing w:line="400" w:lineRule="exact"/>
        <w:ind w:firstLine="360" w:firstLineChars="15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（三）同一合同项（包）下的货物，制造商参与报价的，不得再委托代理商参与报价。</w:t>
      </w:r>
    </w:p>
    <w:p w14:paraId="7A68492A">
      <w:pPr>
        <w:snapToGrid w:val="0"/>
        <w:spacing w:line="400" w:lineRule="exact"/>
        <w:ind w:firstLine="360" w:firstLineChars="15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（四）本项目的澄清文件（如果有）一律在</w:t>
      </w:r>
      <w:r>
        <w:rPr>
          <w:rFonts w:hint="eastAsia"/>
          <w:color w:val="000000" w:themeColor="text1"/>
          <w14:textFill>
            <w14:solidFill>
              <w14:schemeClr w14:val="tx1"/>
            </w14:solidFill>
          </w14:textFill>
        </w:rPr>
        <w:t>垫江县人民政府网</w:t>
      </w:r>
      <w:r>
        <w:rPr>
          <w:rFonts w:hint="eastAsia" w:asciiTheme="minorEastAsia" w:hAnsiTheme="minorEastAsia"/>
          <w:color w:val="000000" w:themeColor="text1"/>
          <w14:textFill>
            <w14:solidFill>
              <w14:schemeClr w14:val="tx1"/>
            </w14:solidFill>
          </w14:textFill>
        </w:rPr>
        <w:t>和重庆渝垫国有资产经营集团有限公司官网上发布，请各供应商注意下载或到采购代理机构处领取；无论供应商下载或领取与否，均视同供应商已知晓本项目澄清文件（如果有）的内容。</w:t>
      </w:r>
    </w:p>
    <w:p w14:paraId="7382E5C5">
      <w:pPr>
        <w:snapToGrid w:val="0"/>
        <w:spacing w:line="400" w:lineRule="exact"/>
        <w:ind w:firstLine="360" w:firstLineChars="15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（五）超过响应文件截止时间递交的响应文件，恕不接收。</w:t>
      </w:r>
    </w:p>
    <w:p w14:paraId="7B4BC398">
      <w:pPr>
        <w:snapToGrid w:val="0"/>
        <w:spacing w:line="400" w:lineRule="exact"/>
        <w:ind w:firstLine="360" w:firstLineChars="15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（六）询价费用：无论询价结果如何，供应商参与本项目询价的所有费用均应由供应商自行承担。</w:t>
      </w:r>
    </w:p>
    <w:p w14:paraId="5A8FC62C">
      <w:pPr>
        <w:snapToGrid w:val="0"/>
        <w:spacing w:line="400" w:lineRule="exact"/>
        <w:ind w:firstLine="361" w:firstLineChars="150"/>
        <w:rPr>
          <w:rFonts w:hint="eastAsia" w:asciiTheme="minorEastAsia" w:hAnsiTheme="minorEastAsia"/>
          <w:color w:val="000000" w:themeColor="text1"/>
          <w14:textFill>
            <w14:solidFill>
              <w14:schemeClr w14:val="tx1"/>
            </w14:solidFill>
          </w14:textFill>
        </w:rPr>
      </w:pPr>
      <w:r>
        <w:rPr>
          <w:rFonts w:hint="eastAsia" w:asciiTheme="minorEastAsia" w:hAnsiTheme="minorEastAsia"/>
          <w:b/>
          <w:bCs/>
          <w:color w:val="000000" w:themeColor="text1"/>
          <w14:textFill>
            <w14:solidFill>
              <w14:schemeClr w14:val="tx1"/>
            </w14:solidFill>
          </w14:textFill>
        </w:rPr>
        <w:t>（七）</w:t>
      </w:r>
      <w:r>
        <w:rPr>
          <w:rFonts w:hint="eastAsia" w:asciiTheme="minorEastAsia" w:hAnsiTheme="minorEastAsia"/>
          <w:b/>
          <w:color w:val="000000" w:themeColor="text1"/>
          <w14:textFill>
            <w14:solidFill>
              <w14:schemeClr w14:val="tx1"/>
            </w14:solidFill>
          </w14:textFill>
        </w:rPr>
        <w:t>本项目不接受联合体参与报价，否则按无效处理。</w:t>
      </w:r>
    </w:p>
    <w:p w14:paraId="4759D4CF">
      <w:pPr>
        <w:snapToGrid w:val="0"/>
        <w:spacing w:line="400" w:lineRule="exact"/>
        <w:ind w:firstLine="361" w:firstLineChars="150"/>
        <w:rPr>
          <w:rFonts w:hint="eastAsia" w:asciiTheme="minorEastAsia" w:hAnsiTheme="minorEastAsia"/>
          <w:b/>
          <w:color w:val="000000" w:themeColor="text1"/>
          <w14:textFill>
            <w14:solidFill>
              <w14:schemeClr w14:val="tx1"/>
            </w14:solidFill>
          </w14:textFill>
        </w:rPr>
      </w:pPr>
      <w:r>
        <w:rPr>
          <w:rFonts w:hint="eastAsia" w:asciiTheme="minorEastAsia" w:hAnsiTheme="minorEastAsia"/>
          <w:b/>
          <w:color w:val="000000" w:themeColor="text1"/>
          <w14:textFill>
            <w14:solidFill>
              <w14:schemeClr w14:val="tx1"/>
            </w14:solidFill>
          </w14:textFill>
        </w:rPr>
        <w:t>（八）本项目不接受合同分包，否则按无效处理。</w:t>
      </w:r>
    </w:p>
    <w:p w14:paraId="4D890809">
      <w:pPr>
        <w:snapToGrid w:val="0"/>
        <w:spacing w:line="400" w:lineRule="exact"/>
        <w:ind w:firstLine="360" w:firstLineChars="150"/>
        <w:rPr>
          <w:rFonts w:hint="eastAsia" w:asciiTheme="minorEastAsia" w:hAnsiTheme="minorEastAsia"/>
          <w:color w:val="000000" w:themeColor="text1"/>
          <w14:textFill>
            <w14:solidFill>
              <w14:schemeClr w14:val="tx1"/>
            </w14:solidFill>
          </w14:textFill>
        </w:rPr>
      </w:pPr>
      <w:r>
        <w:rPr>
          <w:rFonts w:hint="eastAsia" w:asciiTheme="minorEastAsia" w:hAnsiTheme="minorEastAsia"/>
          <w:bCs/>
          <w:color w:val="000000" w:themeColor="text1"/>
          <w14:textFill>
            <w14:solidFill>
              <w14:schemeClr w14:val="tx1"/>
            </w14:solidFill>
          </w14:textFill>
        </w:rPr>
        <w:t>（九）</w:t>
      </w:r>
      <w:r>
        <w:rPr>
          <w:rFonts w:hint="eastAsia" w:asciiTheme="minorEastAsia" w:hAnsiTheme="minorEastAsia"/>
          <w:color w:val="000000" w:themeColor="text1"/>
          <w14:textFill>
            <w14:solidFill>
              <w14:schemeClr w14:val="tx1"/>
            </w14:solidFill>
          </w14:textFill>
        </w:rPr>
        <w:t>按照《财政部关于在政府采购活动中查询及使用信用记录有关问题的通知》财库〔2016〕125号，供应商列入失信被执行人、重大税收违法案件当事人名单、政府采购严重违法失信行为记录名单及其他不符合《中华人民共和国政府采购法》第二十二条规定条件的供应商，将拒绝其参与政府采购活动。</w:t>
      </w:r>
    </w:p>
    <w:p w14:paraId="120A4EBC">
      <w:pPr>
        <w:pStyle w:val="4"/>
        <w:spacing w:line="400" w:lineRule="exact"/>
        <w:ind w:firstLine="480" w:firstLineChars="200"/>
        <w:rPr>
          <w:rFonts w:hint="eastAsia" w:asciiTheme="minorEastAsia" w:hAnsiTheme="minorEastAsia"/>
          <w:color w:val="000000" w:themeColor="text1"/>
          <w14:textFill>
            <w14:solidFill>
              <w14:schemeClr w14:val="tx1"/>
            </w14:solidFill>
          </w14:textFill>
        </w:rPr>
      </w:pPr>
      <w:bookmarkStart w:id="57" w:name="_Toc1552"/>
      <w:bookmarkStart w:id="58" w:name="_Toc525047164"/>
      <w:bookmarkStart w:id="59" w:name="_Toc6723"/>
      <w:bookmarkStart w:id="60" w:name="_Toc521053056"/>
      <w:bookmarkStart w:id="61" w:name="_Toc65660337"/>
      <w:bookmarkStart w:id="62" w:name="_Toc10415"/>
      <w:bookmarkStart w:id="63" w:name="_Toc1733"/>
      <w:r>
        <w:rPr>
          <w:rFonts w:hint="eastAsia" w:asciiTheme="minorEastAsia" w:hAnsiTheme="minorEastAsia"/>
          <w:color w:val="000000" w:themeColor="text1"/>
          <w14:textFill>
            <w14:solidFill>
              <w14:schemeClr w14:val="tx1"/>
            </w14:solidFill>
          </w14:textFill>
        </w:rPr>
        <w:t>七、联系方式</w:t>
      </w:r>
      <w:bookmarkEnd w:id="57"/>
      <w:bookmarkEnd w:id="58"/>
      <w:bookmarkEnd w:id="59"/>
      <w:bookmarkEnd w:id="60"/>
      <w:bookmarkEnd w:id="61"/>
      <w:bookmarkEnd w:id="62"/>
      <w:bookmarkEnd w:id="63"/>
    </w:p>
    <w:p w14:paraId="1E0CCA44">
      <w:pPr>
        <w:snapToGrid w:val="0"/>
        <w:spacing w:line="420" w:lineRule="exact"/>
        <w:ind w:firstLine="600" w:firstLineChars="25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 xml:space="preserve">（一）采购人：重庆东鸿城市运营管理有限责任公司  </w:t>
      </w:r>
    </w:p>
    <w:p w14:paraId="42A3015B">
      <w:pPr>
        <w:snapToGrid w:val="0"/>
        <w:spacing w:line="420" w:lineRule="exact"/>
        <w:ind w:firstLine="600" w:firstLineChars="25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 xml:space="preserve">联系人：张老师   </w:t>
      </w:r>
      <w:r>
        <w:rPr>
          <w:rFonts w:hint="eastAsia" w:cs="Times New Roman" w:asciiTheme="minorEastAsia" w:hAnsiTheme="minorEastAsia"/>
          <w:color w:val="000000" w:themeColor="text1"/>
          <w14:textFill>
            <w14:solidFill>
              <w14:schemeClr w14:val="tx1"/>
            </w14:solidFill>
          </w14:textFill>
        </w:rPr>
        <w:t>联系</w:t>
      </w:r>
      <w:r>
        <w:rPr>
          <w:rFonts w:hint="eastAsia" w:asciiTheme="minorEastAsia" w:hAnsiTheme="minorEastAsia"/>
          <w:color w:val="000000" w:themeColor="text1"/>
          <w14:textFill>
            <w14:solidFill>
              <w14:schemeClr w14:val="tx1"/>
            </w14:solidFill>
          </w14:textFill>
        </w:rPr>
        <w:t>电话：15923737588</w:t>
      </w:r>
    </w:p>
    <w:p w14:paraId="56B680AE">
      <w:pPr>
        <w:spacing w:line="400" w:lineRule="exact"/>
        <w:ind w:firstLine="480" w:firstLineChars="200"/>
        <w:rPr>
          <w:rFonts w:hint="eastAsia" w:cs="Times New Roman" w:asciiTheme="minorEastAsia" w:hAnsiTheme="minorEastAsia"/>
          <w:color w:val="000000" w:themeColor="text1"/>
          <w14:textFill>
            <w14:solidFill>
              <w14:schemeClr w14:val="tx1"/>
            </w14:solidFill>
          </w14:textFill>
        </w:rPr>
      </w:pPr>
      <w:bookmarkStart w:id="64" w:name="_Toc1292"/>
      <w:bookmarkStart w:id="65" w:name="_Toc11327"/>
      <w:bookmarkStart w:id="66" w:name="_Toc65660338"/>
      <w:bookmarkStart w:id="67" w:name="_Toc14516"/>
      <w:bookmarkStart w:id="68" w:name="_Toc102227313"/>
      <w:r>
        <w:rPr>
          <w:rFonts w:hint="eastAsia" w:cs="Times New Roman" w:asciiTheme="minorEastAsia" w:hAnsiTheme="minorEastAsia"/>
          <w:color w:val="000000" w:themeColor="text1"/>
          <w14:textFill>
            <w14:solidFill>
              <w14:schemeClr w14:val="tx1"/>
            </w14:solidFill>
          </w14:textFill>
        </w:rPr>
        <w:t>（二）采购代理机构：重庆渝东勘测设计研究院有限公司</w:t>
      </w:r>
    </w:p>
    <w:p w14:paraId="76C39F89">
      <w:pPr>
        <w:spacing w:line="400" w:lineRule="exact"/>
        <w:ind w:firstLine="480" w:firstLineChars="200"/>
        <w:rPr>
          <w:rFonts w:hint="eastAsia" w:cs="Times New Roman" w:asciiTheme="minorEastAsia" w:hAnsiTheme="minorEastAsia"/>
          <w:color w:val="000000" w:themeColor="text1"/>
          <w14:textFill>
            <w14:solidFill>
              <w14:schemeClr w14:val="tx1"/>
            </w14:solidFill>
          </w14:textFill>
        </w:rPr>
      </w:pPr>
      <w:r>
        <w:rPr>
          <w:rFonts w:hint="eastAsia" w:cs="Times New Roman" w:asciiTheme="minorEastAsia" w:hAnsiTheme="minorEastAsia"/>
          <w:color w:val="000000" w:themeColor="text1"/>
          <w14:textFill>
            <w14:solidFill>
              <w14:schemeClr w14:val="tx1"/>
            </w14:solidFill>
          </w14:textFill>
        </w:rPr>
        <w:t>联系人：朱老师    联系电话：15215147947</w:t>
      </w:r>
    </w:p>
    <w:p w14:paraId="395224A6">
      <w:pPr>
        <w:spacing w:line="400" w:lineRule="exact"/>
        <w:ind w:firstLine="480" w:firstLineChars="200"/>
        <w:rPr>
          <w:rFonts w:hint="eastAsia" w:cs="Times New Roman" w:asciiTheme="minorEastAsia" w:hAnsiTheme="minorEastAsia"/>
          <w:color w:val="000000" w:themeColor="text1"/>
          <w14:textFill>
            <w14:solidFill>
              <w14:schemeClr w14:val="tx1"/>
            </w14:solidFill>
          </w14:textFill>
        </w:rPr>
      </w:pPr>
      <w:r>
        <w:rPr>
          <w:rFonts w:hint="eastAsia" w:cs="Times New Roman" w:asciiTheme="minorEastAsia" w:hAnsiTheme="minorEastAsia"/>
          <w:color w:val="000000" w:themeColor="text1"/>
          <w14:textFill>
            <w14:solidFill>
              <w14:schemeClr w14:val="tx1"/>
            </w14:solidFill>
          </w14:textFill>
        </w:rPr>
        <w:t>地址：重庆市垫江县桂阳街道桂西大道南二段2号财富大厦14楼</w:t>
      </w:r>
    </w:p>
    <w:p w14:paraId="0B70ACFB">
      <w:pPr>
        <w:spacing w:line="400" w:lineRule="exact"/>
        <w:ind w:firstLine="480" w:firstLineChars="200"/>
        <w:rPr>
          <w:rFonts w:hint="eastAsia" w:cs="Times New Roman" w:asciiTheme="minorEastAsia" w:hAnsiTheme="minorEastAsia"/>
          <w:color w:val="000000" w:themeColor="text1"/>
          <w14:textFill>
            <w14:solidFill>
              <w14:schemeClr w14:val="tx1"/>
            </w14:solidFill>
          </w14:textFill>
        </w:rPr>
      </w:pPr>
    </w:p>
    <w:p w14:paraId="7AB449F5">
      <w:pPr>
        <w:spacing w:line="400" w:lineRule="exact"/>
        <w:ind w:firstLine="480" w:firstLineChars="200"/>
        <w:rPr>
          <w:rFonts w:hint="eastAsia" w:cs="Times New Roman" w:asciiTheme="minorEastAsia" w:hAnsiTheme="minorEastAsia"/>
          <w:color w:val="000000" w:themeColor="text1"/>
          <w14:textFill>
            <w14:solidFill>
              <w14:schemeClr w14:val="tx1"/>
            </w14:solidFill>
          </w14:textFill>
        </w:rPr>
      </w:pPr>
    </w:p>
    <w:p w14:paraId="52007C7E">
      <w:pPr>
        <w:spacing w:line="400" w:lineRule="exact"/>
        <w:ind w:firstLine="480" w:firstLineChars="200"/>
        <w:rPr>
          <w:rFonts w:hint="eastAsia" w:cs="Times New Roman" w:asciiTheme="minorEastAsia" w:hAnsiTheme="minorEastAsia"/>
          <w:color w:val="000000" w:themeColor="text1"/>
          <w14:textFill>
            <w14:solidFill>
              <w14:schemeClr w14:val="tx1"/>
            </w14:solidFill>
          </w14:textFill>
        </w:rPr>
      </w:pPr>
    </w:p>
    <w:p w14:paraId="1D2177DC">
      <w:pPr>
        <w:spacing w:line="400" w:lineRule="exact"/>
        <w:ind w:firstLine="480" w:firstLineChars="200"/>
        <w:rPr>
          <w:rFonts w:hint="eastAsia" w:cs="Times New Roman" w:asciiTheme="minorEastAsia" w:hAnsiTheme="minorEastAsia"/>
          <w:color w:val="000000" w:themeColor="text1"/>
          <w14:textFill>
            <w14:solidFill>
              <w14:schemeClr w14:val="tx1"/>
            </w14:solidFill>
          </w14:textFill>
        </w:rPr>
      </w:pPr>
    </w:p>
    <w:p w14:paraId="616E49DC">
      <w:pPr>
        <w:spacing w:line="400" w:lineRule="exact"/>
        <w:ind w:firstLine="480" w:firstLineChars="200"/>
        <w:rPr>
          <w:rFonts w:hint="eastAsia" w:cs="Times New Roman" w:asciiTheme="minorEastAsia" w:hAnsiTheme="minorEastAsia"/>
          <w:color w:val="000000" w:themeColor="text1"/>
          <w14:textFill>
            <w14:solidFill>
              <w14:schemeClr w14:val="tx1"/>
            </w14:solidFill>
          </w14:textFill>
        </w:rPr>
      </w:pPr>
    </w:p>
    <w:p w14:paraId="51BCC0AF">
      <w:pPr>
        <w:spacing w:line="400" w:lineRule="exact"/>
        <w:ind w:firstLine="480" w:firstLineChars="200"/>
        <w:rPr>
          <w:rFonts w:hint="eastAsia" w:cs="Times New Roman" w:asciiTheme="minorEastAsia" w:hAnsiTheme="minorEastAsia"/>
          <w:color w:val="000000" w:themeColor="text1"/>
          <w14:textFill>
            <w14:solidFill>
              <w14:schemeClr w14:val="tx1"/>
            </w14:solidFill>
          </w14:textFill>
        </w:rPr>
      </w:pPr>
    </w:p>
    <w:p w14:paraId="542B3326">
      <w:pPr>
        <w:spacing w:line="400" w:lineRule="exact"/>
        <w:ind w:firstLine="480" w:firstLineChars="200"/>
        <w:rPr>
          <w:rFonts w:hint="eastAsia" w:cs="Times New Roman" w:asciiTheme="minorEastAsia" w:hAnsiTheme="minorEastAsia"/>
          <w:color w:val="000000" w:themeColor="text1"/>
          <w14:textFill>
            <w14:solidFill>
              <w14:schemeClr w14:val="tx1"/>
            </w14:solidFill>
          </w14:textFill>
        </w:rPr>
      </w:pPr>
    </w:p>
    <w:p w14:paraId="1589D4C9">
      <w:pPr>
        <w:spacing w:line="400" w:lineRule="exact"/>
        <w:ind w:firstLine="480" w:firstLineChars="200"/>
        <w:rPr>
          <w:rFonts w:hint="eastAsia" w:cs="Times New Roman" w:asciiTheme="minorEastAsia" w:hAnsiTheme="minorEastAsia"/>
          <w:color w:val="000000" w:themeColor="text1"/>
          <w14:textFill>
            <w14:solidFill>
              <w14:schemeClr w14:val="tx1"/>
            </w14:solidFill>
          </w14:textFill>
        </w:rPr>
      </w:pPr>
    </w:p>
    <w:p w14:paraId="582BF31E">
      <w:pPr>
        <w:spacing w:line="400" w:lineRule="exact"/>
        <w:ind w:firstLine="480" w:firstLineChars="200"/>
        <w:rPr>
          <w:rFonts w:hint="eastAsia" w:cs="Times New Roman" w:asciiTheme="minorEastAsia" w:hAnsiTheme="minorEastAsia"/>
          <w:color w:val="000000" w:themeColor="text1"/>
          <w14:textFill>
            <w14:solidFill>
              <w14:schemeClr w14:val="tx1"/>
            </w14:solidFill>
          </w14:textFill>
        </w:rPr>
      </w:pPr>
    </w:p>
    <w:p w14:paraId="3A7AD932">
      <w:pPr>
        <w:spacing w:line="400" w:lineRule="exact"/>
        <w:ind w:firstLine="480" w:firstLineChars="200"/>
        <w:rPr>
          <w:rFonts w:hint="eastAsia" w:cs="Times New Roman" w:asciiTheme="minorEastAsia" w:hAnsiTheme="minorEastAsia"/>
          <w:color w:val="000000" w:themeColor="text1"/>
          <w14:textFill>
            <w14:solidFill>
              <w14:schemeClr w14:val="tx1"/>
            </w14:solidFill>
          </w14:textFill>
        </w:rPr>
      </w:pPr>
    </w:p>
    <w:p w14:paraId="5864064E">
      <w:pPr>
        <w:spacing w:line="400" w:lineRule="exact"/>
        <w:ind w:firstLine="480" w:firstLineChars="200"/>
        <w:rPr>
          <w:rFonts w:hint="eastAsia" w:cs="Times New Roman" w:asciiTheme="minorEastAsia" w:hAnsiTheme="minorEastAsia"/>
          <w:color w:val="000000" w:themeColor="text1"/>
          <w14:textFill>
            <w14:solidFill>
              <w14:schemeClr w14:val="tx1"/>
            </w14:solidFill>
          </w14:textFill>
        </w:rPr>
      </w:pPr>
    </w:p>
    <w:p w14:paraId="55C176EE">
      <w:pPr>
        <w:spacing w:line="400" w:lineRule="exact"/>
        <w:ind w:firstLine="480" w:firstLineChars="200"/>
        <w:rPr>
          <w:rFonts w:hint="eastAsia" w:cs="Times New Roman" w:asciiTheme="minorEastAsia" w:hAnsiTheme="minorEastAsia"/>
          <w:color w:val="000000" w:themeColor="text1"/>
          <w14:textFill>
            <w14:solidFill>
              <w14:schemeClr w14:val="tx1"/>
            </w14:solidFill>
          </w14:textFill>
        </w:rPr>
      </w:pPr>
    </w:p>
    <w:p w14:paraId="615FB10B">
      <w:pPr>
        <w:spacing w:line="400" w:lineRule="exact"/>
        <w:ind w:firstLine="480" w:firstLineChars="200"/>
        <w:rPr>
          <w:rFonts w:hint="eastAsia" w:cs="Times New Roman" w:asciiTheme="minorEastAsia" w:hAnsiTheme="minorEastAsia"/>
          <w:color w:val="000000" w:themeColor="text1"/>
          <w14:textFill>
            <w14:solidFill>
              <w14:schemeClr w14:val="tx1"/>
            </w14:solidFill>
          </w14:textFill>
        </w:rPr>
      </w:pPr>
    </w:p>
    <w:p w14:paraId="1870B9C5">
      <w:pPr>
        <w:spacing w:line="400" w:lineRule="exact"/>
        <w:ind w:firstLine="480" w:firstLineChars="200"/>
        <w:rPr>
          <w:rFonts w:hint="eastAsia" w:cs="Times New Roman" w:asciiTheme="minorEastAsia" w:hAnsiTheme="minorEastAsia"/>
          <w:color w:val="000000" w:themeColor="text1"/>
          <w14:textFill>
            <w14:solidFill>
              <w14:schemeClr w14:val="tx1"/>
            </w14:solidFill>
          </w14:textFill>
        </w:rPr>
      </w:pPr>
    </w:p>
    <w:p w14:paraId="61F6F62D">
      <w:pPr>
        <w:spacing w:line="400" w:lineRule="exact"/>
        <w:ind w:firstLine="480" w:firstLineChars="200"/>
        <w:rPr>
          <w:rFonts w:hint="eastAsia" w:cs="Times New Roman" w:asciiTheme="minorEastAsia" w:hAnsiTheme="minorEastAsia"/>
          <w:color w:val="000000" w:themeColor="text1"/>
          <w14:textFill>
            <w14:solidFill>
              <w14:schemeClr w14:val="tx1"/>
            </w14:solidFill>
          </w14:textFill>
        </w:rPr>
      </w:pPr>
    </w:p>
    <w:p w14:paraId="6E1AAECF">
      <w:pPr>
        <w:spacing w:line="400" w:lineRule="exact"/>
        <w:ind w:firstLine="480" w:firstLineChars="200"/>
        <w:rPr>
          <w:rFonts w:hint="eastAsia" w:cs="Times New Roman" w:asciiTheme="minorEastAsia" w:hAnsiTheme="minorEastAsia"/>
          <w:color w:val="000000" w:themeColor="text1"/>
          <w14:textFill>
            <w14:solidFill>
              <w14:schemeClr w14:val="tx1"/>
            </w14:solidFill>
          </w14:textFill>
        </w:rPr>
      </w:pPr>
    </w:p>
    <w:p w14:paraId="3BAADFC2">
      <w:pPr>
        <w:pStyle w:val="4"/>
        <w:numPr>
          <w:ilvl w:val="0"/>
          <w:numId w:val="2"/>
        </w:numPr>
        <w:jc w:val="center"/>
        <w:rPr>
          <w:rFonts w:hint="eastAsia" w:asciiTheme="minorEastAsia" w:hAnsiTheme="minorEastAsia"/>
          <w:color w:val="000000" w:themeColor="text1"/>
          <w:sz w:val="36"/>
          <w:szCs w:val="30"/>
          <w14:textFill>
            <w14:solidFill>
              <w14:schemeClr w14:val="tx1"/>
            </w14:solidFill>
          </w14:textFill>
        </w:rPr>
      </w:pPr>
      <w:bookmarkStart w:id="69" w:name="_Toc30027"/>
      <w:r>
        <w:rPr>
          <w:rFonts w:hint="eastAsia" w:asciiTheme="minorEastAsia" w:hAnsiTheme="minorEastAsia"/>
          <w:color w:val="000000" w:themeColor="text1"/>
          <w:sz w:val="36"/>
          <w:szCs w:val="30"/>
          <w14:textFill>
            <w14:solidFill>
              <w14:schemeClr w14:val="tx1"/>
            </w14:solidFill>
          </w14:textFill>
        </w:rPr>
        <w:t>询价项目技术（质量）需求</w:t>
      </w:r>
      <w:bookmarkEnd w:id="64"/>
      <w:bookmarkEnd w:id="65"/>
      <w:bookmarkEnd w:id="66"/>
      <w:bookmarkEnd w:id="67"/>
      <w:bookmarkEnd w:id="69"/>
    </w:p>
    <w:p w14:paraId="7B32F9DD">
      <w:pPr>
        <w:numPr>
          <w:ilvl w:val="0"/>
          <w:numId w:val="3"/>
        </w:numPr>
        <w:snapToGrid w:val="0"/>
        <w:spacing w:line="400" w:lineRule="exact"/>
        <w:ind w:firstLine="48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项目一览表</w:t>
      </w:r>
    </w:p>
    <w:tbl>
      <w:tblPr>
        <w:tblStyle w:val="21"/>
        <w:tblW w:w="954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62"/>
        <w:gridCol w:w="2127"/>
        <w:gridCol w:w="3118"/>
        <w:gridCol w:w="900"/>
        <w:gridCol w:w="880"/>
        <w:gridCol w:w="1960"/>
      </w:tblGrid>
      <w:tr w14:paraId="3137F6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0" w:hRule="atLeast"/>
        </w:trPr>
        <w:tc>
          <w:tcPr>
            <w:tcW w:w="562" w:type="dxa"/>
            <w:shd w:val="clear" w:color="auto" w:fill="auto"/>
            <w:noWrap/>
            <w:vAlign w:val="center"/>
          </w:tcPr>
          <w:p w14:paraId="66A2EC39">
            <w:pPr>
              <w:jc w:val="center"/>
              <w:rPr>
                <w:rFonts w:hint="eastAsia"/>
                <w:color w:val="000000" w:themeColor="text1"/>
                <w:sz w:val="21"/>
                <w:szCs w:val="21"/>
                <w14:textFill>
                  <w14:solidFill>
                    <w14:schemeClr w14:val="tx1"/>
                  </w14:solidFill>
                </w14:textFill>
              </w:rPr>
            </w:pPr>
            <w:bookmarkStart w:id="70" w:name="OLE_LINK3"/>
            <w:r>
              <w:rPr>
                <w:rFonts w:hint="eastAsia"/>
                <w:color w:val="000000" w:themeColor="text1"/>
                <w:sz w:val="21"/>
                <w:szCs w:val="21"/>
                <w14:textFill>
                  <w14:solidFill>
                    <w14:schemeClr w14:val="tx1"/>
                  </w14:solidFill>
                </w14:textFill>
              </w:rPr>
              <w:t>序号</w:t>
            </w:r>
          </w:p>
        </w:tc>
        <w:tc>
          <w:tcPr>
            <w:tcW w:w="2127" w:type="dxa"/>
            <w:shd w:val="clear" w:color="auto" w:fill="auto"/>
            <w:noWrap/>
            <w:vAlign w:val="center"/>
          </w:tcPr>
          <w:p w14:paraId="122DBE14">
            <w:pPr>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物品名称</w:t>
            </w:r>
          </w:p>
        </w:tc>
        <w:tc>
          <w:tcPr>
            <w:tcW w:w="3118" w:type="dxa"/>
            <w:shd w:val="clear" w:color="auto" w:fill="auto"/>
            <w:noWrap/>
            <w:vAlign w:val="center"/>
          </w:tcPr>
          <w:p w14:paraId="620F2692">
            <w:pPr>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技术参数</w:t>
            </w:r>
          </w:p>
        </w:tc>
        <w:tc>
          <w:tcPr>
            <w:tcW w:w="900" w:type="dxa"/>
            <w:shd w:val="clear" w:color="auto" w:fill="auto"/>
            <w:noWrap/>
            <w:vAlign w:val="center"/>
          </w:tcPr>
          <w:p w14:paraId="2DCF6F0F">
            <w:pPr>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数量</w:t>
            </w:r>
          </w:p>
        </w:tc>
        <w:tc>
          <w:tcPr>
            <w:tcW w:w="880" w:type="dxa"/>
            <w:shd w:val="clear" w:color="auto" w:fill="auto"/>
            <w:noWrap/>
            <w:vAlign w:val="center"/>
          </w:tcPr>
          <w:p w14:paraId="194D622B">
            <w:pPr>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单位</w:t>
            </w:r>
          </w:p>
        </w:tc>
        <w:tc>
          <w:tcPr>
            <w:tcW w:w="1960" w:type="dxa"/>
            <w:shd w:val="clear" w:color="auto" w:fill="auto"/>
            <w:vAlign w:val="center"/>
          </w:tcPr>
          <w:p w14:paraId="2071B06E">
            <w:pPr>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单价最高限价</w:t>
            </w:r>
            <w:r>
              <w:rPr>
                <w:rFonts w:hint="eastAsia"/>
                <w:color w:val="000000" w:themeColor="text1"/>
                <w:sz w:val="21"/>
                <w:szCs w:val="21"/>
                <w14:textFill>
                  <w14:solidFill>
                    <w14:schemeClr w14:val="tx1"/>
                  </w14:solidFill>
                </w14:textFill>
              </w:rPr>
              <w:br w:type="textWrapping"/>
            </w:r>
            <w:r>
              <w:rPr>
                <w:rFonts w:hint="eastAsia"/>
                <w:color w:val="000000" w:themeColor="text1"/>
                <w:sz w:val="21"/>
                <w:szCs w:val="21"/>
                <w14:textFill>
                  <w14:solidFill>
                    <w14:schemeClr w14:val="tx1"/>
                  </w14:solidFill>
                </w14:textFill>
              </w:rPr>
              <w:t>（元）</w:t>
            </w:r>
          </w:p>
        </w:tc>
      </w:tr>
      <w:tr w14:paraId="53AE2E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9" w:hRule="atLeast"/>
        </w:trPr>
        <w:tc>
          <w:tcPr>
            <w:tcW w:w="562" w:type="dxa"/>
            <w:shd w:val="clear" w:color="auto" w:fill="auto"/>
            <w:noWrap/>
            <w:vAlign w:val="center"/>
          </w:tcPr>
          <w:p w14:paraId="3E879A17">
            <w:pPr>
              <w:jc w:val="center"/>
              <w:rPr>
                <w:rFonts w:hint="eastAsia"/>
                <w:color w:val="000000" w:themeColor="text1"/>
                <w:sz w:val="21"/>
                <w:szCs w:val="21"/>
                <w14:textFill>
                  <w14:solidFill>
                    <w14:schemeClr w14:val="tx1"/>
                  </w14:solidFill>
                </w14:textFill>
              </w:rPr>
            </w:pPr>
            <w:bookmarkStart w:id="71" w:name="_Hlk197533802"/>
            <w:r>
              <w:rPr>
                <w:rFonts w:hint="eastAsia" w:asciiTheme="minorEastAsia" w:hAnsiTheme="minorEastAsia"/>
                <w:color w:val="000000" w:themeColor="text1"/>
                <w:sz w:val="21"/>
                <w:szCs w:val="21"/>
                <w14:textFill>
                  <w14:solidFill>
                    <w14:schemeClr w14:val="tx1"/>
                  </w14:solidFill>
                </w14:textFill>
              </w:rPr>
              <w:t>1</w:t>
            </w:r>
          </w:p>
        </w:tc>
        <w:tc>
          <w:tcPr>
            <w:tcW w:w="2127" w:type="dxa"/>
            <w:shd w:val="clear" w:color="auto" w:fill="auto"/>
            <w:vAlign w:val="center"/>
          </w:tcPr>
          <w:p w14:paraId="7677C1AF">
            <w:pP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移动式搅拌机</w:t>
            </w:r>
          </w:p>
        </w:tc>
        <w:tc>
          <w:tcPr>
            <w:tcW w:w="3118" w:type="dxa"/>
            <w:shd w:val="clear" w:color="auto" w:fill="auto"/>
            <w:vAlign w:val="center"/>
          </w:tcPr>
          <w:p w14:paraId="04097720">
            <w:pP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800L正反转</w:t>
            </w:r>
          </w:p>
        </w:tc>
        <w:tc>
          <w:tcPr>
            <w:tcW w:w="900" w:type="dxa"/>
            <w:shd w:val="clear" w:color="auto" w:fill="auto"/>
            <w:vAlign w:val="center"/>
          </w:tcPr>
          <w:p w14:paraId="1EE9BDA8">
            <w:pPr>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p>
        </w:tc>
        <w:tc>
          <w:tcPr>
            <w:tcW w:w="880" w:type="dxa"/>
            <w:shd w:val="clear" w:color="auto" w:fill="auto"/>
            <w:vAlign w:val="center"/>
          </w:tcPr>
          <w:p w14:paraId="06FA71B5">
            <w:pPr>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台</w:t>
            </w:r>
          </w:p>
        </w:tc>
        <w:tc>
          <w:tcPr>
            <w:tcW w:w="1960" w:type="dxa"/>
            <w:shd w:val="clear" w:color="auto" w:fill="auto"/>
            <w:vAlign w:val="center"/>
          </w:tcPr>
          <w:p w14:paraId="785D66E9">
            <w:pPr>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2000</w:t>
            </w:r>
          </w:p>
        </w:tc>
      </w:tr>
      <w:tr w14:paraId="5A0762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9" w:hRule="atLeast"/>
        </w:trPr>
        <w:tc>
          <w:tcPr>
            <w:tcW w:w="562" w:type="dxa"/>
            <w:shd w:val="clear" w:color="auto" w:fill="auto"/>
            <w:noWrap/>
            <w:vAlign w:val="center"/>
          </w:tcPr>
          <w:p w14:paraId="5AA58E59">
            <w:pPr>
              <w:jc w:val="center"/>
              <w:rPr>
                <w:rFonts w:hint="eastAsia"/>
                <w:color w:val="000000" w:themeColor="text1"/>
                <w:sz w:val="21"/>
                <w:szCs w:val="21"/>
                <w14:textFill>
                  <w14:solidFill>
                    <w14:schemeClr w14:val="tx1"/>
                  </w14:solidFill>
                </w14:textFill>
              </w:rPr>
            </w:pPr>
            <w:r>
              <w:rPr>
                <w:rFonts w:hint="eastAsia" w:asciiTheme="minorEastAsia" w:hAnsiTheme="minorEastAsia"/>
                <w:color w:val="000000" w:themeColor="text1"/>
                <w:sz w:val="21"/>
                <w:szCs w:val="21"/>
                <w14:textFill>
                  <w14:solidFill>
                    <w14:schemeClr w14:val="tx1"/>
                  </w14:solidFill>
                </w14:textFill>
              </w:rPr>
              <w:t>2</w:t>
            </w:r>
          </w:p>
        </w:tc>
        <w:tc>
          <w:tcPr>
            <w:tcW w:w="2127" w:type="dxa"/>
            <w:shd w:val="clear" w:color="auto" w:fill="auto"/>
            <w:vAlign w:val="center"/>
          </w:tcPr>
          <w:p w14:paraId="747405F1">
            <w:pP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手提式振动器+1.5m棒</w:t>
            </w:r>
          </w:p>
        </w:tc>
        <w:tc>
          <w:tcPr>
            <w:tcW w:w="3118" w:type="dxa"/>
            <w:shd w:val="clear" w:color="auto" w:fill="auto"/>
            <w:vAlign w:val="center"/>
          </w:tcPr>
          <w:p w14:paraId="1F5416BA">
            <w:pP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11.5m手提棒配机头（整套），功率1000W-1200W,电压220V</w:t>
            </w:r>
          </w:p>
        </w:tc>
        <w:tc>
          <w:tcPr>
            <w:tcW w:w="900" w:type="dxa"/>
            <w:shd w:val="clear" w:color="auto" w:fill="auto"/>
            <w:vAlign w:val="center"/>
          </w:tcPr>
          <w:p w14:paraId="12447BB9">
            <w:pPr>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p>
        </w:tc>
        <w:tc>
          <w:tcPr>
            <w:tcW w:w="880" w:type="dxa"/>
            <w:shd w:val="clear" w:color="auto" w:fill="auto"/>
            <w:vAlign w:val="center"/>
          </w:tcPr>
          <w:p w14:paraId="08B09650">
            <w:pPr>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套</w:t>
            </w:r>
          </w:p>
        </w:tc>
        <w:tc>
          <w:tcPr>
            <w:tcW w:w="1960" w:type="dxa"/>
            <w:shd w:val="clear" w:color="auto" w:fill="auto"/>
            <w:vAlign w:val="center"/>
          </w:tcPr>
          <w:p w14:paraId="44C490CC">
            <w:pPr>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220</w:t>
            </w:r>
          </w:p>
        </w:tc>
      </w:tr>
      <w:tr w14:paraId="68192A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5" w:hRule="atLeast"/>
        </w:trPr>
        <w:tc>
          <w:tcPr>
            <w:tcW w:w="562" w:type="dxa"/>
            <w:shd w:val="clear" w:color="auto" w:fill="auto"/>
            <w:noWrap/>
            <w:vAlign w:val="center"/>
          </w:tcPr>
          <w:p w14:paraId="7FA47875">
            <w:pPr>
              <w:jc w:val="center"/>
              <w:rPr>
                <w:rFonts w:hint="eastAsia"/>
                <w:color w:val="000000" w:themeColor="text1"/>
                <w:sz w:val="21"/>
                <w:szCs w:val="21"/>
                <w14:textFill>
                  <w14:solidFill>
                    <w14:schemeClr w14:val="tx1"/>
                  </w14:solidFill>
                </w14:textFill>
              </w:rPr>
            </w:pPr>
            <w:r>
              <w:rPr>
                <w:rFonts w:hint="eastAsia" w:asciiTheme="minorEastAsia" w:hAnsiTheme="minorEastAsia"/>
                <w:color w:val="000000" w:themeColor="text1"/>
                <w:sz w:val="21"/>
                <w:szCs w:val="21"/>
                <w14:textFill>
                  <w14:solidFill>
                    <w14:schemeClr w14:val="tx1"/>
                  </w14:solidFill>
                </w14:textFill>
              </w:rPr>
              <w:t>3</w:t>
            </w:r>
          </w:p>
        </w:tc>
        <w:tc>
          <w:tcPr>
            <w:tcW w:w="2127" w:type="dxa"/>
            <w:shd w:val="clear" w:color="auto" w:fill="auto"/>
            <w:vAlign w:val="center"/>
          </w:tcPr>
          <w:p w14:paraId="67644472">
            <w:pP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电焊机</w:t>
            </w:r>
          </w:p>
        </w:tc>
        <w:tc>
          <w:tcPr>
            <w:tcW w:w="3118" w:type="dxa"/>
            <w:shd w:val="clear" w:color="auto" w:fill="auto"/>
            <w:vAlign w:val="center"/>
          </w:tcPr>
          <w:p w14:paraId="551E6E56">
            <w:pP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1/单向AC220V 50Hz  2、额定输入容量（KVA):6  3、额定输入功率（KW）：4.2   </w:t>
            </w:r>
          </w:p>
        </w:tc>
        <w:tc>
          <w:tcPr>
            <w:tcW w:w="900" w:type="dxa"/>
            <w:shd w:val="clear" w:color="auto" w:fill="auto"/>
            <w:vAlign w:val="center"/>
          </w:tcPr>
          <w:p w14:paraId="0647939D">
            <w:pPr>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p>
        </w:tc>
        <w:tc>
          <w:tcPr>
            <w:tcW w:w="880" w:type="dxa"/>
            <w:shd w:val="clear" w:color="auto" w:fill="auto"/>
            <w:vAlign w:val="center"/>
          </w:tcPr>
          <w:p w14:paraId="1CC05CE4">
            <w:pPr>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台</w:t>
            </w:r>
          </w:p>
        </w:tc>
        <w:tc>
          <w:tcPr>
            <w:tcW w:w="1960" w:type="dxa"/>
            <w:shd w:val="clear" w:color="auto" w:fill="auto"/>
            <w:vAlign w:val="center"/>
          </w:tcPr>
          <w:p w14:paraId="5D04C6AD">
            <w:pPr>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650</w:t>
            </w:r>
          </w:p>
        </w:tc>
      </w:tr>
      <w:tr w14:paraId="56C0AE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1" w:hRule="atLeast"/>
        </w:trPr>
        <w:tc>
          <w:tcPr>
            <w:tcW w:w="562" w:type="dxa"/>
            <w:shd w:val="clear" w:color="auto" w:fill="auto"/>
            <w:noWrap/>
            <w:vAlign w:val="center"/>
          </w:tcPr>
          <w:p w14:paraId="33E8DAB0">
            <w:pPr>
              <w:jc w:val="center"/>
              <w:rPr>
                <w:rFonts w:hint="eastAsia"/>
                <w:color w:val="000000" w:themeColor="text1"/>
                <w:sz w:val="21"/>
                <w:szCs w:val="21"/>
                <w14:textFill>
                  <w14:solidFill>
                    <w14:schemeClr w14:val="tx1"/>
                  </w14:solidFill>
                </w14:textFill>
              </w:rPr>
            </w:pPr>
            <w:r>
              <w:rPr>
                <w:rFonts w:hint="eastAsia" w:asciiTheme="minorEastAsia" w:hAnsiTheme="minorEastAsia"/>
                <w:color w:val="000000" w:themeColor="text1"/>
                <w:sz w:val="21"/>
                <w:szCs w:val="21"/>
                <w14:textFill>
                  <w14:solidFill>
                    <w14:schemeClr w14:val="tx1"/>
                  </w14:solidFill>
                </w14:textFill>
              </w:rPr>
              <w:t>4</w:t>
            </w:r>
          </w:p>
        </w:tc>
        <w:tc>
          <w:tcPr>
            <w:tcW w:w="2127" w:type="dxa"/>
            <w:shd w:val="clear" w:color="auto" w:fill="auto"/>
            <w:vAlign w:val="center"/>
          </w:tcPr>
          <w:p w14:paraId="3E47778A">
            <w:pP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手电钻（有线）</w:t>
            </w:r>
          </w:p>
        </w:tc>
        <w:tc>
          <w:tcPr>
            <w:tcW w:w="3118" w:type="dxa"/>
            <w:shd w:val="clear" w:color="auto" w:fill="auto"/>
            <w:vAlign w:val="center"/>
          </w:tcPr>
          <w:p w14:paraId="16443183">
            <w:pP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w:t>
            </w:r>
          </w:p>
        </w:tc>
        <w:tc>
          <w:tcPr>
            <w:tcW w:w="900" w:type="dxa"/>
            <w:shd w:val="clear" w:color="auto" w:fill="auto"/>
            <w:vAlign w:val="center"/>
          </w:tcPr>
          <w:p w14:paraId="5B10A9CB">
            <w:pPr>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p>
        </w:tc>
        <w:tc>
          <w:tcPr>
            <w:tcW w:w="880" w:type="dxa"/>
            <w:shd w:val="clear" w:color="auto" w:fill="auto"/>
            <w:vAlign w:val="center"/>
          </w:tcPr>
          <w:p w14:paraId="4350E43C">
            <w:pPr>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套</w:t>
            </w:r>
          </w:p>
        </w:tc>
        <w:tc>
          <w:tcPr>
            <w:tcW w:w="1960" w:type="dxa"/>
            <w:shd w:val="clear" w:color="auto" w:fill="auto"/>
            <w:vAlign w:val="center"/>
          </w:tcPr>
          <w:p w14:paraId="013CB407">
            <w:pPr>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150</w:t>
            </w:r>
          </w:p>
        </w:tc>
      </w:tr>
      <w:tr w14:paraId="05E692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1" w:hRule="atLeast"/>
        </w:trPr>
        <w:tc>
          <w:tcPr>
            <w:tcW w:w="562" w:type="dxa"/>
            <w:shd w:val="clear" w:color="auto" w:fill="auto"/>
            <w:noWrap/>
            <w:vAlign w:val="center"/>
          </w:tcPr>
          <w:p w14:paraId="30991FAC">
            <w:pPr>
              <w:jc w:val="center"/>
              <w:rPr>
                <w:rFonts w:hint="eastAsia"/>
                <w:color w:val="000000" w:themeColor="text1"/>
                <w:sz w:val="21"/>
                <w:szCs w:val="21"/>
                <w14:textFill>
                  <w14:solidFill>
                    <w14:schemeClr w14:val="tx1"/>
                  </w14:solidFill>
                </w14:textFill>
              </w:rPr>
            </w:pPr>
            <w:r>
              <w:rPr>
                <w:rFonts w:hint="eastAsia" w:asciiTheme="minorEastAsia" w:hAnsiTheme="minorEastAsia"/>
                <w:color w:val="000000" w:themeColor="text1"/>
                <w:sz w:val="21"/>
                <w:szCs w:val="21"/>
                <w14:textFill>
                  <w14:solidFill>
                    <w14:schemeClr w14:val="tx1"/>
                  </w14:solidFill>
                </w14:textFill>
              </w:rPr>
              <w:t>5</w:t>
            </w:r>
          </w:p>
        </w:tc>
        <w:tc>
          <w:tcPr>
            <w:tcW w:w="2127" w:type="dxa"/>
            <w:shd w:val="clear" w:color="auto" w:fill="auto"/>
            <w:vAlign w:val="center"/>
          </w:tcPr>
          <w:p w14:paraId="17CA23DC">
            <w:pP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手电钻（无线）</w:t>
            </w:r>
          </w:p>
        </w:tc>
        <w:tc>
          <w:tcPr>
            <w:tcW w:w="3118" w:type="dxa"/>
            <w:shd w:val="clear" w:color="auto" w:fill="auto"/>
            <w:vAlign w:val="center"/>
          </w:tcPr>
          <w:p w14:paraId="63EB3EB0">
            <w:pP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w:t>
            </w:r>
          </w:p>
        </w:tc>
        <w:tc>
          <w:tcPr>
            <w:tcW w:w="900" w:type="dxa"/>
            <w:shd w:val="clear" w:color="auto" w:fill="auto"/>
            <w:vAlign w:val="center"/>
          </w:tcPr>
          <w:p w14:paraId="17FE1D84">
            <w:pPr>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p>
        </w:tc>
        <w:tc>
          <w:tcPr>
            <w:tcW w:w="880" w:type="dxa"/>
            <w:shd w:val="clear" w:color="auto" w:fill="auto"/>
            <w:vAlign w:val="center"/>
          </w:tcPr>
          <w:p w14:paraId="3138FBF9">
            <w:pPr>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套</w:t>
            </w:r>
          </w:p>
        </w:tc>
        <w:tc>
          <w:tcPr>
            <w:tcW w:w="1960" w:type="dxa"/>
            <w:shd w:val="clear" w:color="auto" w:fill="auto"/>
            <w:vAlign w:val="center"/>
          </w:tcPr>
          <w:p w14:paraId="6C28770B">
            <w:pPr>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240</w:t>
            </w:r>
          </w:p>
        </w:tc>
      </w:tr>
      <w:tr w14:paraId="4AAF6E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9" w:hRule="atLeast"/>
        </w:trPr>
        <w:tc>
          <w:tcPr>
            <w:tcW w:w="562" w:type="dxa"/>
            <w:shd w:val="clear" w:color="auto" w:fill="auto"/>
            <w:noWrap/>
            <w:vAlign w:val="center"/>
          </w:tcPr>
          <w:p w14:paraId="4E6E552E">
            <w:pPr>
              <w:jc w:val="center"/>
              <w:rPr>
                <w:rFonts w:hint="eastAsia"/>
                <w:color w:val="000000" w:themeColor="text1"/>
                <w:sz w:val="21"/>
                <w:szCs w:val="21"/>
                <w14:textFill>
                  <w14:solidFill>
                    <w14:schemeClr w14:val="tx1"/>
                  </w14:solidFill>
                </w14:textFill>
              </w:rPr>
            </w:pPr>
            <w:r>
              <w:rPr>
                <w:rFonts w:hint="eastAsia" w:asciiTheme="minorEastAsia" w:hAnsiTheme="minorEastAsia"/>
                <w:color w:val="000000" w:themeColor="text1"/>
                <w:sz w:val="21"/>
                <w:szCs w:val="21"/>
                <w14:textFill>
                  <w14:solidFill>
                    <w14:schemeClr w14:val="tx1"/>
                  </w14:solidFill>
                </w14:textFill>
              </w:rPr>
              <w:t>6</w:t>
            </w:r>
          </w:p>
        </w:tc>
        <w:tc>
          <w:tcPr>
            <w:tcW w:w="2127" w:type="dxa"/>
            <w:shd w:val="clear" w:color="auto" w:fill="auto"/>
            <w:vAlign w:val="center"/>
          </w:tcPr>
          <w:p w14:paraId="59CC1A3D">
            <w:pP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柴油发电机</w:t>
            </w:r>
          </w:p>
        </w:tc>
        <w:tc>
          <w:tcPr>
            <w:tcW w:w="3118" w:type="dxa"/>
            <w:shd w:val="clear" w:color="auto" w:fill="auto"/>
            <w:vAlign w:val="center"/>
          </w:tcPr>
          <w:p w14:paraId="0E601745">
            <w:pP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功率：7.5kw-10kw</w:t>
            </w:r>
          </w:p>
        </w:tc>
        <w:tc>
          <w:tcPr>
            <w:tcW w:w="900" w:type="dxa"/>
            <w:shd w:val="clear" w:color="auto" w:fill="auto"/>
            <w:vAlign w:val="center"/>
          </w:tcPr>
          <w:p w14:paraId="28BDF13E">
            <w:pPr>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p>
        </w:tc>
        <w:tc>
          <w:tcPr>
            <w:tcW w:w="880" w:type="dxa"/>
            <w:shd w:val="clear" w:color="auto" w:fill="auto"/>
            <w:vAlign w:val="center"/>
          </w:tcPr>
          <w:p w14:paraId="3B078BAB">
            <w:pPr>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台</w:t>
            </w:r>
          </w:p>
        </w:tc>
        <w:tc>
          <w:tcPr>
            <w:tcW w:w="1960" w:type="dxa"/>
            <w:shd w:val="clear" w:color="auto" w:fill="auto"/>
            <w:vAlign w:val="center"/>
          </w:tcPr>
          <w:p w14:paraId="13C19BDE">
            <w:pPr>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2900</w:t>
            </w:r>
          </w:p>
        </w:tc>
      </w:tr>
      <w:tr w14:paraId="4F6253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5" w:hRule="atLeast"/>
        </w:trPr>
        <w:tc>
          <w:tcPr>
            <w:tcW w:w="562" w:type="dxa"/>
            <w:shd w:val="clear" w:color="auto" w:fill="auto"/>
            <w:noWrap/>
            <w:vAlign w:val="center"/>
          </w:tcPr>
          <w:p w14:paraId="677DDC7A">
            <w:pPr>
              <w:jc w:val="center"/>
              <w:rPr>
                <w:rFonts w:hint="eastAsia"/>
                <w:color w:val="000000" w:themeColor="text1"/>
                <w:sz w:val="21"/>
                <w:szCs w:val="21"/>
                <w14:textFill>
                  <w14:solidFill>
                    <w14:schemeClr w14:val="tx1"/>
                  </w14:solidFill>
                </w14:textFill>
              </w:rPr>
            </w:pPr>
            <w:r>
              <w:rPr>
                <w:rFonts w:hint="eastAsia" w:asciiTheme="minorEastAsia" w:hAnsiTheme="minorEastAsia"/>
                <w:color w:val="000000" w:themeColor="text1"/>
                <w:sz w:val="21"/>
                <w:szCs w:val="21"/>
                <w14:textFill>
                  <w14:solidFill>
                    <w14:schemeClr w14:val="tx1"/>
                  </w14:solidFill>
                </w14:textFill>
              </w:rPr>
              <w:t>7</w:t>
            </w:r>
          </w:p>
        </w:tc>
        <w:tc>
          <w:tcPr>
            <w:tcW w:w="2127" w:type="dxa"/>
            <w:shd w:val="clear" w:color="auto" w:fill="auto"/>
            <w:vAlign w:val="center"/>
          </w:tcPr>
          <w:p w14:paraId="46DDBC23">
            <w:pP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电锤</w:t>
            </w:r>
          </w:p>
        </w:tc>
        <w:tc>
          <w:tcPr>
            <w:tcW w:w="3118" w:type="dxa"/>
            <w:shd w:val="clear" w:color="auto" w:fill="auto"/>
            <w:vAlign w:val="center"/>
          </w:tcPr>
          <w:p w14:paraId="5229886B">
            <w:pP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额定功率：1200w  冲击频率：4500r/min</w:t>
            </w:r>
          </w:p>
        </w:tc>
        <w:tc>
          <w:tcPr>
            <w:tcW w:w="900" w:type="dxa"/>
            <w:shd w:val="clear" w:color="auto" w:fill="auto"/>
            <w:vAlign w:val="center"/>
          </w:tcPr>
          <w:p w14:paraId="545D8883">
            <w:pPr>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p>
        </w:tc>
        <w:tc>
          <w:tcPr>
            <w:tcW w:w="880" w:type="dxa"/>
            <w:shd w:val="clear" w:color="auto" w:fill="auto"/>
            <w:vAlign w:val="center"/>
          </w:tcPr>
          <w:p w14:paraId="34425F50">
            <w:pPr>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台</w:t>
            </w:r>
          </w:p>
        </w:tc>
        <w:tc>
          <w:tcPr>
            <w:tcW w:w="1960" w:type="dxa"/>
            <w:shd w:val="clear" w:color="auto" w:fill="auto"/>
            <w:vAlign w:val="center"/>
          </w:tcPr>
          <w:p w14:paraId="7A4AF38E">
            <w:pPr>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350</w:t>
            </w:r>
          </w:p>
        </w:tc>
      </w:tr>
      <w:tr w14:paraId="1F07B9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9" w:hRule="atLeast"/>
        </w:trPr>
        <w:tc>
          <w:tcPr>
            <w:tcW w:w="562" w:type="dxa"/>
            <w:shd w:val="clear" w:color="auto" w:fill="auto"/>
            <w:noWrap/>
            <w:vAlign w:val="center"/>
          </w:tcPr>
          <w:p w14:paraId="3A3905E3">
            <w:pPr>
              <w:jc w:val="center"/>
              <w:rPr>
                <w:rFonts w:hint="eastAsia"/>
                <w:color w:val="000000" w:themeColor="text1"/>
                <w:sz w:val="21"/>
                <w:szCs w:val="21"/>
                <w14:textFill>
                  <w14:solidFill>
                    <w14:schemeClr w14:val="tx1"/>
                  </w14:solidFill>
                </w14:textFill>
              </w:rPr>
            </w:pPr>
            <w:r>
              <w:rPr>
                <w:rFonts w:hint="eastAsia" w:asciiTheme="minorEastAsia" w:hAnsiTheme="minorEastAsia"/>
                <w:color w:val="000000" w:themeColor="text1"/>
                <w:sz w:val="21"/>
                <w:szCs w:val="21"/>
                <w14:textFill>
                  <w14:solidFill>
                    <w14:schemeClr w14:val="tx1"/>
                  </w14:solidFill>
                </w14:textFill>
              </w:rPr>
              <w:t>8</w:t>
            </w:r>
          </w:p>
        </w:tc>
        <w:tc>
          <w:tcPr>
            <w:tcW w:w="2127" w:type="dxa"/>
            <w:shd w:val="clear" w:color="auto" w:fill="auto"/>
            <w:vAlign w:val="center"/>
          </w:tcPr>
          <w:p w14:paraId="6A45D342">
            <w:pP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切割机+10张切割片（切割片为耗品）</w:t>
            </w:r>
          </w:p>
        </w:tc>
        <w:tc>
          <w:tcPr>
            <w:tcW w:w="3118" w:type="dxa"/>
            <w:shd w:val="clear" w:color="auto" w:fill="auto"/>
            <w:vAlign w:val="center"/>
          </w:tcPr>
          <w:p w14:paraId="1C75E0AB">
            <w:pP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可旋转多方向切割，大功率1800W，额度电压220V，额度频率55HZ，转速6000r/min</w:t>
            </w:r>
          </w:p>
        </w:tc>
        <w:tc>
          <w:tcPr>
            <w:tcW w:w="900" w:type="dxa"/>
            <w:shd w:val="clear" w:color="auto" w:fill="auto"/>
            <w:vAlign w:val="center"/>
          </w:tcPr>
          <w:p w14:paraId="7E3B982C">
            <w:pPr>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p>
        </w:tc>
        <w:tc>
          <w:tcPr>
            <w:tcW w:w="880" w:type="dxa"/>
            <w:shd w:val="clear" w:color="auto" w:fill="auto"/>
            <w:vAlign w:val="center"/>
          </w:tcPr>
          <w:p w14:paraId="611BB20A">
            <w:pPr>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台</w:t>
            </w:r>
          </w:p>
        </w:tc>
        <w:tc>
          <w:tcPr>
            <w:tcW w:w="1960" w:type="dxa"/>
            <w:shd w:val="clear" w:color="auto" w:fill="auto"/>
            <w:vAlign w:val="center"/>
          </w:tcPr>
          <w:p w14:paraId="7F10A212">
            <w:pPr>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550</w:t>
            </w:r>
          </w:p>
        </w:tc>
      </w:tr>
      <w:tr w14:paraId="652BC5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1" w:hRule="atLeast"/>
        </w:trPr>
        <w:tc>
          <w:tcPr>
            <w:tcW w:w="562" w:type="dxa"/>
            <w:shd w:val="clear" w:color="auto" w:fill="auto"/>
            <w:noWrap/>
            <w:vAlign w:val="center"/>
          </w:tcPr>
          <w:p w14:paraId="360F2AFE">
            <w:pPr>
              <w:jc w:val="center"/>
              <w:rPr>
                <w:rFonts w:hint="eastAsia"/>
                <w:color w:val="000000" w:themeColor="text1"/>
                <w:sz w:val="21"/>
                <w:szCs w:val="21"/>
                <w14:textFill>
                  <w14:solidFill>
                    <w14:schemeClr w14:val="tx1"/>
                  </w14:solidFill>
                </w14:textFill>
              </w:rPr>
            </w:pPr>
            <w:r>
              <w:rPr>
                <w:rFonts w:hint="eastAsia" w:asciiTheme="minorEastAsia" w:hAnsiTheme="minorEastAsia"/>
                <w:color w:val="000000" w:themeColor="text1"/>
                <w:sz w:val="21"/>
                <w:szCs w:val="21"/>
                <w14:textFill>
                  <w14:solidFill>
                    <w14:schemeClr w14:val="tx1"/>
                  </w14:solidFill>
                </w14:textFill>
              </w:rPr>
              <w:t>9</w:t>
            </w:r>
          </w:p>
        </w:tc>
        <w:tc>
          <w:tcPr>
            <w:tcW w:w="2127" w:type="dxa"/>
            <w:shd w:val="clear" w:color="auto" w:fill="auto"/>
            <w:vAlign w:val="center"/>
          </w:tcPr>
          <w:p w14:paraId="596E5689">
            <w:pP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汽油吹风机</w:t>
            </w:r>
          </w:p>
        </w:tc>
        <w:tc>
          <w:tcPr>
            <w:tcW w:w="3118" w:type="dxa"/>
            <w:shd w:val="clear" w:color="auto" w:fill="auto"/>
            <w:vAlign w:val="center"/>
          </w:tcPr>
          <w:p w14:paraId="7E0E4ABD">
            <w:pP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油箱2.0L-2.3L，风力11，功率4.5KW，转速12800RPM，排量98CC.</w:t>
            </w:r>
          </w:p>
        </w:tc>
        <w:tc>
          <w:tcPr>
            <w:tcW w:w="900" w:type="dxa"/>
            <w:shd w:val="clear" w:color="auto" w:fill="auto"/>
            <w:vAlign w:val="center"/>
          </w:tcPr>
          <w:p w14:paraId="0B94B0EE">
            <w:pPr>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p>
        </w:tc>
        <w:tc>
          <w:tcPr>
            <w:tcW w:w="880" w:type="dxa"/>
            <w:shd w:val="clear" w:color="auto" w:fill="auto"/>
            <w:vAlign w:val="center"/>
          </w:tcPr>
          <w:p w14:paraId="574941CC">
            <w:pPr>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台</w:t>
            </w:r>
          </w:p>
        </w:tc>
        <w:tc>
          <w:tcPr>
            <w:tcW w:w="1960" w:type="dxa"/>
            <w:shd w:val="clear" w:color="auto" w:fill="auto"/>
            <w:vAlign w:val="center"/>
          </w:tcPr>
          <w:p w14:paraId="1877C148">
            <w:pPr>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850</w:t>
            </w:r>
          </w:p>
        </w:tc>
      </w:tr>
      <w:tr w14:paraId="7F3C13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3" w:hRule="atLeast"/>
        </w:trPr>
        <w:tc>
          <w:tcPr>
            <w:tcW w:w="562" w:type="dxa"/>
            <w:shd w:val="clear" w:color="auto" w:fill="auto"/>
            <w:noWrap/>
            <w:vAlign w:val="center"/>
          </w:tcPr>
          <w:p w14:paraId="436CAF76">
            <w:pPr>
              <w:jc w:val="center"/>
              <w:rPr>
                <w:rFonts w:hint="eastAsia"/>
                <w:color w:val="000000" w:themeColor="text1"/>
                <w:sz w:val="21"/>
                <w:szCs w:val="21"/>
                <w14:textFill>
                  <w14:solidFill>
                    <w14:schemeClr w14:val="tx1"/>
                  </w14:solidFill>
                </w14:textFill>
              </w:rPr>
            </w:pPr>
            <w:r>
              <w:rPr>
                <w:rFonts w:hint="eastAsia" w:asciiTheme="minorEastAsia" w:hAnsiTheme="minorEastAsia"/>
                <w:color w:val="000000" w:themeColor="text1"/>
                <w:sz w:val="21"/>
                <w:szCs w:val="21"/>
                <w14:textFill>
                  <w14:solidFill>
                    <w14:schemeClr w14:val="tx1"/>
                  </w14:solidFill>
                </w14:textFill>
              </w:rPr>
              <w:t>10</w:t>
            </w:r>
          </w:p>
        </w:tc>
        <w:tc>
          <w:tcPr>
            <w:tcW w:w="2127" w:type="dxa"/>
            <w:shd w:val="clear" w:color="auto" w:fill="auto"/>
            <w:vAlign w:val="center"/>
          </w:tcPr>
          <w:p w14:paraId="62843F7D">
            <w:pP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沥青刮板（耗品）</w:t>
            </w:r>
          </w:p>
        </w:tc>
        <w:tc>
          <w:tcPr>
            <w:tcW w:w="3118" w:type="dxa"/>
            <w:shd w:val="clear" w:color="auto" w:fill="auto"/>
            <w:vAlign w:val="center"/>
          </w:tcPr>
          <w:p w14:paraId="1716A27C">
            <w:pP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总长1.3m,头长0.60m</w:t>
            </w:r>
          </w:p>
        </w:tc>
        <w:tc>
          <w:tcPr>
            <w:tcW w:w="900" w:type="dxa"/>
            <w:shd w:val="clear" w:color="auto" w:fill="auto"/>
            <w:vAlign w:val="center"/>
          </w:tcPr>
          <w:p w14:paraId="71165954">
            <w:pPr>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p>
        </w:tc>
        <w:tc>
          <w:tcPr>
            <w:tcW w:w="880" w:type="dxa"/>
            <w:shd w:val="clear" w:color="auto" w:fill="auto"/>
            <w:vAlign w:val="center"/>
          </w:tcPr>
          <w:p w14:paraId="4D82EAD2">
            <w:pPr>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把</w:t>
            </w:r>
          </w:p>
        </w:tc>
        <w:tc>
          <w:tcPr>
            <w:tcW w:w="1960" w:type="dxa"/>
            <w:shd w:val="clear" w:color="auto" w:fill="auto"/>
            <w:vAlign w:val="center"/>
          </w:tcPr>
          <w:p w14:paraId="3CCBCEB5">
            <w:pPr>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70</w:t>
            </w:r>
          </w:p>
        </w:tc>
      </w:tr>
      <w:tr w14:paraId="5B65BD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3" w:hRule="atLeast"/>
        </w:trPr>
        <w:tc>
          <w:tcPr>
            <w:tcW w:w="562" w:type="dxa"/>
            <w:shd w:val="clear" w:color="auto" w:fill="auto"/>
            <w:noWrap/>
            <w:vAlign w:val="center"/>
          </w:tcPr>
          <w:p w14:paraId="2BA148E1">
            <w:pPr>
              <w:jc w:val="center"/>
              <w:rPr>
                <w:rFonts w:hint="eastAsia"/>
                <w:color w:val="000000" w:themeColor="text1"/>
                <w:sz w:val="21"/>
                <w:szCs w:val="21"/>
                <w14:textFill>
                  <w14:solidFill>
                    <w14:schemeClr w14:val="tx1"/>
                  </w14:solidFill>
                </w14:textFill>
              </w:rPr>
            </w:pPr>
            <w:r>
              <w:rPr>
                <w:rFonts w:hint="eastAsia" w:asciiTheme="minorEastAsia" w:hAnsiTheme="minorEastAsia"/>
                <w:color w:val="000000" w:themeColor="text1"/>
                <w:sz w:val="21"/>
                <w:szCs w:val="21"/>
                <w14:textFill>
                  <w14:solidFill>
                    <w14:schemeClr w14:val="tx1"/>
                  </w14:solidFill>
                </w14:textFill>
              </w:rPr>
              <w:t>11</w:t>
            </w:r>
          </w:p>
        </w:tc>
        <w:tc>
          <w:tcPr>
            <w:tcW w:w="2127" w:type="dxa"/>
            <w:shd w:val="clear" w:color="auto" w:fill="auto"/>
            <w:vAlign w:val="center"/>
          </w:tcPr>
          <w:p w14:paraId="1AF255AE">
            <w:pP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专业木工拉花锯（耗品）</w:t>
            </w:r>
          </w:p>
        </w:tc>
        <w:tc>
          <w:tcPr>
            <w:tcW w:w="3118" w:type="dxa"/>
            <w:shd w:val="clear" w:color="auto" w:fill="auto"/>
            <w:vAlign w:val="center"/>
          </w:tcPr>
          <w:p w14:paraId="65DA01CE">
            <w:pP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钢手柄</w:t>
            </w:r>
          </w:p>
        </w:tc>
        <w:tc>
          <w:tcPr>
            <w:tcW w:w="900" w:type="dxa"/>
            <w:shd w:val="clear" w:color="auto" w:fill="auto"/>
            <w:vAlign w:val="center"/>
          </w:tcPr>
          <w:p w14:paraId="0D84C7CB">
            <w:pPr>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p>
        </w:tc>
        <w:tc>
          <w:tcPr>
            <w:tcW w:w="880" w:type="dxa"/>
            <w:shd w:val="clear" w:color="auto" w:fill="auto"/>
            <w:vAlign w:val="center"/>
          </w:tcPr>
          <w:p w14:paraId="5DBF4DD9">
            <w:pPr>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把</w:t>
            </w:r>
          </w:p>
        </w:tc>
        <w:tc>
          <w:tcPr>
            <w:tcW w:w="1960" w:type="dxa"/>
            <w:shd w:val="clear" w:color="auto" w:fill="auto"/>
            <w:vAlign w:val="center"/>
          </w:tcPr>
          <w:p w14:paraId="67640821">
            <w:pPr>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15</w:t>
            </w:r>
          </w:p>
        </w:tc>
      </w:tr>
      <w:tr w14:paraId="2C928A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7" w:hRule="atLeast"/>
        </w:trPr>
        <w:tc>
          <w:tcPr>
            <w:tcW w:w="562" w:type="dxa"/>
            <w:shd w:val="clear" w:color="auto" w:fill="auto"/>
            <w:noWrap/>
            <w:vAlign w:val="center"/>
          </w:tcPr>
          <w:p w14:paraId="128B48D5">
            <w:pPr>
              <w:jc w:val="center"/>
              <w:rPr>
                <w:rFonts w:hint="eastAsia"/>
                <w:color w:val="000000" w:themeColor="text1"/>
                <w:sz w:val="21"/>
                <w:szCs w:val="21"/>
                <w14:textFill>
                  <w14:solidFill>
                    <w14:schemeClr w14:val="tx1"/>
                  </w14:solidFill>
                </w14:textFill>
              </w:rPr>
            </w:pPr>
            <w:r>
              <w:rPr>
                <w:rFonts w:hint="eastAsia" w:asciiTheme="minorEastAsia" w:hAnsiTheme="minorEastAsia"/>
                <w:color w:val="000000" w:themeColor="text1"/>
                <w:sz w:val="21"/>
                <w:szCs w:val="21"/>
                <w14:textFill>
                  <w14:solidFill>
                    <w14:schemeClr w14:val="tx1"/>
                  </w14:solidFill>
                </w14:textFill>
              </w:rPr>
              <w:t>12</w:t>
            </w:r>
          </w:p>
        </w:tc>
        <w:tc>
          <w:tcPr>
            <w:tcW w:w="2127" w:type="dxa"/>
            <w:shd w:val="clear" w:color="auto" w:fill="auto"/>
            <w:vAlign w:val="center"/>
          </w:tcPr>
          <w:p w14:paraId="0050CFAF">
            <w:pP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管式伸缩围挡</w:t>
            </w:r>
          </w:p>
        </w:tc>
        <w:tc>
          <w:tcPr>
            <w:tcW w:w="3118" w:type="dxa"/>
            <w:shd w:val="clear" w:color="auto" w:fill="auto"/>
            <w:vAlign w:val="center"/>
          </w:tcPr>
          <w:p w14:paraId="10AB6DB7">
            <w:pP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不锈钢特厚1.2*5m</w:t>
            </w:r>
          </w:p>
        </w:tc>
        <w:tc>
          <w:tcPr>
            <w:tcW w:w="900" w:type="dxa"/>
            <w:shd w:val="clear" w:color="auto" w:fill="auto"/>
            <w:vAlign w:val="center"/>
          </w:tcPr>
          <w:p w14:paraId="45C9B2B3">
            <w:pPr>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p>
        </w:tc>
        <w:tc>
          <w:tcPr>
            <w:tcW w:w="880" w:type="dxa"/>
            <w:shd w:val="clear" w:color="auto" w:fill="auto"/>
            <w:vAlign w:val="center"/>
          </w:tcPr>
          <w:p w14:paraId="5A85BA51">
            <w:pPr>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个</w:t>
            </w:r>
          </w:p>
        </w:tc>
        <w:tc>
          <w:tcPr>
            <w:tcW w:w="1960" w:type="dxa"/>
            <w:shd w:val="clear" w:color="auto" w:fill="auto"/>
            <w:vAlign w:val="center"/>
          </w:tcPr>
          <w:p w14:paraId="38769F00">
            <w:pPr>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240</w:t>
            </w:r>
          </w:p>
        </w:tc>
      </w:tr>
      <w:tr w14:paraId="6BB28B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562" w:type="dxa"/>
            <w:shd w:val="clear" w:color="auto" w:fill="auto"/>
            <w:noWrap/>
            <w:vAlign w:val="center"/>
          </w:tcPr>
          <w:p w14:paraId="2B4B5281">
            <w:pPr>
              <w:jc w:val="center"/>
              <w:rPr>
                <w:rFonts w:hint="eastAsia"/>
                <w:color w:val="000000" w:themeColor="text1"/>
                <w:sz w:val="21"/>
                <w:szCs w:val="21"/>
                <w14:textFill>
                  <w14:solidFill>
                    <w14:schemeClr w14:val="tx1"/>
                  </w14:solidFill>
                </w14:textFill>
              </w:rPr>
            </w:pPr>
            <w:r>
              <w:rPr>
                <w:rFonts w:hint="eastAsia" w:asciiTheme="minorEastAsia" w:hAnsiTheme="minorEastAsia"/>
                <w:color w:val="000000" w:themeColor="text1"/>
                <w:sz w:val="21"/>
                <w:szCs w:val="21"/>
                <w14:textFill>
                  <w14:solidFill>
                    <w14:schemeClr w14:val="tx1"/>
                  </w14:solidFill>
                </w14:textFill>
              </w:rPr>
              <w:t>13</w:t>
            </w:r>
          </w:p>
        </w:tc>
        <w:tc>
          <w:tcPr>
            <w:tcW w:w="2127" w:type="dxa"/>
            <w:shd w:val="clear" w:color="auto" w:fill="auto"/>
            <w:vAlign w:val="center"/>
          </w:tcPr>
          <w:p w14:paraId="767CED36">
            <w:pP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振动夯机</w:t>
            </w:r>
          </w:p>
        </w:tc>
        <w:tc>
          <w:tcPr>
            <w:tcW w:w="3118" w:type="dxa"/>
            <w:shd w:val="clear" w:color="auto" w:fill="auto"/>
            <w:vAlign w:val="center"/>
          </w:tcPr>
          <w:p w14:paraId="69739141">
            <w:pP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125#，汽油款，电机功率3kw，单次冲击10cm，冲击夯力2吨，起跳高度50-75mm，冲击频率600-800次/分钟，前进速度12-15米/分钟，夯体材质铸钢+铝合金。</w:t>
            </w:r>
          </w:p>
        </w:tc>
        <w:tc>
          <w:tcPr>
            <w:tcW w:w="900" w:type="dxa"/>
            <w:shd w:val="clear" w:color="auto" w:fill="auto"/>
            <w:vAlign w:val="center"/>
          </w:tcPr>
          <w:p w14:paraId="4D78E263">
            <w:pPr>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p>
        </w:tc>
        <w:tc>
          <w:tcPr>
            <w:tcW w:w="880" w:type="dxa"/>
            <w:shd w:val="clear" w:color="auto" w:fill="auto"/>
            <w:vAlign w:val="center"/>
          </w:tcPr>
          <w:p w14:paraId="0A5A96F5">
            <w:pPr>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台</w:t>
            </w:r>
          </w:p>
        </w:tc>
        <w:tc>
          <w:tcPr>
            <w:tcW w:w="1960" w:type="dxa"/>
            <w:shd w:val="clear" w:color="auto" w:fill="auto"/>
            <w:vAlign w:val="center"/>
          </w:tcPr>
          <w:p w14:paraId="5420AA21">
            <w:pPr>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1150</w:t>
            </w:r>
          </w:p>
        </w:tc>
      </w:tr>
      <w:tr w14:paraId="06C0D8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3" w:hRule="atLeast"/>
        </w:trPr>
        <w:tc>
          <w:tcPr>
            <w:tcW w:w="562" w:type="dxa"/>
            <w:shd w:val="clear" w:color="auto" w:fill="auto"/>
            <w:noWrap/>
            <w:vAlign w:val="center"/>
          </w:tcPr>
          <w:p w14:paraId="159FF946">
            <w:pPr>
              <w:jc w:val="center"/>
              <w:rPr>
                <w:rFonts w:hint="eastAsia"/>
                <w:color w:val="000000" w:themeColor="text1"/>
                <w:sz w:val="21"/>
                <w:szCs w:val="21"/>
                <w14:textFill>
                  <w14:solidFill>
                    <w14:schemeClr w14:val="tx1"/>
                  </w14:solidFill>
                </w14:textFill>
              </w:rPr>
            </w:pPr>
            <w:r>
              <w:rPr>
                <w:rFonts w:hint="eastAsia" w:asciiTheme="minorEastAsia" w:hAnsiTheme="minorEastAsia"/>
                <w:color w:val="000000" w:themeColor="text1"/>
                <w:sz w:val="21"/>
                <w:szCs w:val="21"/>
                <w14:textFill>
                  <w14:solidFill>
                    <w14:schemeClr w14:val="tx1"/>
                  </w14:solidFill>
                </w14:textFill>
              </w:rPr>
              <w:t>14</w:t>
            </w:r>
          </w:p>
        </w:tc>
        <w:tc>
          <w:tcPr>
            <w:tcW w:w="2127" w:type="dxa"/>
            <w:shd w:val="clear" w:color="auto" w:fill="auto"/>
            <w:vAlign w:val="center"/>
          </w:tcPr>
          <w:p w14:paraId="0BBC15C0">
            <w:pP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平板夯机</w:t>
            </w:r>
          </w:p>
        </w:tc>
        <w:tc>
          <w:tcPr>
            <w:tcW w:w="3118" w:type="dxa"/>
            <w:shd w:val="clear" w:color="auto" w:fill="auto"/>
            <w:vAlign w:val="center"/>
          </w:tcPr>
          <w:p w14:paraId="013E4BF8">
            <w:pP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柴油款，动力功率6.5P，平均油耗0.5L/H，动力转速3600r/min，行进速度6-15m/min，夯板尺寸450*500mm</w:t>
            </w:r>
          </w:p>
        </w:tc>
        <w:tc>
          <w:tcPr>
            <w:tcW w:w="900" w:type="dxa"/>
            <w:shd w:val="clear" w:color="auto" w:fill="auto"/>
            <w:vAlign w:val="center"/>
          </w:tcPr>
          <w:p w14:paraId="62704C8B">
            <w:pPr>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p>
        </w:tc>
        <w:tc>
          <w:tcPr>
            <w:tcW w:w="880" w:type="dxa"/>
            <w:shd w:val="clear" w:color="auto" w:fill="auto"/>
            <w:vAlign w:val="center"/>
          </w:tcPr>
          <w:p w14:paraId="68249E9D">
            <w:pPr>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台</w:t>
            </w:r>
          </w:p>
        </w:tc>
        <w:tc>
          <w:tcPr>
            <w:tcW w:w="1960" w:type="dxa"/>
            <w:shd w:val="clear" w:color="auto" w:fill="auto"/>
            <w:vAlign w:val="center"/>
          </w:tcPr>
          <w:p w14:paraId="3D76A9F3">
            <w:pPr>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1200</w:t>
            </w:r>
          </w:p>
        </w:tc>
      </w:tr>
      <w:tr w14:paraId="06E6E3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5" w:hRule="atLeast"/>
        </w:trPr>
        <w:tc>
          <w:tcPr>
            <w:tcW w:w="562" w:type="dxa"/>
            <w:shd w:val="clear" w:color="auto" w:fill="auto"/>
            <w:noWrap/>
            <w:vAlign w:val="center"/>
          </w:tcPr>
          <w:p w14:paraId="04CEC01B">
            <w:pPr>
              <w:jc w:val="center"/>
              <w:rPr>
                <w:rFonts w:hint="eastAsia"/>
                <w:color w:val="000000" w:themeColor="text1"/>
                <w:sz w:val="21"/>
                <w:szCs w:val="21"/>
                <w14:textFill>
                  <w14:solidFill>
                    <w14:schemeClr w14:val="tx1"/>
                  </w14:solidFill>
                </w14:textFill>
              </w:rPr>
            </w:pPr>
            <w:r>
              <w:rPr>
                <w:rFonts w:hint="eastAsia" w:asciiTheme="minorEastAsia" w:hAnsiTheme="minorEastAsia"/>
                <w:color w:val="000000" w:themeColor="text1"/>
                <w:sz w:val="21"/>
                <w:szCs w:val="21"/>
                <w14:textFill>
                  <w14:solidFill>
                    <w14:schemeClr w14:val="tx1"/>
                  </w14:solidFill>
                </w14:textFill>
              </w:rPr>
              <w:t>15</w:t>
            </w:r>
          </w:p>
        </w:tc>
        <w:tc>
          <w:tcPr>
            <w:tcW w:w="2127" w:type="dxa"/>
            <w:shd w:val="clear" w:color="auto" w:fill="auto"/>
            <w:vAlign w:val="center"/>
          </w:tcPr>
          <w:p w14:paraId="7F375383">
            <w:pP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自卸三轮车</w:t>
            </w:r>
          </w:p>
        </w:tc>
        <w:tc>
          <w:tcPr>
            <w:tcW w:w="3118" w:type="dxa"/>
            <w:shd w:val="clear" w:color="auto" w:fill="auto"/>
            <w:vAlign w:val="center"/>
          </w:tcPr>
          <w:p w14:paraId="38DCC2A8">
            <w:pP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300水冷高配带车棚</w:t>
            </w:r>
            <w:r>
              <w:rPr>
                <w:rFonts w:hint="eastAsia"/>
                <w:color w:val="000000"/>
                <w:sz w:val="21"/>
                <w:szCs w:val="21"/>
              </w:rPr>
              <w:t>车型尺寸长3.5米宽1.4米高1.8米，排量300cc水冷，高配带驾驶位车棚,车厢车架：加厚车架，钢板车厢，正常载重量2吨，电压12V</w:t>
            </w:r>
          </w:p>
        </w:tc>
        <w:tc>
          <w:tcPr>
            <w:tcW w:w="900" w:type="dxa"/>
            <w:shd w:val="clear" w:color="auto" w:fill="auto"/>
            <w:vAlign w:val="center"/>
          </w:tcPr>
          <w:p w14:paraId="6ECCAD18">
            <w:pPr>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w:t>
            </w:r>
          </w:p>
        </w:tc>
        <w:tc>
          <w:tcPr>
            <w:tcW w:w="880" w:type="dxa"/>
            <w:shd w:val="clear" w:color="auto" w:fill="auto"/>
            <w:vAlign w:val="center"/>
          </w:tcPr>
          <w:p w14:paraId="6AB525DB">
            <w:pPr>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辆</w:t>
            </w:r>
          </w:p>
        </w:tc>
        <w:tc>
          <w:tcPr>
            <w:tcW w:w="1960" w:type="dxa"/>
            <w:shd w:val="clear" w:color="auto" w:fill="auto"/>
            <w:vAlign w:val="center"/>
          </w:tcPr>
          <w:p w14:paraId="6A13AC86">
            <w:pPr>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14200</w:t>
            </w:r>
          </w:p>
        </w:tc>
      </w:tr>
      <w:tr w14:paraId="6AA9E0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75" w:hRule="atLeast"/>
        </w:trPr>
        <w:tc>
          <w:tcPr>
            <w:tcW w:w="562" w:type="dxa"/>
            <w:shd w:val="clear" w:color="auto" w:fill="auto"/>
            <w:noWrap/>
            <w:vAlign w:val="center"/>
          </w:tcPr>
          <w:p w14:paraId="140AD424">
            <w:pPr>
              <w:jc w:val="center"/>
              <w:rPr>
                <w:rFonts w:hint="eastAsia" w:ascii="方正仿宋_GBK"/>
                <w:color w:val="000000" w:themeColor="text1"/>
                <w:sz w:val="21"/>
                <w:szCs w:val="21"/>
                <w14:textFill>
                  <w14:solidFill>
                    <w14:schemeClr w14:val="tx1"/>
                  </w14:solidFill>
                </w14:textFill>
              </w:rPr>
            </w:pPr>
            <w:r>
              <w:rPr>
                <w:rFonts w:hint="eastAsia" w:asciiTheme="minorEastAsia" w:hAnsiTheme="minorEastAsia"/>
                <w:color w:val="000000" w:themeColor="text1"/>
                <w:sz w:val="21"/>
                <w:szCs w:val="21"/>
                <w14:textFill>
                  <w14:solidFill>
                    <w14:schemeClr w14:val="tx1"/>
                  </w14:solidFill>
                </w14:textFill>
              </w:rPr>
              <w:t>16</w:t>
            </w:r>
          </w:p>
        </w:tc>
        <w:tc>
          <w:tcPr>
            <w:tcW w:w="2127" w:type="dxa"/>
            <w:shd w:val="clear" w:color="auto" w:fill="auto"/>
            <w:vAlign w:val="center"/>
          </w:tcPr>
          <w:p w14:paraId="5D900B60">
            <w:pP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绿篱修剪机</w:t>
            </w:r>
          </w:p>
        </w:tc>
        <w:tc>
          <w:tcPr>
            <w:tcW w:w="3118" w:type="dxa"/>
            <w:shd w:val="clear" w:color="auto" w:fill="auto"/>
            <w:vAlign w:val="center"/>
          </w:tcPr>
          <w:p w14:paraId="35814BF1">
            <w:pP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重量</w:t>
            </w:r>
            <w:r>
              <w:rPr>
                <w:rFonts w:hint="eastAsia"/>
                <w:color w:val="000000" w:themeColor="text1"/>
                <w:sz w:val="21"/>
                <w:szCs w:val="21"/>
                <w14:textFill>
                  <w14:solidFill>
                    <w14:schemeClr w14:val="tx1"/>
                  </w14:solidFill>
                </w14:textFill>
              </w:rPr>
              <w:br w:type="textWrapping"/>
            </w:r>
            <w:r>
              <w:rPr>
                <w:rFonts w:hint="eastAsia"/>
                <w:color w:val="000000" w:themeColor="text1"/>
                <w:sz w:val="21"/>
                <w:szCs w:val="21"/>
                <w14:textFill>
                  <w14:solidFill>
                    <w14:schemeClr w14:val="tx1"/>
                  </w14:solidFill>
                </w14:textFill>
              </w:rPr>
              <w:t>★1.常温起动性能≤6s ,</w:t>
            </w:r>
            <w:r>
              <w:rPr>
                <w:rFonts w:hint="eastAsia"/>
                <w:color w:val="000000" w:themeColor="text1"/>
                <w:sz w:val="21"/>
                <w:szCs w:val="21"/>
                <w14:textFill>
                  <w14:solidFill>
                    <w14:schemeClr w14:val="tx1"/>
                  </w14:solidFill>
                </w14:textFill>
              </w:rPr>
              <w:br w:type="textWrapping"/>
            </w:r>
            <w:r>
              <w:rPr>
                <w:rFonts w:hint="eastAsia"/>
                <w:color w:val="000000" w:themeColor="text1"/>
                <w:sz w:val="21"/>
                <w:szCs w:val="21"/>
                <w14:textFill>
                  <w14:solidFill>
                    <w14:schemeClr w14:val="tx1"/>
                  </w14:solidFill>
                </w14:textFill>
              </w:rPr>
              <w:t>★2.发动机排量</w:t>
            </w:r>
            <w:r>
              <w:rPr>
                <w:rFonts w:hint="eastAsia"/>
                <w:color w:val="000000"/>
                <w:sz w:val="21"/>
                <w:szCs w:val="21"/>
              </w:rPr>
              <w:t>≥23cc</w:t>
            </w:r>
            <w:r>
              <w:rPr>
                <w:rFonts w:hint="eastAsia"/>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br w:type="textWrapping"/>
            </w:r>
            <w:r>
              <w:rPr>
                <w:rFonts w:hint="eastAsia"/>
                <w:color w:val="000000" w:themeColor="text1"/>
                <w:sz w:val="21"/>
                <w:szCs w:val="21"/>
                <w14:textFill>
                  <w14:solidFill>
                    <w14:schemeClr w14:val="tx1"/>
                  </w14:solidFill>
                </w14:textFill>
              </w:rPr>
              <w:t>★3.功率≥0.8kw/1.1ps，</w:t>
            </w:r>
            <w:r>
              <w:rPr>
                <w:rFonts w:hint="eastAsia"/>
                <w:color w:val="000000" w:themeColor="text1"/>
                <w:sz w:val="21"/>
                <w:szCs w:val="21"/>
                <w14:textFill>
                  <w14:solidFill>
                    <w14:schemeClr w14:val="tx1"/>
                  </w14:solidFill>
                </w14:textFill>
              </w:rPr>
              <w:br w:type="textWrapping"/>
            </w:r>
            <w:r>
              <w:rPr>
                <w:rFonts w:hint="eastAsia"/>
                <w:color w:val="000000" w:themeColor="text1"/>
                <w:sz w:val="21"/>
                <w:szCs w:val="21"/>
                <w14:textFill>
                  <w14:solidFill>
                    <w14:schemeClr w14:val="tx1"/>
                  </w14:solidFill>
                </w14:textFill>
              </w:rPr>
              <w:t>★4.油箱：≥0.47lit，</w:t>
            </w:r>
            <w:r>
              <w:rPr>
                <w:rFonts w:hint="eastAsia"/>
                <w:color w:val="000000" w:themeColor="text1"/>
                <w:sz w:val="21"/>
                <w:szCs w:val="21"/>
                <w14:textFill>
                  <w14:solidFill>
                    <w14:schemeClr w14:val="tx1"/>
                  </w14:solidFill>
                </w14:textFill>
              </w:rPr>
              <w:br w:type="textWrapping"/>
            </w:r>
            <w:r>
              <w:rPr>
                <w:rFonts w:hint="eastAsia"/>
                <w:color w:val="000000" w:themeColor="text1"/>
                <w:sz w:val="21"/>
                <w:szCs w:val="21"/>
                <w14:textFill>
                  <w14:solidFill>
                    <w14:schemeClr w14:val="tx1"/>
                  </w14:solidFill>
                </w14:textFill>
              </w:rPr>
              <w:t>★5.刀片（耗品）：单刃长度750mm、刀片厚度：2.5mm、刃齿距：35mm。</w:t>
            </w:r>
            <w:r>
              <w:rPr>
                <w:rFonts w:hint="eastAsia"/>
                <w:color w:val="000000" w:themeColor="text1"/>
                <w:sz w:val="21"/>
                <w:szCs w:val="21"/>
                <w14:textFill>
                  <w14:solidFill>
                    <w14:schemeClr w14:val="tx1"/>
                  </w14:solidFill>
                </w14:textFill>
              </w:rPr>
              <w:br w:type="textWrapping"/>
            </w:r>
            <w:r>
              <w:rPr>
                <w:rFonts w:hint="eastAsia"/>
                <w:color w:val="000000" w:themeColor="text1"/>
                <w:sz w:val="21"/>
                <w:szCs w:val="21"/>
                <w14:textFill>
                  <w14:solidFill>
                    <w14:schemeClr w14:val="tx1"/>
                  </w14:solidFill>
                </w14:textFill>
              </w:rPr>
              <w:t>带★项须提供第三方检测机构出具的报告扫描件或影印件，报告有可查询的的二维码（便于真伪）。</w:t>
            </w:r>
          </w:p>
        </w:tc>
        <w:tc>
          <w:tcPr>
            <w:tcW w:w="900" w:type="dxa"/>
            <w:shd w:val="clear" w:color="auto" w:fill="auto"/>
            <w:vAlign w:val="center"/>
          </w:tcPr>
          <w:p w14:paraId="11C35D4A">
            <w:pPr>
              <w:snapToGrid w:val="0"/>
              <w:spacing w:line="400" w:lineRule="exact"/>
              <w:jc w:val="center"/>
              <w:rPr>
                <w:rFonts w:hint="eastAsia"/>
                <w:color w:val="000000" w:themeColor="text1"/>
                <w:sz w:val="21"/>
                <w:szCs w:val="21"/>
                <w14:textFill>
                  <w14:solidFill>
                    <w14:schemeClr w14:val="tx1"/>
                  </w14:solidFill>
                </w14:textFill>
              </w:rPr>
            </w:pPr>
            <w:r>
              <w:rPr>
                <w:rFonts w:hint="eastAsia" w:asciiTheme="minorEastAsia" w:hAnsiTheme="minorEastAsia"/>
                <w:color w:val="000000" w:themeColor="text1"/>
                <w:sz w:val="21"/>
                <w:szCs w:val="21"/>
                <w14:textFill>
                  <w14:solidFill>
                    <w14:schemeClr w14:val="tx1"/>
                  </w14:solidFill>
                </w14:textFill>
              </w:rPr>
              <w:t>3</w:t>
            </w:r>
          </w:p>
        </w:tc>
        <w:tc>
          <w:tcPr>
            <w:tcW w:w="880" w:type="dxa"/>
            <w:shd w:val="clear" w:color="auto" w:fill="auto"/>
            <w:vAlign w:val="center"/>
          </w:tcPr>
          <w:p w14:paraId="296210CC">
            <w:pPr>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台</w:t>
            </w:r>
          </w:p>
        </w:tc>
        <w:tc>
          <w:tcPr>
            <w:tcW w:w="1960" w:type="dxa"/>
            <w:shd w:val="clear" w:color="auto" w:fill="auto"/>
            <w:vAlign w:val="center"/>
          </w:tcPr>
          <w:p w14:paraId="61BC078B">
            <w:pPr>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1800</w:t>
            </w:r>
          </w:p>
        </w:tc>
      </w:tr>
      <w:tr w14:paraId="4F5A83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59" w:hRule="atLeast"/>
        </w:trPr>
        <w:tc>
          <w:tcPr>
            <w:tcW w:w="562" w:type="dxa"/>
            <w:shd w:val="clear" w:color="auto" w:fill="auto"/>
            <w:noWrap/>
            <w:vAlign w:val="center"/>
          </w:tcPr>
          <w:p w14:paraId="53EF38C6">
            <w:pPr>
              <w:jc w:val="center"/>
              <w:rPr>
                <w:rFonts w:hint="eastAsia" w:ascii="方正仿宋_GBK"/>
                <w:color w:val="000000" w:themeColor="text1"/>
                <w:sz w:val="21"/>
                <w:szCs w:val="21"/>
                <w14:textFill>
                  <w14:solidFill>
                    <w14:schemeClr w14:val="tx1"/>
                  </w14:solidFill>
                </w14:textFill>
              </w:rPr>
            </w:pPr>
            <w:r>
              <w:rPr>
                <w:rFonts w:hint="eastAsia" w:asciiTheme="minorEastAsia" w:hAnsiTheme="minorEastAsia"/>
                <w:color w:val="000000" w:themeColor="text1"/>
                <w:sz w:val="21"/>
                <w:szCs w:val="21"/>
                <w14:textFill>
                  <w14:solidFill>
                    <w14:schemeClr w14:val="tx1"/>
                  </w14:solidFill>
                </w14:textFill>
              </w:rPr>
              <w:t>17</w:t>
            </w:r>
          </w:p>
        </w:tc>
        <w:tc>
          <w:tcPr>
            <w:tcW w:w="2127" w:type="dxa"/>
            <w:shd w:val="clear" w:color="auto" w:fill="auto"/>
            <w:vAlign w:val="center"/>
          </w:tcPr>
          <w:p w14:paraId="58627BF6">
            <w:pP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油锯18寸</w:t>
            </w:r>
          </w:p>
        </w:tc>
        <w:tc>
          <w:tcPr>
            <w:tcW w:w="3118" w:type="dxa"/>
            <w:shd w:val="clear" w:color="auto" w:fill="auto"/>
            <w:vAlign w:val="center"/>
          </w:tcPr>
          <w:p w14:paraId="2F774DEA">
            <w:pP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★1.常温起动性能≤5s , 发动机最大功率≥2.2kw  </w:t>
            </w:r>
            <w:r>
              <w:rPr>
                <w:rFonts w:hint="eastAsia"/>
                <w:color w:val="000000" w:themeColor="text1"/>
                <w:sz w:val="21"/>
                <w:szCs w:val="21"/>
                <w14:textFill>
                  <w14:solidFill>
                    <w14:schemeClr w14:val="tx1"/>
                  </w14:solidFill>
                </w14:textFill>
              </w:rPr>
              <w:br w:type="textWrapping"/>
            </w:r>
            <w:r>
              <w:rPr>
                <w:rFonts w:hint="eastAsia"/>
                <w:color w:val="000000" w:themeColor="text1"/>
                <w:sz w:val="21"/>
                <w:szCs w:val="21"/>
                <w14:textFill>
                  <w14:solidFill>
                    <w14:schemeClr w14:val="tx1"/>
                  </w14:solidFill>
                </w14:textFill>
              </w:rPr>
              <w:t>★2.在最低空载转速下稳定运转5min后进行翻转各位置停留时间不少于3 S，油锯不应熄火。</w:t>
            </w:r>
            <w:r>
              <w:rPr>
                <w:rFonts w:hint="eastAsia"/>
                <w:color w:val="000000" w:themeColor="text1"/>
                <w:sz w:val="21"/>
                <w:szCs w:val="21"/>
                <w14:textFill>
                  <w14:solidFill>
                    <w14:schemeClr w14:val="tx1"/>
                  </w14:solidFill>
                </w14:textFill>
              </w:rPr>
              <w:br w:type="textWrapping"/>
            </w:r>
            <w:r>
              <w:rPr>
                <w:rFonts w:hint="eastAsia"/>
                <w:color w:val="000000" w:themeColor="text1"/>
                <w:sz w:val="21"/>
                <w:szCs w:val="21"/>
                <w14:textFill>
                  <w14:solidFill>
                    <w14:schemeClr w14:val="tx1"/>
                  </w14:solidFill>
                </w14:textFill>
              </w:rPr>
              <w:t>★3锯切效率≥55cm²/s ,锯切燃油消耗率≤76g/m²,</w:t>
            </w:r>
            <w:r>
              <w:rPr>
                <w:rFonts w:hint="eastAsia"/>
                <w:color w:val="000000" w:themeColor="text1"/>
                <w:sz w:val="21"/>
                <w:szCs w:val="21"/>
                <w14:textFill>
                  <w14:solidFill>
                    <w14:schemeClr w14:val="tx1"/>
                  </w14:solidFill>
                </w14:textFill>
              </w:rPr>
              <w:br w:type="textWrapping"/>
            </w:r>
            <w:r>
              <w:rPr>
                <w:rFonts w:hint="eastAsia"/>
                <w:color w:val="000000" w:themeColor="text1"/>
                <w:sz w:val="21"/>
                <w:szCs w:val="21"/>
                <w14:textFill>
                  <w14:solidFill>
                    <w14:schemeClr w14:val="tx1"/>
                  </w14:solidFill>
                </w14:textFill>
              </w:rPr>
              <w:t>★4. 手感振动（m/s²）：≤4.1,耳旁噪音dB（A）≤76。</w:t>
            </w:r>
            <w:r>
              <w:rPr>
                <w:rFonts w:hint="eastAsia"/>
                <w:color w:val="000000" w:themeColor="text1"/>
                <w:sz w:val="21"/>
                <w:szCs w:val="21"/>
                <w14:textFill>
                  <w14:solidFill>
                    <w14:schemeClr w14:val="tx1"/>
                  </w14:solidFill>
                </w14:textFill>
              </w:rPr>
              <w:br w:type="textWrapping"/>
            </w:r>
            <w:r>
              <w:rPr>
                <w:rFonts w:hint="eastAsia"/>
                <w:color w:val="000000" w:themeColor="text1"/>
                <w:sz w:val="21"/>
                <w:szCs w:val="21"/>
                <w14:textFill>
                  <w14:solidFill>
                    <w14:schemeClr w14:val="tx1"/>
                  </w14:solidFill>
                </w14:textFill>
              </w:rPr>
              <w:t>★5.主机比质量（kg/KW）≤2.3</w:t>
            </w:r>
            <w:r>
              <w:rPr>
                <w:rFonts w:hint="eastAsia"/>
                <w:color w:val="000000" w:themeColor="text1"/>
                <w:sz w:val="21"/>
                <w:szCs w:val="21"/>
                <w14:textFill>
                  <w14:solidFill>
                    <w14:schemeClr w14:val="tx1"/>
                  </w14:solidFill>
                </w14:textFill>
              </w:rPr>
              <w:br w:type="textWrapping"/>
            </w:r>
            <w:r>
              <w:rPr>
                <w:rFonts w:hint="eastAsia"/>
                <w:color w:val="000000" w:themeColor="text1"/>
                <w:sz w:val="21"/>
                <w:szCs w:val="21"/>
                <w14:textFill>
                  <w14:solidFill>
                    <w14:schemeClr w14:val="tx1"/>
                  </w14:solidFill>
                </w14:textFill>
              </w:rPr>
              <w:t>★6.重量≤4.8kg</w:t>
            </w:r>
            <w:r>
              <w:rPr>
                <w:rFonts w:hint="eastAsia"/>
                <w:color w:val="000000" w:themeColor="text1"/>
                <w:sz w:val="21"/>
                <w:szCs w:val="21"/>
                <w14:textFill>
                  <w14:solidFill>
                    <w14:schemeClr w14:val="tx1"/>
                  </w14:solidFill>
                </w14:textFill>
              </w:rPr>
              <w:br w:type="textWrapping"/>
            </w:r>
            <w:r>
              <w:rPr>
                <w:rFonts w:hint="eastAsia"/>
                <w:color w:val="000000" w:themeColor="text1"/>
                <w:sz w:val="21"/>
                <w:szCs w:val="21"/>
                <w14:textFill>
                  <w14:solidFill>
                    <w14:schemeClr w14:val="tx1"/>
                  </w14:solidFill>
                </w14:textFill>
              </w:rPr>
              <w:t>★7.发动机应具有分层扫气式发动机：符合国II排放标准。</w:t>
            </w:r>
            <w:r>
              <w:rPr>
                <w:rFonts w:hint="eastAsia"/>
                <w:color w:val="000000" w:themeColor="text1"/>
                <w:sz w:val="21"/>
                <w:szCs w:val="21"/>
                <w14:textFill>
                  <w14:solidFill>
                    <w14:schemeClr w14:val="tx1"/>
                  </w14:solidFill>
                </w14:textFill>
              </w:rPr>
              <w:br w:type="textWrapping"/>
            </w:r>
            <w:r>
              <w:rPr>
                <w:rFonts w:hint="eastAsia"/>
                <w:color w:val="000000" w:themeColor="text1"/>
                <w:sz w:val="21"/>
                <w:szCs w:val="21"/>
                <w14:textFill>
                  <w14:solidFill>
                    <w14:schemeClr w14:val="tx1"/>
                  </w14:solidFill>
                </w14:textFill>
              </w:rPr>
              <w:t>8.导板：长度16-20寸，化油器：化油器的调整部件应具有清晰耐久的标志，带有H、L调速螺钉可进行化油器调节。</w:t>
            </w:r>
            <w:r>
              <w:rPr>
                <w:rFonts w:hint="eastAsia"/>
                <w:color w:val="000000" w:themeColor="text1"/>
                <w:sz w:val="21"/>
                <w:szCs w:val="21"/>
                <w14:textFill>
                  <w14:solidFill>
                    <w14:schemeClr w14:val="tx1"/>
                  </w14:solidFill>
                </w14:textFill>
              </w:rPr>
              <w:br w:type="textWrapping"/>
            </w:r>
            <w:r>
              <w:rPr>
                <w:rFonts w:hint="eastAsia"/>
                <w:color w:val="000000" w:themeColor="text1"/>
                <w:sz w:val="21"/>
                <w:szCs w:val="21"/>
                <w14:textFill>
                  <w14:solidFill>
                    <w14:schemeClr w14:val="tx1"/>
                  </w14:solidFill>
                </w14:textFill>
              </w:rPr>
              <w:t>9.油箱：燃油箱盖应有连接链。各油箱盖均应有清晰的标志且不能互换。燃油箱注油口直径应≥20mm,机油箱注油口直径应≥15mm。注油口周围不应有妨碍用漏斗加油的其他部件。</w:t>
            </w:r>
            <w:r>
              <w:rPr>
                <w:rFonts w:hint="eastAsia"/>
                <w:color w:val="000000" w:themeColor="text1"/>
                <w:sz w:val="21"/>
                <w:szCs w:val="21"/>
                <w14:textFill>
                  <w14:solidFill>
                    <w14:schemeClr w14:val="tx1"/>
                  </w14:solidFill>
                </w14:textFill>
              </w:rPr>
              <w:br w:type="textWrapping"/>
            </w:r>
            <w:r>
              <w:rPr>
                <w:rFonts w:hint="eastAsia"/>
                <w:color w:val="000000" w:themeColor="text1"/>
                <w:sz w:val="21"/>
                <w:szCs w:val="21"/>
                <w14:textFill>
                  <w14:solidFill>
                    <w14:schemeClr w14:val="tx1"/>
                  </w14:solidFill>
                </w14:textFill>
              </w:rPr>
              <w:t>带★项须提供第三方检测机构出具的报告扫描件或影印件，报告有可查询的的二维码（便于真伪）。</w:t>
            </w:r>
          </w:p>
        </w:tc>
        <w:tc>
          <w:tcPr>
            <w:tcW w:w="900" w:type="dxa"/>
            <w:shd w:val="clear" w:color="auto" w:fill="auto"/>
            <w:vAlign w:val="center"/>
          </w:tcPr>
          <w:p w14:paraId="03F40B67">
            <w:pPr>
              <w:snapToGrid w:val="0"/>
              <w:spacing w:line="400" w:lineRule="exact"/>
              <w:jc w:val="center"/>
              <w:rPr>
                <w:rFonts w:hint="eastAsia"/>
                <w:color w:val="000000" w:themeColor="text1"/>
                <w:sz w:val="21"/>
                <w:szCs w:val="21"/>
                <w14:textFill>
                  <w14:solidFill>
                    <w14:schemeClr w14:val="tx1"/>
                  </w14:solidFill>
                </w14:textFill>
              </w:rPr>
            </w:pPr>
            <w:r>
              <w:rPr>
                <w:rFonts w:hint="eastAsia" w:asciiTheme="minorEastAsia" w:hAnsiTheme="minorEastAsia"/>
                <w:color w:val="000000" w:themeColor="text1"/>
                <w:sz w:val="21"/>
                <w:szCs w:val="21"/>
                <w14:textFill>
                  <w14:solidFill>
                    <w14:schemeClr w14:val="tx1"/>
                  </w14:solidFill>
                </w14:textFill>
              </w:rPr>
              <w:t>3</w:t>
            </w:r>
          </w:p>
        </w:tc>
        <w:tc>
          <w:tcPr>
            <w:tcW w:w="880" w:type="dxa"/>
            <w:shd w:val="clear" w:color="auto" w:fill="auto"/>
            <w:vAlign w:val="center"/>
          </w:tcPr>
          <w:p w14:paraId="1529DD49">
            <w:pPr>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台</w:t>
            </w:r>
          </w:p>
        </w:tc>
        <w:tc>
          <w:tcPr>
            <w:tcW w:w="1960" w:type="dxa"/>
            <w:shd w:val="clear" w:color="auto" w:fill="auto"/>
            <w:noWrap/>
            <w:vAlign w:val="center"/>
          </w:tcPr>
          <w:p w14:paraId="6FD000A1">
            <w:pPr>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2600</w:t>
            </w:r>
          </w:p>
        </w:tc>
      </w:tr>
      <w:tr w14:paraId="6F27CB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0" w:hRule="atLeast"/>
        </w:trPr>
        <w:tc>
          <w:tcPr>
            <w:tcW w:w="562" w:type="dxa"/>
            <w:shd w:val="clear" w:color="auto" w:fill="auto"/>
            <w:noWrap/>
            <w:vAlign w:val="center"/>
          </w:tcPr>
          <w:p w14:paraId="5AC451F2">
            <w:pPr>
              <w:jc w:val="center"/>
              <w:rPr>
                <w:rFonts w:hint="eastAsia" w:ascii="方正仿宋_GBK" w:eastAsia="方正仿宋_GBK"/>
                <w:color w:val="000000" w:themeColor="text1"/>
                <w:sz w:val="21"/>
                <w:szCs w:val="21"/>
                <w14:textFill>
                  <w14:solidFill>
                    <w14:schemeClr w14:val="tx1"/>
                  </w14:solidFill>
                </w14:textFill>
              </w:rPr>
            </w:pPr>
            <w:r>
              <w:rPr>
                <w:rFonts w:hint="eastAsia" w:eastAsia="方正仿宋_GBK" w:asciiTheme="minorEastAsia" w:hAnsiTheme="minorEastAsia"/>
                <w:color w:val="000000" w:themeColor="text1"/>
                <w:sz w:val="21"/>
                <w:szCs w:val="21"/>
                <w14:textFill>
                  <w14:solidFill>
                    <w14:schemeClr w14:val="tx1"/>
                  </w14:solidFill>
                </w14:textFill>
              </w:rPr>
              <w:t>18</w:t>
            </w:r>
          </w:p>
        </w:tc>
        <w:tc>
          <w:tcPr>
            <w:tcW w:w="2127" w:type="dxa"/>
            <w:shd w:val="clear" w:color="auto" w:fill="auto"/>
            <w:vAlign w:val="center"/>
          </w:tcPr>
          <w:p w14:paraId="4188B59A">
            <w:pP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草坪机</w:t>
            </w:r>
          </w:p>
        </w:tc>
        <w:tc>
          <w:tcPr>
            <w:tcW w:w="3118" w:type="dxa"/>
            <w:shd w:val="clear" w:color="auto" w:fill="auto"/>
            <w:vAlign w:val="center"/>
          </w:tcPr>
          <w:p w14:paraId="4A6BDF69">
            <w:pP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本田gxv160动力。剪草宽度460mm，驱动方式：手推，功率4.2KW，汽油箱容量1.4L,排量166cc。</w:t>
            </w:r>
          </w:p>
        </w:tc>
        <w:tc>
          <w:tcPr>
            <w:tcW w:w="900" w:type="dxa"/>
            <w:shd w:val="clear" w:color="auto" w:fill="auto"/>
            <w:vAlign w:val="center"/>
          </w:tcPr>
          <w:p w14:paraId="6A1872D8">
            <w:pPr>
              <w:snapToGrid w:val="0"/>
              <w:spacing w:line="400" w:lineRule="exact"/>
              <w:jc w:val="center"/>
              <w:rPr>
                <w:rFonts w:hint="eastAsia"/>
                <w:color w:val="000000" w:themeColor="text1"/>
                <w:sz w:val="21"/>
                <w:szCs w:val="21"/>
                <w14:textFill>
                  <w14:solidFill>
                    <w14:schemeClr w14:val="tx1"/>
                  </w14:solidFill>
                </w14:textFill>
              </w:rPr>
            </w:pPr>
            <w:r>
              <w:rPr>
                <w:rFonts w:hint="eastAsia" w:asciiTheme="minorEastAsia" w:hAnsiTheme="minorEastAsia"/>
                <w:color w:val="000000" w:themeColor="text1"/>
                <w:sz w:val="21"/>
                <w:szCs w:val="21"/>
                <w14:textFill>
                  <w14:solidFill>
                    <w14:schemeClr w14:val="tx1"/>
                  </w14:solidFill>
                </w14:textFill>
              </w:rPr>
              <w:t>18</w:t>
            </w:r>
          </w:p>
        </w:tc>
        <w:tc>
          <w:tcPr>
            <w:tcW w:w="880" w:type="dxa"/>
            <w:shd w:val="clear" w:color="auto" w:fill="auto"/>
            <w:vAlign w:val="center"/>
          </w:tcPr>
          <w:p w14:paraId="0486A3D9">
            <w:pPr>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台</w:t>
            </w:r>
          </w:p>
        </w:tc>
        <w:tc>
          <w:tcPr>
            <w:tcW w:w="1960" w:type="dxa"/>
            <w:shd w:val="clear" w:color="auto" w:fill="auto"/>
            <w:noWrap/>
            <w:vAlign w:val="center"/>
          </w:tcPr>
          <w:p w14:paraId="4E739942">
            <w:pPr>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2200</w:t>
            </w:r>
          </w:p>
        </w:tc>
      </w:tr>
      <w:tr w14:paraId="7BEC9E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75" w:hRule="atLeast"/>
        </w:trPr>
        <w:tc>
          <w:tcPr>
            <w:tcW w:w="562" w:type="dxa"/>
            <w:shd w:val="clear" w:color="auto" w:fill="auto"/>
            <w:noWrap/>
            <w:vAlign w:val="center"/>
          </w:tcPr>
          <w:p w14:paraId="4131E064">
            <w:pPr>
              <w:jc w:val="center"/>
              <w:rPr>
                <w:rFonts w:hint="eastAsia" w:ascii="方正仿宋_GBK" w:eastAsia="方正仿宋_GBK"/>
                <w:color w:val="000000" w:themeColor="text1"/>
                <w:sz w:val="21"/>
                <w:szCs w:val="21"/>
                <w14:textFill>
                  <w14:solidFill>
                    <w14:schemeClr w14:val="tx1"/>
                  </w14:solidFill>
                </w14:textFill>
              </w:rPr>
            </w:pPr>
            <w:r>
              <w:rPr>
                <w:rFonts w:hint="eastAsia" w:eastAsia="方正仿宋_GBK" w:asciiTheme="minorEastAsia" w:hAnsiTheme="minorEastAsia"/>
                <w:color w:val="000000" w:themeColor="text1"/>
                <w:sz w:val="21"/>
                <w:szCs w:val="21"/>
                <w14:textFill>
                  <w14:solidFill>
                    <w14:schemeClr w14:val="tx1"/>
                  </w14:solidFill>
                </w14:textFill>
              </w:rPr>
              <w:t>19</w:t>
            </w:r>
          </w:p>
        </w:tc>
        <w:tc>
          <w:tcPr>
            <w:tcW w:w="2127" w:type="dxa"/>
            <w:shd w:val="clear" w:color="auto" w:fill="auto"/>
            <w:vAlign w:val="center"/>
          </w:tcPr>
          <w:p w14:paraId="4180F6E1">
            <w:pP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300L打药机</w:t>
            </w:r>
          </w:p>
        </w:tc>
        <w:tc>
          <w:tcPr>
            <w:tcW w:w="3118" w:type="dxa"/>
            <w:shd w:val="clear" w:color="auto" w:fill="auto"/>
            <w:vAlign w:val="center"/>
          </w:tcPr>
          <w:p w14:paraId="1D1CDD6D">
            <w:pP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功率（KW/rpm)：≥2.9/3600，燃油箱容量(L)：≥3.2，机油箱容量(L)：≥0.6，起动方式：手拉。45型免黄油泵头。</w:t>
            </w:r>
            <w:r>
              <w:rPr>
                <w:rFonts w:hint="eastAsia"/>
                <w:color w:val="000000" w:themeColor="text1"/>
                <w:sz w:val="21"/>
                <w:szCs w:val="21"/>
                <w14:textFill>
                  <w14:solidFill>
                    <w14:schemeClr w14:val="tx1"/>
                  </w14:solidFill>
                </w14:textFill>
              </w:rPr>
              <w:br w:type="textWrapping"/>
            </w:r>
            <w:r>
              <w:rPr>
                <w:rFonts w:hint="eastAsia"/>
                <w:color w:val="000000" w:themeColor="text1"/>
                <w:sz w:val="21"/>
                <w:szCs w:val="21"/>
                <w14:textFill>
                  <w14:solidFill>
                    <w14:schemeClr w14:val="tx1"/>
                  </w14:solidFill>
                </w14:textFill>
              </w:rPr>
              <w:t>药箱及结构部分：水箱容积（L）：≥300，药箱材质：塑料，机架：钢管焊接，机架型式：卧式、推车式，行走轮规格：3.00-10真空胎，转向轮规格：万向轮实心胎，配套管件：Ø8高压管30米一圈和Ø13高压管20米一圈，配套喷枪：Ø8和Ø13长杆喷枪各一把，绕管架：配套双绕管架。</w:t>
            </w:r>
          </w:p>
        </w:tc>
        <w:tc>
          <w:tcPr>
            <w:tcW w:w="900" w:type="dxa"/>
            <w:shd w:val="clear" w:color="auto" w:fill="auto"/>
            <w:vAlign w:val="center"/>
          </w:tcPr>
          <w:p w14:paraId="4602D099">
            <w:pPr>
              <w:snapToGrid w:val="0"/>
              <w:spacing w:line="400" w:lineRule="exact"/>
              <w:jc w:val="center"/>
              <w:rPr>
                <w:rFonts w:hint="eastAsia"/>
                <w:color w:val="000000" w:themeColor="text1"/>
                <w:sz w:val="21"/>
                <w:szCs w:val="21"/>
                <w14:textFill>
                  <w14:solidFill>
                    <w14:schemeClr w14:val="tx1"/>
                  </w14:solidFill>
                </w14:textFill>
              </w:rPr>
            </w:pPr>
            <w:r>
              <w:rPr>
                <w:rFonts w:hint="eastAsia" w:asciiTheme="minorEastAsia" w:hAnsiTheme="minorEastAsia"/>
                <w:color w:val="000000" w:themeColor="text1"/>
                <w:sz w:val="21"/>
                <w:szCs w:val="21"/>
                <w14:textFill>
                  <w14:solidFill>
                    <w14:schemeClr w14:val="tx1"/>
                  </w14:solidFill>
                </w14:textFill>
              </w:rPr>
              <w:t>3</w:t>
            </w:r>
          </w:p>
        </w:tc>
        <w:tc>
          <w:tcPr>
            <w:tcW w:w="880" w:type="dxa"/>
            <w:shd w:val="clear" w:color="auto" w:fill="auto"/>
            <w:vAlign w:val="center"/>
          </w:tcPr>
          <w:p w14:paraId="4CF10287">
            <w:pPr>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台</w:t>
            </w:r>
          </w:p>
        </w:tc>
        <w:tc>
          <w:tcPr>
            <w:tcW w:w="1960" w:type="dxa"/>
            <w:shd w:val="clear" w:color="auto" w:fill="auto"/>
            <w:noWrap/>
            <w:vAlign w:val="center"/>
          </w:tcPr>
          <w:p w14:paraId="0F3D471D">
            <w:pPr>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2800</w:t>
            </w:r>
          </w:p>
        </w:tc>
      </w:tr>
      <w:tr w14:paraId="7E5596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0" w:hRule="atLeast"/>
        </w:trPr>
        <w:tc>
          <w:tcPr>
            <w:tcW w:w="562" w:type="dxa"/>
            <w:shd w:val="clear" w:color="auto" w:fill="auto"/>
            <w:noWrap/>
            <w:vAlign w:val="center"/>
          </w:tcPr>
          <w:p w14:paraId="4B7FCBC0">
            <w:pPr>
              <w:jc w:val="center"/>
              <w:rPr>
                <w:rFonts w:hint="eastAsia" w:ascii="方正仿宋_GBK"/>
                <w:color w:val="000000" w:themeColor="text1"/>
                <w:sz w:val="21"/>
                <w:szCs w:val="21"/>
                <w14:textFill>
                  <w14:solidFill>
                    <w14:schemeClr w14:val="tx1"/>
                  </w14:solidFill>
                </w14:textFill>
              </w:rPr>
            </w:pPr>
            <w:r>
              <w:rPr>
                <w:rFonts w:hint="eastAsia" w:asciiTheme="minorEastAsia" w:hAnsiTheme="minorEastAsia"/>
                <w:color w:val="000000" w:themeColor="text1"/>
                <w:sz w:val="21"/>
                <w:szCs w:val="21"/>
                <w14:textFill>
                  <w14:solidFill>
                    <w14:schemeClr w14:val="tx1"/>
                  </w14:solidFill>
                </w14:textFill>
              </w:rPr>
              <w:t>20</w:t>
            </w:r>
          </w:p>
        </w:tc>
        <w:tc>
          <w:tcPr>
            <w:tcW w:w="2127" w:type="dxa"/>
            <w:shd w:val="clear" w:color="auto" w:fill="auto"/>
            <w:vAlign w:val="center"/>
          </w:tcPr>
          <w:p w14:paraId="22C57D8C">
            <w:pP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单手锂电油锯</w:t>
            </w:r>
          </w:p>
        </w:tc>
        <w:tc>
          <w:tcPr>
            <w:tcW w:w="3118" w:type="dxa"/>
            <w:shd w:val="clear" w:color="auto" w:fill="auto"/>
            <w:vAlign w:val="center"/>
          </w:tcPr>
          <w:p w14:paraId="1D133BB2">
            <w:pP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配2块5.2AH电池，导板长度8寸，最大转速13m/s，功率400w，电压30v。</w:t>
            </w:r>
          </w:p>
        </w:tc>
        <w:tc>
          <w:tcPr>
            <w:tcW w:w="900" w:type="dxa"/>
            <w:shd w:val="clear" w:color="auto" w:fill="auto"/>
            <w:vAlign w:val="center"/>
          </w:tcPr>
          <w:p w14:paraId="7C3792CC">
            <w:pPr>
              <w:snapToGrid w:val="0"/>
              <w:spacing w:line="400" w:lineRule="exact"/>
              <w:jc w:val="center"/>
              <w:rPr>
                <w:rFonts w:hint="eastAsia"/>
                <w:color w:val="000000" w:themeColor="text1"/>
                <w:sz w:val="21"/>
                <w:szCs w:val="21"/>
                <w14:textFill>
                  <w14:solidFill>
                    <w14:schemeClr w14:val="tx1"/>
                  </w14:solidFill>
                </w14:textFill>
              </w:rPr>
            </w:pPr>
            <w:r>
              <w:rPr>
                <w:rFonts w:hint="eastAsia" w:asciiTheme="minorEastAsia" w:hAnsiTheme="minorEastAsia"/>
                <w:color w:val="000000" w:themeColor="text1"/>
                <w:sz w:val="21"/>
                <w:szCs w:val="21"/>
                <w14:textFill>
                  <w14:solidFill>
                    <w14:schemeClr w14:val="tx1"/>
                  </w14:solidFill>
                </w14:textFill>
              </w:rPr>
              <w:t>3</w:t>
            </w:r>
          </w:p>
        </w:tc>
        <w:tc>
          <w:tcPr>
            <w:tcW w:w="880" w:type="dxa"/>
            <w:shd w:val="clear" w:color="auto" w:fill="auto"/>
            <w:vAlign w:val="center"/>
          </w:tcPr>
          <w:p w14:paraId="43450B1A">
            <w:pPr>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台</w:t>
            </w:r>
          </w:p>
        </w:tc>
        <w:tc>
          <w:tcPr>
            <w:tcW w:w="1960" w:type="dxa"/>
            <w:shd w:val="clear" w:color="auto" w:fill="auto"/>
            <w:noWrap/>
            <w:vAlign w:val="center"/>
          </w:tcPr>
          <w:p w14:paraId="5D5F1527">
            <w:pPr>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850</w:t>
            </w:r>
          </w:p>
        </w:tc>
      </w:tr>
      <w:tr w14:paraId="274F0D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5" w:hRule="atLeast"/>
        </w:trPr>
        <w:tc>
          <w:tcPr>
            <w:tcW w:w="562" w:type="dxa"/>
            <w:shd w:val="clear" w:color="auto" w:fill="auto"/>
            <w:noWrap/>
            <w:vAlign w:val="center"/>
          </w:tcPr>
          <w:p w14:paraId="129A7658">
            <w:pPr>
              <w:jc w:val="center"/>
              <w:rPr>
                <w:rFonts w:hint="eastAsia" w:ascii="方正仿宋_GBK"/>
                <w:color w:val="000000" w:themeColor="text1"/>
                <w:sz w:val="21"/>
                <w:szCs w:val="21"/>
                <w14:textFill>
                  <w14:solidFill>
                    <w14:schemeClr w14:val="tx1"/>
                  </w14:solidFill>
                </w14:textFill>
              </w:rPr>
            </w:pPr>
            <w:r>
              <w:rPr>
                <w:rFonts w:hint="eastAsia" w:asciiTheme="minorEastAsia" w:hAnsiTheme="minorEastAsia"/>
                <w:color w:val="000000" w:themeColor="text1"/>
                <w:sz w:val="21"/>
                <w:szCs w:val="21"/>
                <w14:textFill>
                  <w14:solidFill>
                    <w14:schemeClr w14:val="tx1"/>
                  </w14:solidFill>
                </w14:textFill>
              </w:rPr>
              <w:t>21</w:t>
            </w:r>
          </w:p>
        </w:tc>
        <w:tc>
          <w:tcPr>
            <w:tcW w:w="2127" w:type="dxa"/>
            <w:shd w:val="clear" w:color="auto" w:fill="auto"/>
            <w:vAlign w:val="center"/>
          </w:tcPr>
          <w:p w14:paraId="6ADFEF66">
            <w:pP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发电机</w:t>
            </w:r>
          </w:p>
        </w:tc>
        <w:tc>
          <w:tcPr>
            <w:tcW w:w="3118" w:type="dxa"/>
            <w:shd w:val="clear" w:color="auto" w:fill="auto"/>
            <w:noWrap/>
            <w:vAlign w:val="center"/>
          </w:tcPr>
          <w:p w14:paraId="334D017E">
            <w:pP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额定功率5.5KW 最大功率6KW。 重量30公斤</w:t>
            </w:r>
          </w:p>
        </w:tc>
        <w:tc>
          <w:tcPr>
            <w:tcW w:w="900" w:type="dxa"/>
            <w:shd w:val="clear" w:color="auto" w:fill="auto"/>
            <w:vAlign w:val="center"/>
          </w:tcPr>
          <w:p w14:paraId="7D0CA37D">
            <w:pPr>
              <w:snapToGrid w:val="0"/>
              <w:spacing w:line="400" w:lineRule="exact"/>
              <w:jc w:val="center"/>
              <w:rPr>
                <w:rFonts w:hint="eastAsia"/>
                <w:color w:val="000000" w:themeColor="text1"/>
                <w:sz w:val="21"/>
                <w:szCs w:val="21"/>
                <w14:textFill>
                  <w14:solidFill>
                    <w14:schemeClr w14:val="tx1"/>
                  </w14:solidFill>
                </w14:textFill>
              </w:rPr>
            </w:pPr>
            <w:r>
              <w:rPr>
                <w:rFonts w:hint="eastAsia" w:asciiTheme="minorEastAsia" w:hAnsiTheme="minorEastAsia"/>
                <w:color w:val="000000" w:themeColor="text1"/>
                <w:sz w:val="21"/>
                <w:szCs w:val="21"/>
                <w14:textFill>
                  <w14:solidFill>
                    <w14:schemeClr w14:val="tx1"/>
                  </w14:solidFill>
                </w14:textFill>
              </w:rPr>
              <w:t>3</w:t>
            </w:r>
          </w:p>
        </w:tc>
        <w:tc>
          <w:tcPr>
            <w:tcW w:w="880" w:type="dxa"/>
            <w:shd w:val="clear" w:color="auto" w:fill="auto"/>
            <w:vAlign w:val="center"/>
          </w:tcPr>
          <w:p w14:paraId="62E7D608">
            <w:pPr>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台</w:t>
            </w:r>
          </w:p>
        </w:tc>
        <w:tc>
          <w:tcPr>
            <w:tcW w:w="1960" w:type="dxa"/>
            <w:shd w:val="clear" w:color="auto" w:fill="auto"/>
            <w:noWrap/>
            <w:vAlign w:val="center"/>
          </w:tcPr>
          <w:p w14:paraId="2D9AAA6D">
            <w:pPr>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2200</w:t>
            </w:r>
          </w:p>
        </w:tc>
      </w:tr>
      <w:tr w14:paraId="2F8092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68" w:hRule="atLeast"/>
        </w:trPr>
        <w:tc>
          <w:tcPr>
            <w:tcW w:w="562" w:type="dxa"/>
            <w:shd w:val="clear" w:color="auto" w:fill="auto"/>
            <w:noWrap/>
            <w:vAlign w:val="center"/>
          </w:tcPr>
          <w:p w14:paraId="1D21AD18">
            <w:pPr>
              <w:jc w:val="center"/>
              <w:rPr>
                <w:rFonts w:hint="eastAsia" w:ascii="方正仿宋_GBK"/>
                <w:color w:val="000000" w:themeColor="text1"/>
                <w:sz w:val="21"/>
                <w:szCs w:val="21"/>
                <w14:textFill>
                  <w14:solidFill>
                    <w14:schemeClr w14:val="tx1"/>
                  </w14:solidFill>
                </w14:textFill>
              </w:rPr>
            </w:pPr>
            <w:r>
              <w:rPr>
                <w:rFonts w:hint="eastAsia" w:asciiTheme="minorEastAsia" w:hAnsiTheme="minorEastAsia"/>
                <w:color w:val="000000" w:themeColor="text1"/>
                <w:sz w:val="21"/>
                <w:szCs w:val="21"/>
                <w14:textFill>
                  <w14:solidFill>
                    <w14:schemeClr w14:val="tx1"/>
                  </w14:solidFill>
                </w14:textFill>
              </w:rPr>
              <w:t>22</w:t>
            </w:r>
          </w:p>
        </w:tc>
        <w:tc>
          <w:tcPr>
            <w:tcW w:w="2127" w:type="dxa"/>
            <w:shd w:val="clear" w:color="auto" w:fill="auto"/>
            <w:vAlign w:val="center"/>
          </w:tcPr>
          <w:p w14:paraId="2648675F">
            <w:pP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电镐</w:t>
            </w:r>
          </w:p>
        </w:tc>
        <w:tc>
          <w:tcPr>
            <w:tcW w:w="3118" w:type="dxa"/>
            <w:shd w:val="clear" w:color="auto" w:fill="auto"/>
            <w:vAlign w:val="center"/>
          </w:tcPr>
          <w:p w14:paraId="177F6B87">
            <w:pP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产品型号DZG1600-15</w:t>
            </w:r>
            <w:r>
              <w:rPr>
                <w:rFonts w:hint="eastAsia"/>
                <w:color w:val="000000" w:themeColor="text1"/>
                <w:sz w:val="21"/>
                <w:szCs w:val="21"/>
                <w14:textFill>
                  <w14:solidFill>
                    <w14:schemeClr w14:val="tx1"/>
                  </w14:solidFill>
                </w14:textFill>
              </w:rPr>
              <w:br w:type="textWrapping"/>
            </w:r>
            <w:r>
              <w:rPr>
                <w:rFonts w:hint="eastAsia"/>
                <w:color w:val="000000" w:themeColor="text1"/>
                <w:sz w:val="21"/>
                <w:szCs w:val="21"/>
                <w14:textFill>
                  <w14:solidFill>
                    <w14:schemeClr w14:val="tx1"/>
                  </w14:solidFill>
                </w14:textFill>
              </w:rPr>
              <w:t>额定电压220V</w:t>
            </w:r>
            <w:r>
              <w:rPr>
                <w:rFonts w:hint="eastAsia"/>
                <w:color w:val="000000" w:themeColor="text1"/>
                <w:sz w:val="21"/>
                <w:szCs w:val="21"/>
                <w14:textFill>
                  <w14:solidFill>
                    <w14:schemeClr w14:val="tx1"/>
                  </w14:solidFill>
                </w14:textFill>
              </w:rPr>
              <w:br w:type="textWrapping"/>
            </w:r>
            <w:r>
              <w:rPr>
                <w:rFonts w:hint="eastAsia"/>
                <w:color w:val="000000" w:themeColor="text1"/>
                <w:sz w:val="21"/>
                <w:szCs w:val="21"/>
                <w14:textFill>
                  <w14:solidFill>
                    <w14:schemeClr w14:val="tx1"/>
                  </w14:solidFill>
                </w14:textFill>
              </w:rPr>
              <w:t>额定频率50Hz</w:t>
            </w:r>
            <w:r>
              <w:rPr>
                <w:rFonts w:hint="eastAsia"/>
                <w:color w:val="000000" w:themeColor="text1"/>
                <w:sz w:val="21"/>
                <w:szCs w:val="21"/>
                <w14:textFill>
                  <w14:solidFill>
                    <w14:schemeClr w14:val="tx1"/>
                  </w14:solidFill>
                </w14:textFill>
              </w:rPr>
              <w:br w:type="textWrapping"/>
            </w:r>
            <w:r>
              <w:rPr>
                <w:rFonts w:hint="eastAsia"/>
                <w:color w:val="000000" w:themeColor="text1"/>
                <w:sz w:val="21"/>
                <w:szCs w:val="21"/>
                <w14:textFill>
                  <w14:solidFill>
                    <w14:schemeClr w14:val="tx1"/>
                  </w14:solidFill>
                </w14:textFill>
              </w:rPr>
              <w:t>额定输入功率1600W</w:t>
            </w:r>
            <w:r>
              <w:rPr>
                <w:rFonts w:hint="eastAsia"/>
                <w:color w:val="000000" w:themeColor="text1"/>
                <w:sz w:val="21"/>
                <w:szCs w:val="21"/>
                <w14:textFill>
                  <w14:solidFill>
                    <w14:schemeClr w14:val="tx1"/>
                  </w14:solidFill>
                </w14:textFill>
              </w:rPr>
              <w:br w:type="textWrapping"/>
            </w:r>
            <w:r>
              <w:rPr>
                <w:rFonts w:hint="eastAsia"/>
                <w:color w:val="000000" w:themeColor="text1"/>
                <w:sz w:val="21"/>
                <w:szCs w:val="21"/>
                <w14:textFill>
                  <w14:solidFill>
                    <w14:schemeClr w14:val="tx1"/>
                  </w14:solidFill>
                </w14:textFill>
              </w:rPr>
              <w:t>额定冲击次数1400.../min</w:t>
            </w:r>
            <w:r>
              <w:rPr>
                <w:rFonts w:hint="eastAsia"/>
                <w:color w:val="000000" w:themeColor="text1"/>
                <w:sz w:val="21"/>
                <w:szCs w:val="21"/>
                <w14:textFill>
                  <w14:solidFill>
                    <w14:schemeClr w14:val="tx1"/>
                  </w14:solidFill>
                </w14:textFill>
              </w:rPr>
              <w:br w:type="textWrapping"/>
            </w:r>
            <w:r>
              <w:rPr>
                <w:rFonts w:hint="eastAsia"/>
                <w:color w:val="000000" w:themeColor="text1"/>
                <w:sz w:val="21"/>
                <w:szCs w:val="21"/>
                <w14:textFill>
                  <w14:solidFill>
                    <w14:schemeClr w14:val="tx1"/>
                  </w14:solidFill>
                </w14:textFill>
              </w:rPr>
              <w:t>净重15kg</w:t>
            </w:r>
          </w:p>
        </w:tc>
        <w:tc>
          <w:tcPr>
            <w:tcW w:w="900" w:type="dxa"/>
            <w:shd w:val="clear" w:color="auto" w:fill="auto"/>
            <w:vAlign w:val="center"/>
          </w:tcPr>
          <w:p w14:paraId="5FF0E777">
            <w:pPr>
              <w:snapToGrid w:val="0"/>
              <w:spacing w:line="400" w:lineRule="exact"/>
              <w:jc w:val="center"/>
              <w:rPr>
                <w:rFonts w:hint="eastAsia"/>
                <w:color w:val="000000" w:themeColor="text1"/>
                <w:sz w:val="21"/>
                <w:szCs w:val="21"/>
                <w14:textFill>
                  <w14:solidFill>
                    <w14:schemeClr w14:val="tx1"/>
                  </w14:solidFill>
                </w14:textFill>
              </w:rPr>
            </w:pPr>
            <w:r>
              <w:rPr>
                <w:rFonts w:hint="eastAsia" w:asciiTheme="minorEastAsia" w:hAnsiTheme="minorEastAsia"/>
                <w:color w:val="000000" w:themeColor="text1"/>
                <w:sz w:val="21"/>
                <w:szCs w:val="21"/>
                <w14:textFill>
                  <w14:solidFill>
                    <w14:schemeClr w14:val="tx1"/>
                  </w14:solidFill>
                </w14:textFill>
              </w:rPr>
              <w:t>3</w:t>
            </w:r>
          </w:p>
        </w:tc>
        <w:tc>
          <w:tcPr>
            <w:tcW w:w="880" w:type="dxa"/>
            <w:shd w:val="clear" w:color="auto" w:fill="auto"/>
            <w:vAlign w:val="center"/>
          </w:tcPr>
          <w:p w14:paraId="18CE5C5B">
            <w:pPr>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台</w:t>
            </w:r>
          </w:p>
        </w:tc>
        <w:tc>
          <w:tcPr>
            <w:tcW w:w="1960" w:type="dxa"/>
            <w:shd w:val="clear" w:color="auto" w:fill="auto"/>
            <w:noWrap/>
            <w:vAlign w:val="center"/>
          </w:tcPr>
          <w:p w14:paraId="7226F7DA">
            <w:pPr>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980</w:t>
            </w:r>
          </w:p>
        </w:tc>
      </w:tr>
      <w:tr w14:paraId="3456F9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5" w:hRule="atLeast"/>
        </w:trPr>
        <w:tc>
          <w:tcPr>
            <w:tcW w:w="562" w:type="dxa"/>
            <w:shd w:val="clear" w:color="auto" w:fill="auto"/>
            <w:noWrap/>
            <w:vAlign w:val="center"/>
          </w:tcPr>
          <w:p w14:paraId="248F26B3">
            <w:pPr>
              <w:jc w:val="center"/>
              <w:rPr>
                <w:rFonts w:hint="eastAsia" w:ascii="方正仿宋_GBK"/>
                <w:color w:val="000000" w:themeColor="text1"/>
                <w:sz w:val="21"/>
                <w:szCs w:val="21"/>
                <w14:textFill>
                  <w14:solidFill>
                    <w14:schemeClr w14:val="tx1"/>
                  </w14:solidFill>
                </w14:textFill>
              </w:rPr>
            </w:pPr>
            <w:r>
              <w:rPr>
                <w:rFonts w:hint="eastAsia" w:asciiTheme="minorEastAsia" w:hAnsiTheme="minorEastAsia"/>
                <w:color w:val="000000" w:themeColor="text1"/>
                <w:sz w:val="21"/>
                <w:szCs w:val="21"/>
                <w14:textFill>
                  <w14:solidFill>
                    <w14:schemeClr w14:val="tx1"/>
                  </w14:solidFill>
                </w14:textFill>
              </w:rPr>
              <w:t>23</w:t>
            </w:r>
          </w:p>
        </w:tc>
        <w:tc>
          <w:tcPr>
            <w:tcW w:w="2127" w:type="dxa"/>
            <w:shd w:val="clear" w:color="auto" w:fill="auto"/>
            <w:vAlign w:val="center"/>
          </w:tcPr>
          <w:p w14:paraId="6A2A592C">
            <w:pP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抽水机</w:t>
            </w:r>
          </w:p>
        </w:tc>
        <w:tc>
          <w:tcPr>
            <w:tcW w:w="3118" w:type="dxa"/>
            <w:shd w:val="clear" w:color="auto" w:fill="auto"/>
            <w:vAlign w:val="center"/>
          </w:tcPr>
          <w:p w14:paraId="1437F0D9">
            <w:pP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水泵WL20XH1，型号QGZ50-25.2-22.8(WL20XH1)，配套汽油机功率(kW)</w:t>
            </w:r>
            <w:r>
              <w:rPr>
                <w:rFonts w:hint="eastAsia"/>
                <w:color w:val="000000" w:themeColor="text1"/>
                <w:sz w:val="21"/>
                <w:szCs w:val="21"/>
                <w14:textFill>
                  <w14:solidFill>
                    <w14:schemeClr w14:val="tx1"/>
                  </w14:solidFill>
                </w14:textFill>
              </w:rPr>
              <w:br w:type="textWrapping"/>
            </w:r>
            <w:r>
              <w:rPr>
                <w:rFonts w:hint="eastAsia"/>
                <w:color w:val="000000" w:themeColor="text1"/>
                <w:sz w:val="21"/>
                <w:szCs w:val="21"/>
                <w14:textFill>
                  <w14:solidFill>
                    <w14:schemeClr w14:val="tx1"/>
                  </w14:solidFill>
                </w14:textFill>
              </w:rPr>
              <w:t>3.05，转速(r/min)3600，进/出口直径(mm)50，规定点流量(m3/h)25.2，</w:t>
            </w:r>
            <w:r>
              <w:rPr>
                <w:rFonts w:hint="eastAsia"/>
                <w:color w:val="000000" w:themeColor="text1"/>
                <w:sz w:val="21"/>
                <w:szCs w:val="21"/>
                <w14:textFill>
                  <w14:solidFill>
                    <w14:schemeClr w14:val="tx1"/>
                  </w14:solidFill>
                </w14:textFill>
              </w:rPr>
              <w:br w:type="textWrapping"/>
            </w:r>
            <w:r>
              <w:rPr>
                <w:rFonts w:hint="eastAsia"/>
                <w:color w:val="000000" w:themeColor="text1"/>
                <w:sz w:val="21"/>
                <w:szCs w:val="21"/>
                <w14:textFill>
                  <w14:solidFill>
                    <w14:schemeClr w14:val="tx1"/>
                  </w14:solidFill>
                </w14:textFill>
              </w:rPr>
              <w:t>规定点扬程(m)22.8，规定点自吸高度(m)5，自吸时间(s)≤110，长x宽x高(mm)490x405X410，净重(kg)25</w:t>
            </w:r>
          </w:p>
        </w:tc>
        <w:tc>
          <w:tcPr>
            <w:tcW w:w="900" w:type="dxa"/>
            <w:shd w:val="clear" w:color="auto" w:fill="auto"/>
            <w:vAlign w:val="center"/>
          </w:tcPr>
          <w:p w14:paraId="1F933CD0">
            <w:pPr>
              <w:snapToGrid w:val="0"/>
              <w:spacing w:line="400" w:lineRule="exact"/>
              <w:jc w:val="center"/>
              <w:rPr>
                <w:rFonts w:hint="eastAsia"/>
                <w:color w:val="000000" w:themeColor="text1"/>
                <w:sz w:val="21"/>
                <w:szCs w:val="21"/>
                <w14:textFill>
                  <w14:solidFill>
                    <w14:schemeClr w14:val="tx1"/>
                  </w14:solidFill>
                </w14:textFill>
              </w:rPr>
            </w:pPr>
            <w:r>
              <w:rPr>
                <w:rFonts w:hint="eastAsia" w:asciiTheme="minorEastAsia" w:hAnsiTheme="minorEastAsia"/>
                <w:color w:val="000000" w:themeColor="text1"/>
                <w:sz w:val="21"/>
                <w:szCs w:val="21"/>
                <w14:textFill>
                  <w14:solidFill>
                    <w14:schemeClr w14:val="tx1"/>
                  </w14:solidFill>
                </w14:textFill>
              </w:rPr>
              <w:t>6</w:t>
            </w:r>
          </w:p>
        </w:tc>
        <w:tc>
          <w:tcPr>
            <w:tcW w:w="880" w:type="dxa"/>
            <w:shd w:val="clear" w:color="auto" w:fill="auto"/>
            <w:vAlign w:val="center"/>
          </w:tcPr>
          <w:p w14:paraId="551FB66D">
            <w:pPr>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台</w:t>
            </w:r>
          </w:p>
        </w:tc>
        <w:tc>
          <w:tcPr>
            <w:tcW w:w="1960" w:type="dxa"/>
            <w:shd w:val="clear" w:color="auto" w:fill="auto"/>
            <w:noWrap/>
            <w:vAlign w:val="center"/>
          </w:tcPr>
          <w:p w14:paraId="201AE793">
            <w:pPr>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1800</w:t>
            </w:r>
          </w:p>
        </w:tc>
      </w:tr>
      <w:tr w14:paraId="1EABFF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5" w:hRule="atLeast"/>
        </w:trPr>
        <w:tc>
          <w:tcPr>
            <w:tcW w:w="562" w:type="dxa"/>
            <w:shd w:val="clear" w:color="auto" w:fill="auto"/>
            <w:noWrap/>
            <w:vAlign w:val="center"/>
          </w:tcPr>
          <w:p w14:paraId="41808F04">
            <w:pPr>
              <w:jc w:val="center"/>
              <w:rPr>
                <w:rFonts w:hint="eastAsia" w:ascii="方正仿宋_GBK"/>
                <w:color w:val="000000" w:themeColor="text1"/>
                <w:sz w:val="21"/>
                <w:szCs w:val="21"/>
                <w14:textFill>
                  <w14:solidFill>
                    <w14:schemeClr w14:val="tx1"/>
                  </w14:solidFill>
                </w14:textFill>
              </w:rPr>
            </w:pPr>
            <w:r>
              <w:rPr>
                <w:rFonts w:hint="eastAsia" w:asciiTheme="minorEastAsia" w:hAnsiTheme="minorEastAsia"/>
                <w:color w:val="000000" w:themeColor="text1"/>
                <w:sz w:val="21"/>
                <w:szCs w:val="21"/>
                <w14:textFill>
                  <w14:solidFill>
                    <w14:schemeClr w14:val="tx1"/>
                  </w14:solidFill>
                </w14:textFill>
              </w:rPr>
              <w:t>24</w:t>
            </w:r>
          </w:p>
        </w:tc>
        <w:tc>
          <w:tcPr>
            <w:tcW w:w="2127" w:type="dxa"/>
            <w:shd w:val="clear" w:color="auto" w:fill="auto"/>
            <w:vAlign w:val="center"/>
          </w:tcPr>
          <w:p w14:paraId="1D9D1D11">
            <w:pP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微耕机</w:t>
            </w:r>
          </w:p>
        </w:tc>
        <w:tc>
          <w:tcPr>
            <w:tcW w:w="3118" w:type="dxa"/>
            <w:shd w:val="clear" w:color="auto" w:fill="auto"/>
            <w:vAlign w:val="center"/>
          </w:tcPr>
          <w:p w14:paraId="05DA1C6D">
            <w:pP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动力1WGCZ4.05-100 型微，发动机标定功率4.05kW，发动机标定转速r/min3600，工作幅宽mm1000，耕副深度10-25cm。</w:t>
            </w:r>
          </w:p>
        </w:tc>
        <w:tc>
          <w:tcPr>
            <w:tcW w:w="900" w:type="dxa"/>
            <w:shd w:val="clear" w:color="auto" w:fill="auto"/>
            <w:vAlign w:val="center"/>
          </w:tcPr>
          <w:p w14:paraId="526B54A6">
            <w:pPr>
              <w:snapToGrid w:val="0"/>
              <w:spacing w:line="400" w:lineRule="exact"/>
              <w:jc w:val="center"/>
              <w:rPr>
                <w:rFonts w:hint="eastAsia"/>
                <w:color w:val="000000" w:themeColor="text1"/>
                <w:sz w:val="21"/>
                <w:szCs w:val="21"/>
                <w14:textFill>
                  <w14:solidFill>
                    <w14:schemeClr w14:val="tx1"/>
                  </w14:solidFill>
                </w14:textFill>
              </w:rPr>
            </w:pPr>
            <w:r>
              <w:rPr>
                <w:rFonts w:hint="eastAsia" w:asciiTheme="minorEastAsia" w:hAnsiTheme="minorEastAsia"/>
                <w:color w:val="000000" w:themeColor="text1"/>
                <w:sz w:val="21"/>
                <w:szCs w:val="21"/>
                <w14:textFill>
                  <w14:solidFill>
                    <w14:schemeClr w14:val="tx1"/>
                  </w14:solidFill>
                </w14:textFill>
              </w:rPr>
              <w:t>1</w:t>
            </w:r>
          </w:p>
        </w:tc>
        <w:tc>
          <w:tcPr>
            <w:tcW w:w="880" w:type="dxa"/>
            <w:shd w:val="clear" w:color="auto" w:fill="auto"/>
            <w:vAlign w:val="center"/>
          </w:tcPr>
          <w:p w14:paraId="2A46CB72">
            <w:pPr>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台</w:t>
            </w:r>
          </w:p>
        </w:tc>
        <w:tc>
          <w:tcPr>
            <w:tcW w:w="1960" w:type="dxa"/>
            <w:shd w:val="clear" w:color="auto" w:fill="auto"/>
            <w:noWrap/>
            <w:vAlign w:val="center"/>
          </w:tcPr>
          <w:p w14:paraId="5D73A16E">
            <w:pPr>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1600</w:t>
            </w:r>
          </w:p>
        </w:tc>
      </w:tr>
      <w:bookmarkEnd w:id="71"/>
      <w:tr w14:paraId="026F82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5" w:hRule="atLeast"/>
        </w:trPr>
        <w:tc>
          <w:tcPr>
            <w:tcW w:w="7587" w:type="dxa"/>
            <w:gridSpan w:val="5"/>
            <w:shd w:val="clear" w:color="auto" w:fill="auto"/>
            <w:noWrap/>
            <w:vAlign w:val="center"/>
          </w:tcPr>
          <w:p w14:paraId="61F5904C">
            <w:pPr>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合计（元）</w:t>
            </w:r>
          </w:p>
        </w:tc>
        <w:tc>
          <w:tcPr>
            <w:tcW w:w="1960" w:type="dxa"/>
            <w:shd w:val="clear" w:color="auto" w:fill="auto"/>
            <w:noWrap/>
            <w:vAlign w:val="center"/>
          </w:tcPr>
          <w:p w14:paraId="0FC4968F">
            <w:pPr>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167275</w:t>
            </w:r>
          </w:p>
        </w:tc>
      </w:tr>
      <w:bookmarkEnd w:id="70"/>
    </w:tbl>
    <w:p w14:paraId="3769F9D1">
      <w:pPr>
        <w:numPr>
          <w:ilvl w:val="0"/>
          <w:numId w:val="3"/>
        </w:numPr>
        <w:snapToGrid w:val="0"/>
        <w:spacing w:line="400" w:lineRule="exact"/>
        <w:ind w:firstLine="480"/>
        <w:rPr>
          <w:rFonts w:hint="eastAsia" w:asciiTheme="minorEastAsia" w:hAnsiTheme="minorEastAsia"/>
          <w:b/>
          <w:bCs/>
          <w:color w:val="000000" w:themeColor="text1"/>
          <w14:textFill>
            <w14:solidFill>
              <w14:schemeClr w14:val="tx1"/>
            </w14:solidFill>
          </w14:textFill>
        </w:rPr>
      </w:pPr>
      <w:r>
        <w:rPr>
          <w:rFonts w:asciiTheme="minorEastAsia" w:hAnsiTheme="minorEastAsia"/>
          <w:b/>
          <w:bCs/>
          <w:color w:val="000000" w:themeColor="text1"/>
          <w14:textFill>
            <w14:solidFill>
              <w14:schemeClr w14:val="tx1"/>
            </w14:solidFill>
          </w14:textFill>
        </w:rPr>
        <w:t>供方提供的货物必须是全新的</w:t>
      </w:r>
      <w:r>
        <w:rPr>
          <w:rFonts w:hint="eastAsia" w:asciiTheme="minorEastAsia" w:hAnsiTheme="minorEastAsia"/>
          <w:b/>
          <w:bCs/>
          <w:color w:val="000000" w:themeColor="text1"/>
          <w14:textFill>
            <w14:solidFill>
              <w14:schemeClr w14:val="tx1"/>
            </w14:solidFill>
          </w14:textFill>
        </w:rPr>
        <w:t>货物</w:t>
      </w:r>
      <w:r>
        <w:rPr>
          <w:rFonts w:asciiTheme="minorEastAsia" w:hAnsiTheme="minorEastAsia"/>
          <w:b/>
          <w:bCs/>
          <w:color w:val="000000" w:themeColor="text1"/>
          <w14:textFill>
            <w14:solidFill>
              <w14:schemeClr w14:val="tx1"/>
            </w14:solidFill>
          </w14:textFill>
        </w:rPr>
        <w:t>。</w:t>
      </w:r>
    </w:p>
    <w:p w14:paraId="1B8F5E0D">
      <w:pPr>
        <w:pStyle w:val="4"/>
        <w:pageBreakBefore/>
        <w:ind w:firstLine="2160" w:firstLineChars="600"/>
        <w:rPr>
          <w:rFonts w:hint="eastAsia" w:asciiTheme="minorEastAsia" w:hAnsiTheme="minorEastAsia"/>
          <w:color w:val="000000" w:themeColor="text1"/>
          <w:sz w:val="36"/>
          <w:szCs w:val="30"/>
          <w14:textFill>
            <w14:solidFill>
              <w14:schemeClr w14:val="tx1"/>
            </w14:solidFill>
          </w14:textFill>
        </w:rPr>
      </w:pPr>
      <w:bookmarkStart w:id="72" w:name="_Toc15492"/>
      <w:bookmarkStart w:id="73" w:name="_Toc523"/>
      <w:bookmarkStart w:id="74" w:name="_Toc13356"/>
      <w:bookmarkStart w:id="75" w:name="_Toc65660341"/>
      <w:bookmarkStart w:id="76" w:name="_Toc2330"/>
      <w:r>
        <w:rPr>
          <w:rFonts w:hint="eastAsia" w:asciiTheme="minorEastAsia" w:hAnsiTheme="minorEastAsia"/>
          <w:color w:val="000000" w:themeColor="text1"/>
          <w:sz w:val="36"/>
          <w:szCs w:val="30"/>
          <w14:textFill>
            <w14:solidFill>
              <w14:schemeClr w14:val="tx1"/>
            </w14:solidFill>
          </w14:textFill>
        </w:rPr>
        <w:t xml:space="preserve">第三篇  </w:t>
      </w:r>
      <w:bookmarkEnd w:id="68"/>
      <w:r>
        <w:rPr>
          <w:rFonts w:hint="eastAsia" w:asciiTheme="minorEastAsia" w:hAnsiTheme="minorEastAsia"/>
          <w:color w:val="000000" w:themeColor="text1"/>
          <w:sz w:val="36"/>
          <w:szCs w:val="30"/>
          <w14:textFill>
            <w14:solidFill>
              <w14:schemeClr w14:val="tx1"/>
            </w14:solidFill>
          </w14:textFill>
        </w:rPr>
        <w:t>询价项目服务</w:t>
      </w:r>
      <w:bookmarkEnd w:id="72"/>
      <w:bookmarkEnd w:id="73"/>
      <w:bookmarkEnd w:id="74"/>
      <w:bookmarkEnd w:id="75"/>
      <w:r>
        <w:rPr>
          <w:rFonts w:hint="eastAsia" w:asciiTheme="minorEastAsia" w:hAnsiTheme="minorEastAsia"/>
          <w:color w:val="000000" w:themeColor="text1"/>
          <w:sz w:val="36"/>
          <w:szCs w:val="30"/>
          <w14:textFill>
            <w14:solidFill>
              <w14:schemeClr w14:val="tx1"/>
            </w14:solidFill>
          </w14:textFill>
        </w:rPr>
        <w:t>需求</w:t>
      </w:r>
      <w:bookmarkEnd w:id="76"/>
    </w:p>
    <w:p w14:paraId="550F3C62">
      <w:pPr>
        <w:pStyle w:val="4"/>
        <w:spacing w:line="400" w:lineRule="exact"/>
        <w:ind w:firstLine="482" w:firstLineChars="200"/>
        <w:rPr>
          <w:rFonts w:hint="eastAsia" w:asciiTheme="minorEastAsia" w:hAnsiTheme="minorEastAsia"/>
          <w:b/>
          <w:color w:val="000000" w:themeColor="text1"/>
          <w14:textFill>
            <w14:solidFill>
              <w14:schemeClr w14:val="tx1"/>
            </w14:solidFill>
          </w14:textFill>
        </w:rPr>
      </w:pPr>
      <w:bookmarkStart w:id="77" w:name="_Toc12395"/>
      <w:r>
        <w:rPr>
          <w:rFonts w:hint="eastAsia" w:asciiTheme="minorEastAsia" w:hAnsiTheme="minorEastAsia"/>
          <w:b/>
          <w:color w:val="000000" w:themeColor="text1"/>
          <w14:textFill>
            <w14:solidFill>
              <w14:schemeClr w14:val="tx1"/>
            </w14:solidFill>
          </w14:textFill>
        </w:rPr>
        <w:t>一、交货期、交货地点及验收方式</w:t>
      </w:r>
      <w:bookmarkEnd w:id="77"/>
    </w:p>
    <w:p w14:paraId="2AED457E">
      <w:pPr>
        <w:snapToGrid w:val="0"/>
        <w:spacing w:line="400" w:lineRule="exact"/>
        <w:ind w:firstLine="240" w:firstLineChars="100"/>
        <w:outlineLvl w:val="2"/>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（一）交货期</w:t>
      </w:r>
    </w:p>
    <w:p w14:paraId="7964E402">
      <w:pPr>
        <w:snapToGrid w:val="0"/>
        <w:spacing w:line="400" w:lineRule="exact"/>
        <w:ind w:firstLine="480" w:firstLineChars="200"/>
        <w:rPr>
          <w:rFonts w:hint="eastAsia" w:asciiTheme="minorEastAsia" w:hAnsiTheme="minorEastAsia"/>
          <w:color w:val="000000" w:themeColor="text1"/>
          <w14:textFill>
            <w14:solidFill>
              <w14:schemeClr w14:val="tx1"/>
            </w14:solidFill>
          </w14:textFill>
        </w:rPr>
      </w:pPr>
      <w:r>
        <w:rPr>
          <w:rFonts w:hint="eastAsia"/>
          <w:color w:val="000000" w:themeColor="text1"/>
          <w14:textFill>
            <w14:solidFill>
              <w14:schemeClr w14:val="tx1"/>
            </w14:solidFill>
          </w14:textFill>
        </w:rPr>
        <w:t>应在采购合同签订后20日历天内交货并调试合格。</w:t>
      </w:r>
    </w:p>
    <w:p w14:paraId="096A5257">
      <w:pPr>
        <w:snapToGrid w:val="0"/>
        <w:spacing w:line="400" w:lineRule="exact"/>
        <w:ind w:firstLine="480" w:firstLineChars="200"/>
        <w:outlineLvl w:val="2"/>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（二）交货地点</w:t>
      </w:r>
    </w:p>
    <w:p w14:paraId="0306D909">
      <w:pPr>
        <w:snapToGrid w:val="0"/>
        <w:spacing w:line="400" w:lineRule="exact"/>
        <w:ind w:firstLine="480" w:firstLineChars="20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交货地点：</w:t>
      </w:r>
      <w:r>
        <w:rPr>
          <w:rFonts w:hint="eastAsia"/>
          <w:color w:val="000000" w:themeColor="text1"/>
          <w14:textFill>
            <w14:solidFill>
              <w14:schemeClr w14:val="tx1"/>
            </w14:solidFill>
          </w14:textFill>
        </w:rPr>
        <w:t>采购人指定地点。</w:t>
      </w:r>
    </w:p>
    <w:p w14:paraId="4D87497D">
      <w:pPr>
        <w:snapToGrid w:val="0"/>
        <w:spacing w:line="400" w:lineRule="exact"/>
        <w:ind w:firstLine="480" w:firstLineChars="200"/>
        <w:outlineLvl w:val="2"/>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（三）验收方式</w:t>
      </w:r>
    </w:p>
    <w:p w14:paraId="206DCBC3">
      <w:pPr>
        <w:snapToGrid w:val="0"/>
        <w:spacing w:line="360" w:lineRule="auto"/>
        <w:ind w:firstLine="480" w:firstLineChars="20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1.货物到达现场后，成交供应商应在使用单位人员在场情况下当面开箱，共同清点、检查外观，作出开箱记录，双方签字确认。</w:t>
      </w:r>
    </w:p>
    <w:p w14:paraId="1ACFA5C8">
      <w:pPr>
        <w:snapToGrid w:val="0"/>
        <w:spacing w:line="360" w:lineRule="auto"/>
        <w:ind w:firstLine="480" w:firstLineChars="20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2.成交供应商应保证货物到达采购人所在地完好无损，如有缺漏、损坏，由投标人负责调换、补齐或赔偿。</w:t>
      </w:r>
    </w:p>
    <w:p w14:paraId="175D7419">
      <w:pPr>
        <w:snapToGrid w:val="0"/>
        <w:spacing w:line="360" w:lineRule="auto"/>
        <w:ind w:firstLine="480" w:firstLineChars="20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3.成交供应商应提供完备的技术资料、装箱单和合格证等，并派遣专业技术人员进行现场安装调试。验收合格条件如下：</w:t>
      </w:r>
    </w:p>
    <w:p w14:paraId="75AB5748">
      <w:pPr>
        <w:snapToGrid w:val="0"/>
        <w:spacing w:line="360" w:lineRule="auto"/>
        <w:ind w:firstLine="480" w:firstLineChars="20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3.1设备配置参数与采购合同一致，性能指标达到规定的标准。</w:t>
      </w:r>
    </w:p>
    <w:p w14:paraId="6C359D81">
      <w:pPr>
        <w:snapToGrid w:val="0"/>
        <w:spacing w:line="360" w:lineRule="auto"/>
        <w:ind w:firstLine="480" w:firstLineChars="20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3.2货物技术资料、装箱单、合格证等资料齐全。</w:t>
      </w:r>
    </w:p>
    <w:p w14:paraId="6C563355">
      <w:pPr>
        <w:snapToGrid w:val="0"/>
        <w:spacing w:line="360" w:lineRule="auto"/>
        <w:ind w:firstLine="480" w:firstLineChars="20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3.3在系统试运行期间所出现的问题得到解决，并运行正常。</w:t>
      </w:r>
    </w:p>
    <w:p w14:paraId="38C20228">
      <w:pPr>
        <w:snapToGrid w:val="0"/>
        <w:spacing w:line="360" w:lineRule="auto"/>
        <w:ind w:firstLine="480" w:firstLineChars="20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3.4在规定时间内完成交货并验收，并经采购人确认。</w:t>
      </w:r>
    </w:p>
    <w:p w14:paraId="2883B37E">
      <w:pPr>
        <w:snapToGrid w:val="0"/>
        <w:spacing w:line="360" w:lineRule="auto"/>
        <w:ind w:firstLine="480" w:firstLineChars="20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4.产品在安装调试并试运行符合要求后，才作为最终验收。</w:t>
      </w:r>
    </w:p>
    <w:p w14:paraId="1B934CE5">
      <w:pPr>
        <w:snapToGrid w:val="0"/>
        <w:spacing w:line="360" w:lineRule="auto"/>
        <w:ind w:firstLine="480" w:firstLineChars="20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5.成交供应商提供的货物未达到招标文件规定要求，且对采购人造成损失的，由成交供应商承担一切责任，并赔偿所造成的损失。</w:t>
      </w:r>
    </w:p>
    <w:p w14:paraId="52B352A2">
      <w:pPr>
        <w:snapToGrid w:val="0"/>
        <w:spacing w:line="360" w:lineRule="auto"/>
        <w:ind w:firstLine="480" w:firstLineChars="20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6.采购人需要制造商对成交供应商交付的产品（包括质量、配置参数等）进行确认的，制造商应予以配合，并出具书面意见。</w:t>
      </w:r>
    </w:p>
    <w:p w14:paraId="53C2FF58">
      <w:pPr>
        <w:snapToGrid w:val="0"/>
        <w:spacing w:line="400" w:lineRule="exact"/>
        <w:ind w:firstLine="480" w:firstLineChars="200"/>
        <w:rPr>
          <w:rFonts w:hint="eastAsia" w:asciiTheme="minorEastAsia" w:hAnsiTheme="minorEastAsia"/>
          <w:color w:val="000000" w:themeColor="text1"/>
          <w14:textFill>
            <w14:solidFill>
              <w14:schemeClr w14:val="tx1"/>
            </w14:solidFill>
          </w14:textFill>
        </w:rPr>
      </w:pPr>
      <w:r>
        <w:rPr>
          <w:rFonts w:hint="eastAsia"/>
          <w:color w:val="000000" w:themeColor="text1"/>
          <w14:textFill>
            <w14:solidFill>
              <w14:schemeClr w14:val="tx1"/>
            </w14:solidFill>
          </w14:textFill>
        </w:rPr>
        <w:t>8.产品包装材料归采购人所有。</w:t>
      </w:r>
    </w:p>
    <w:p w14:paraId="05A02EB7">
      <w:pPr>
        <w:pStyle w:val="4"/>
        <w:spacing w:line="400" w:lineRule="exact"/>
        <w:ind w:firstLine="482" w:firstLineChars="200"/>
        <w:rPr>
          <w:rFonts w:hint="eastAsia" w:asciiTheme="minorEastAsia" w:hAnsiTheme="minorEastAsia"/>
          <w:b/>
          <w:color w:val="000000" w:themeColor="text1"/>
          <w14:textFill>
            <w14:solidFill>
              <w14:schemeClr w14:val="tx1"/>
            </w14:solidFill>
          </w14:textFill>
        </w:rPr>
      </w:pPr>
      <w:bookmarkStart w:id="78" w:name="_Toc24043"/>
      <w:bookmarkStart w:id="79" w:name="_Toc13418"/>
      <w:bookmarkStart w:id="80" w:name="_Toc4036"/>
      <w:bookmarkStart w:id="81" w:name="_Toc9271"/>
      <w:bookmarkStart w:id="82" w:name="_Toc75793510"/>
      <w:bookmarkStart w:id="83" w:name="_Toc1484"/>
      <w:bookmarkStart w:id="84" w:name="_Toc8592"/>
      <w:bookmarkStart w:id="85" w:name="_Toc29144"/>
      <w:bookmarkStart w:id="86" w:name="_Toc18152"/>
      <w:bookmarkStart w:id="87" w:name="_Toc28679"/>
      <w:bookmarkStart w:id="88" w:name="_Toc7746"/>
      <w:bookmarkStart w:id="89" w:name="_Toc22158"/>
      <w:bookmarkStart w:id="90" w:name="_Toc20367"/>
      <w:bookmarkStart w:id="91" w:name="_Toc30781"/>
      <w:bookmarkStart w:id="92" w:name="_Toc22142"/>
      <w:bookmarkStart w:id="93" w:name="_Toc21022"/>
      <w:bookmarkStart w:id="94" w:name="_Toc29436"/>
      <w:bookmarkStart w:id="95" w:name="_Toc267320050"/>
      <w:r>
        <w:rPr>
          <w:rFonts w:hint="eastAsia" w:asciiTheme="minorEastAsia" w:hAnsiTheme="minorEastAsia"/>
          <w:b/>
          <w:color w:val="000000" w:themeColor="text1"/>
          <w14:textFill>
            <w14:solidFill>
              <w14:schemeClr w14:val="tx1"/>
            </w14:solidFill>
          </w14:textFill>
        </w:rPr>
        <w:t>二、报价要求</w:t>
      </w:r>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p>
    <w:p w14:paraId="6D87DEAB">
      <w:pPr>
        <w:snapToGrid w:val="0"/>
        <w:spacing w:line="360" w:lineRule="auto"/>
        <w:ind w:firstLine="480" w:firstLineChars="200"/>
        <w:rPr>
          <w:rFonts w:hint="eastAsia"/>
          <w:color w:val="000000" w:themeColor="text1"/>
          <w14:textFill>
            <w14:solidFill>
              <w14:schemeClr w14:val="tx1"/>
            </w14:solidFill>
          </w14:textFill>
        </w:rPr>
      </w:pPr>
      <w:bookmarkStart w:id="96" w:name="_Toc4774"/>
      <w:bookmarkStart w:id="97" w:name="_Toc2244"/>
      <w:bookmarkStart w:id="98" w:name="_Toc16693"/>
      <w:bookmarkStart w:id="99" w:name="_Toc14177"/>
      <w:bookmarkStart w:id="100" w:name="_Toc27382"/>
      <w:bookmarkStart w:id="101" w:name="_Toc20182"/>
      <w:bookmarkStart w:id="102" w:name="_Toc23903"/>
      <w:bookmarkStart w:id="103" w:name="_Toc1450"/>
      <w:bookmarkStart w:id="104" w:name="_Toc20887"/>
      <w:bookmarkStart w:id="105" w:name="_Toc3465"/>
      <w:bookmarkStart w:id="106" w:name="_Toc15677"/>
      <w:bookmarkStart w:id="107" w:name="_Toc4252"/>
      <w:bookmarkStart w:id="108" w:name="_Toc75793511"/>
      <w:bookmarkStart w:id="109" w:name="_Toc15096"/>
      <w:bookmarkStart w:id="110" w:name="_Toc2821"/>
      <w:bookmarkStart w:id="111" w:name="_Toc32313"/>
      <w:r>
        <w:rPr>
          <w:rFonts w:hint="eastAsia"/>
          <w:color w:val="000000" w:themeColor="text1"/>
          <w14:textFill>
            <w14:solidFill>
              <w14:schemeClr w14:val="tx1"/>
            </w14:solidFill>
          </w14:textFill>
        </w:rPr>
        <w:t>1、本次报价须为人民币报价，包含：成交供应商将成交产品送达采购人指定地点并安装完成的所有费用，包括：货物费、运输费（含装卸费）、人工费、保险费、安装费、调试费、各种应纳的税费、培训费、采购代理服务费、一切可预见和不可预见的、合同明示或暗示的应由投标人承担的一切责任、义务和风险等货到采购人指定地点的所有费用。</w:t>
      </w:r>
    </w:p>
    <w:p w14:paraId="2A862FD7">
      <w:pPr>
        <w:pStyle w:val="6"/>
        <w:spacing w:line="360" w:lineRule="auto"/>
        <w:ind w:firstLine="480" w:firstLineChars="20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color w:val="000000" w:themeColor="text1"/>
          <w:szCs w:val="24"/>
          <w:lang w:eastAsia="zh-CN"/>
          <w14:textFill>
            <w14:solidFill>
              <w14:schemeClr w14:val="tx1"/>
            </w14:solidFill>
          </w14:textFill>
        </w:rPr>
        <w:t>2、供应商</w:t>
      </w:r>
      <w:r>
        <w:rPr>
          <w:rFonts w:hint="eastAsia" w:ascii="宋体" w:hAnsi="宋体" w:eastAsia="宋体" w:cs="宋体"/>
          <w:color w:val="000000" w:themeColor="text1"/>
          <w:szCs w:val="24"/>
          <w14:textFill>
            <w14:solidFill>
              <w14:schemeClr w14:val="tx1"/>
            </w14:solidFill>
          </w14:textFill>
        </w:rPr>
        <w:t>必须按照明细报价表认真填写各项明细，报价不得超过最高限价</w:t>
      </w:r>
      <w:r>
        <w:rPr>
          <w:rFonts w:hint="eastAsia" w:ascii="宋体" w:hAnsi="宋体" w:eastAsia="宋体" w:cs="宋体"/>
          <w:color w:val="000000" w:themeColor="text1"/>
          <w:szCs w:val="24"/>
          <w:lang w:eastAsia="zh-CN"/>
          <w14:textFill>
            <w14:solidFill>
              <w14:schemeClr w14:val="tx1"/>
            </w14:solidFill>
          </w14:textFill>
        </w:rPr>
        <w:t>和</w:t>
      </w:r>
      <w:r>
        <w:rPr>
          <w:rFonts w:hint="eastAsia" w:ascii="宋体" w:hAnsi="宋体" w:eastAsia="宋体" w:cs="宋体"/>
          <w:color w:val="000000" w:themeColor="text1"/>
          <w:szCs w:val="24"/>
          <w14:textFill>
            <w14:solidFill>
              <w14:schemeClr w14:val="tx1"/>
            </w14:solidFill>
          </w14:textFill>
        </w:rPr>
        <w:t>采购预算。</w:t>
      </w:r>
    </w:p>
    <w:p w14:paraId="76262DA7">
      <w:pPr>
        <w:pStyle w:val="4"/>
        <w:ind w:firstLine="482" w:firstLineChars="200"/>
        <w:rPr>
          <w:rFonts w:hint="eastAsia"/>
          <w:b/>
          <w:color w:val="000000" w:themeColor="text1"/>
          <w14:textFill>
            <w14:solidFill>
              <w14:schemeClr w14:val="tx1"/>
            </w14:solidFill>
          </w14:textFill>
        </w:rPr>
      </w:pPr>
      <w:bookmarkStart w:id="112" w:name="_Toc18436"/>
      <w:r>
        <w:rPr>
          <w:rFonts w:hint="eastAsia" w:asciiTheme="minorEastAsia" w:hAnsiTheme="minorEastAsia"/>
          <w:b/>
          <w:color w:val="000000" w:themeColor="text1"/>
          <w14:textFill>
            <w14:solidFill>
              <w14:schemeClr w14:val="tx1"/>
            </w14:solidFill>
          </w14:textFill>
        </w:rPr>
        <w:t>三、</w:t>
      </w:r>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r>
        <w:rPr>
          <w:rFonts w:hint="eastAsia"/>
          <w:b/>
          <w:color w:val="000000" w:themeColor="text1"/>
          <w14:textFill>
            <w14:solidFill>
              <w14:schemeClr w14:val="tx1"/>
            </w14:solidFill>
          </w14:textFill>
        </w:rPr>
        <w:t>质量保证及售后服务</w:t>
      </w:r>
      <w:bookmarkEnd w:id="112"/>
    </w:p>
    <w:p w14:paraId="58FC151C">
      <w:pPr>
        <w:snapToGrid w:val="0"/>
        <w:spacing w:line="360" w:lineRule="auto"/>
        <w:ind w:firstLine="480" w:firstLineChars="20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（一）产品质量保证期：自验收合格之日起，其投标产品质量保证期达到1年（耗品除外）。</w:t>
      </w:r>
    </w:p>
    <w:p w14:paraId="438ED9C9">
      <w:pPr>
        <w:snapToGrid w:val="0"/>
        <w:spacing w:line="360" w:lineRule="auto"/>
        <w:ind w:firstLine="480" w:firstLineChars="20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（二）售后服务内容</w:t>
      </w:r>
    </w:p>
    <w:p w14:paraId="18737F4D">
      <w:pPr>
        <w:snapToGrid w:val="0"/>
        <w:spacing w:line="360" w:lineRule="auto"/>
        <w:ind w:firstLine="480" w:firstLineChars="20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1.投标人在质量保证期内应当为采购人提供以下技术支持和服务：</w:t>
      </w:r>
    </w:p>
    <w:p w14:paraId="53C316AD">
      <w:pPr>
        <w:snapToGrid w:val="0"/>
        <w:spacing w:line="360" w:lineRule="auto"/>
        <w:ind w:firstLine="480" w:firstLineChars="20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1.1电话咨询</w:t>
      </w:r>
    </w:p>
    <w:p w14:paraId="65EC60A2">
      <w:pPr>
        <w:snapToGrid w:val="0"/>
        <w:spacing w:line="360" w:lineRule="auto"/>
        <w:ind w:firstLine="480" w:firstLineChars="20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投标人应当为采购人提供技术援助电话，解答采购人在使用中遇到的问题，及时为采购人提出解决问题的建议。</w:t>
      </w:r>
    </w:p>
    <w:p w14:paraId="6FA4CFD4">
      <w:pPr>
        <w:snapToGrid w:val="0"/>
        <w:spacing w:line="360" w:lineRule="auto"/>
        <w:ind w:firstLine="480" w:firstLineChars="20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1.2现场响应</w:t>
      </w:r>
    </w:p>
    <w:p w14:paraId="01BB7F50">
      <w:pPr>
        <w:snapToGrid w:val="0"/>
        <w:spacing w:line="360" w:lineRule="auto"/>
        <w:ind w:firstLine="480" w:firstLineChars="20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采购人遇到使用及技术问题，电话咨询不能解决的，投标人应在2小时内到达现场（远郊区12小时内到达现场）进行处理，确保产品正常工作；无法在12小时内解决的，应在12小时内提供备用产品，使采购人能够正常使用。</w:t>
      </w:r>
    </w:p>
    <w:p w14:paraId="34ED11EF">
      <w:pPr>
        <w:snapToGrid w:val="0"/>
        <w:spacing w:line="360" w:lineRule="auto"/>
        <w:ind w:firstLine="480" w:firstLineChars="20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1.3技术升级</w:t>
      </w:r>
    </w:p>
    <w:p w14:paraId="4F93504C">
      <w:pPr>
        <w:snapToGrid w:val="0"/>
        <w:spacing w:line="360" w:lineRule="auto"/>
        <w:ind w:firstLine="480" w:firstLineChars="20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在质保期内，如果投标人的产品技术升级，投标人应及时通知采购人，如采购人有相应要求，投标人应对采购人购买的产品进行升级服务。</w:t>
      </w:r>
    </w:p>
    <w:p w14:paraId="2F70FECD">
      <w:pPr>
        <w:snapToGrid w:val="0"/>
        <w:spacing w:line="360" w:lineRule="auto"/>
        <w:ind w:firstLine="480" w:firstLineChars="20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2.质保期外服务要求</w:t>
      </w:r>
    </w:p>
    <w:p w14:paraId="58662B10">
      <w:pPr>
        <w:snapToGrid w:val="0"/>
        <w:spacing w:line="360" w:lineRule="auto"/>
        <w:ind w:firstLine="480" w:firstLineChars="20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2.1质量保证期过后，投标人应同样提供免费电话咨询服务，并应承诺提供产品上门维护服务。</w:t>
      </w:r>
    </w:p>
    <w:p w14:paraId="6FA37528">
      <w:pPr>
        <w:snapToGrid w:val="0"/>
        <w:spacing w:line="360" w:lineRule="auto"/>
        <w:ind w:firstLine="480" w:firstLineChars="20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2.2质量保证期过后，采购人需要继续由原投标人提供售后服务的，该投标人应以优惠价格提供售后服务。</w:t>
      </w:r>
    </w:p>
    <w:p w14:paraId="05CD86FC">
      <w:pPr>
        <w:snapToGrid w:val="0"/>
        <w:spacing w:line="360" w:lineRule="auto"/>
        <w:ind w:firstLine="480" w:firstLineChars="20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（三）备品备件及易损件</w:t>
      </w:r>
    </w:p>
    <w:p w14:paraId="008B6E34">
      <w:pPr>
        <w:snapToGrid w:val="0"/>
        <w:spacing w:line="360" w:lineRule="auto"/>
        <w:ind w:firstLine="480" w:firstLineChars="20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投标人售后服务中，维修使用的备品备件及易损件应为原厂配件，未经采购人同意不得使用非原厂配件，常用的、容易损坏的备品备件及易损件的价格清单须在投标文件中列出。</w:t>
      </w:r>
    </w:p>
    <w:p w14:paraId="2710155C">
      <w:pPr>
        <w:pStyle w:val="4"/>
        <w:spacing w:line="400" w:lineRule="exact"/>
        <w:ind w:firstLine="482" w:firstLineChars="200"/>
        <w:rPr>
          <w:rFonts w:hint="eastAsia" w:asciiTheme="minorEastAsia" w:hAnsiTheme="minorEastAsia"/>
          <w:b/>
          <w:color w:val="000000" w:themeColor="text1"/>
          <w14:textFill>
            <w14:solidFill>
              <w14:schemeClr w14:val="tx1"/>
            </w14:solidFill>
          </w14:textFill>
        </w:rPr>
      </w:pPr>
      <w:bookmarkStart w:id="113" w:name="_Toc25745"/>
      <w:bookmarkStart w:id="114" w:name="_Toc1008"/>
      <w:bookmarkStart w:id="115" w:name="_Toc5174"/>
      <w:bookmarkStart w:id="116" w:name="_Toc25552"/>
      <w:bookmarkStart w:id="117" w:name="_Toc75793512"/>
      <w:bookmarkStart w:id="118" w:name="_Toc30442"/>
      <w:bookmarkStart w:id="119" w:name="_Toc8955"/>
      <w:bookmarkStart w:id="120" w:name="_Toc18007"/>
      <w:bookmarkStart w:id="121" w:name="_Toc32722"/>
      <w:bookmarkStart w:id="122" w:name="_Toc12285"/>
      <w:bookmarkStart w:id="123" w:name="_Toc23327"/>
      <w:bookmarkStart w:id="124" w:name="_Toc21888"/>
      <w:bookmarkStart w:id="125" w:name="_Toc19350"/>
      <w:bookmarkStart w:id="126" w:name="_Toc25932"/>
      <w:bookmarkStart w:id="127" w:name="_Toc29286"/>
      <w:bookmarkStart w:id="128" w:name="_Toc22695"/>
      <w:bookmarkStart w:id="129" w:name="_Toc8529"/>
      <w:r>
        <w:rPr>
          <w:rFonts w:hint="eastAsia" w:asciiTheme="minorEastAsia" w:hAnsiTheme="minorEastAsia"/>
          <w:b/>
          <w:color w:val="000000" w:themeColor="text1"/>
          <w14:textFill>
            <w14:solidFill>
              <w14:schemeClr w14:val="tx1"/>
            </w14:solidFill>
          </w14:textFill>
        </w:rPr>
        <w:t>四、付款方式</w:t>
      </w:r>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p>
    <w:p w14:paraId="5488BA7B">
      <w:pPr>
        <w:snapToGrid w:val="0"/>
        <w:spacing w:line="400" w:lineRule="exact"/>
        <w:ind w:firstLine="480" w:firstLineChars="20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采购人组织验收后支付至结算金额的100%。</w:t>
      </w:r>
    </w:p>
    <w:p w14:paraId="62DAEB20">
      <w:pPr>
        <w:pStyle w:val="4"/>
        <w:ind w:firstLine="482" w:firstLineChars="200"/>
        <w:rPr>
          <w:rFonts w:hint="eastAsia"/>
          <w:b/>
          <w:color w:val="000000" w:themeColor="text1"/>
          <w14:textFill>
            <w14:solidFill>
              <w14:schemeClr w14:val="tx1"/>
            </w14:solidFill>
          </w14:textFill>
        </w:rPr>
      </w:pPr>
      <w:bookmarkStart w:id="130" w:name="_Toc29194"/>
      <w:bookmarkStart w:id="131" w:name="_Toc342913389"/>
      <w:r>
        <w:rPr>
          <w:rFonts w:hint="eastAsia"/>
          <w:b/>
          <w:color w:val="000000" w:themeColor="text1"/>
          <w14:textFill>
            <w14:solidFill>
              <w14:schemeClr w14:val="tx1"/>
            </w14:solidFill>
          </w14:textFill>
        </w:rPr>
        <w:t>五、知识产权</w:t>
      </w:r>
      <w:bookmarkEnd w:id="130"/>
    </w:p>
    <w:p w14:paraId="793B5684">
      <w:pPr>
        <w:snapToGrid w:val="0"/>
        <w:spacing w:line="360" w:lineRule="auto"/>
        <w:ind w:firstLine="480" w:firstLineChars="20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采购人在中华人民共和国境内使用投标人提供的货物及服务时免受第三方提出的侵犯其专利权或其它知识产权的起诉。如果第三方提出侵权指控，中标人应承担由此而引起的一切法律责任和费用。</w:t>
      </w:r>
    </w:p>
    <w:p w14:paraId="51BFFD49">
      <w:pPr>
        <w:pStyle w:val="4"/>
        <w:ind w:firstLine="482" w:firstLineChars="200"/>
        <w:rPr>
          <w:rFonts w:hint="eastAsia"/>
          <w:b/>
          <w:color w:val="000000" w:themeColor="text1"/>
          <w14:textFill>
            <w14:solidFill>
              <w14:schemeClr w14:val="tx1"/>
            </w14:solidFill>
          </w14:textFill>
        </w:rPr>
      </w:pPr>
      <w:bookmarkStart w:id="132" w:name="_Toc75793514"/>
      <w:bookmarkStart w:id="133" w:name="_Toc106030390"/>
      <w:bookmarkStart w:id="134" w:name="_Toc15159"/>
      <w:bookmarkStart w:id="135" w:name="_Toc14096"/>
      <w:bookmarkStart w:id="136" w:name="_Toc31803"/>
      <w:bookmarkStart w:id="137" w:name="_Toc4784"/>
      <w:bookmarkStart w:id="138" w:name="_Toc12098"/>
      <w:bookmarkStart w:id="139" w:name="_Toc15548"/>
      <w:bookmarkStart w:id="140" w:name="_Toc3404"/>
      <w:bookmarkStart w:id="141" w:name="_Toc15109"/>
      <w:bookmarkStart w:id="142" w:name="_Toc26926"/>
      <w:bookmarkStart w:id="143" w:name="_Toc1026"/>
      <w:bookmarkStart w:id="144" w:name="_Toc29615"/>
      <w:bookmarkStart w:id="145" w:name="_Toc1949"/>
      <w:bookmarkStart w:id="146" w:name="_Toc267320053"/>
      <w:bookmarkStart w:id="147" w:name="_Toc7629"/>
      <w:bookmarkStart w:id="148" w:name="_Toc27637"/>
      <w:bookmarkStart w:id="149" w:name="_Toc25464"/>
      <w:r>
        <w:rPr>
          <w:rFonts w:hint="eastAsia"/>
          <w:b/>
          <w:color w:val="000000" w:themeColor="text1"/>
          <w14:textFill>
            <w14:solidFill>
              <w14:schemeClr w14:val="tx1"/>
            </w14:solidFill>
          </w14:textFill>
        </w:rPr>
        <w:t>六、培训</w:t>
      </w:r>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p>
    <w:p w14:paraId="2DC8BB2B">
      <w:pPr>
        <w:snapToGrid w:val="0"/>
        <w:spacing w:line="360" w:lineRule="auto"/>
        <w:ind w:firstLine="480" w:firstLineChars="20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投标人对其提供产品的使用和操作应尽培训义务。投标人应提供对采购人的基本免费培训，使采购人使用人员能够正常操作。</w:t>
      </w:r>
    </w:p>
    <w:p w14:paraId="51294F66">
      <w:pPr>
        <w:pStyle w:val="4"/>
        <w:ind w:firstLine="482" w:firstLineChars="200"/>
        <w:rPr>
          <w:rFonts w:hint="eastAsia"/>
          <w:b/>
          <w:color w:val="000000" w:themeColor="text1"/>
          <w14:textFill>
            <w14:solidFill>
              <w14:schemeClr w14:val="tx1"/>
            </w14:solidFill>
          </w14:textFill>
        </w:rPr>
      </w:pPr>
      <w:bookmarkStart w:id="150" w:name="_Toc22944"/>
      <w:bookmarkStart w:id="151" w:name="_Toc13166"/>
      <w:bookmarkStart w:id="152" w:name="_Toc15245"/>
      <w:bookmarkStart w:id="153" w:name="_Toc7168"/>
      <w:bookmarkStart w:id="154" w:name="_Toc28797"/>
      <w:bookmarkStart w:id="155" w:name="_Toc18659"/>
      <w:bookmarkStart w:id="156" w:name="_Toc9916"/>
      <w:bookmarkStart w:id="157" w:name="_Toc5987"/>
      <w:bookmarkStart w:id="158" w:name="_Toc106030391"/>
      <w:bookmarkStart w:id="159" w:name="_Toc28488"/>
      <w:bookmarkStart w:id="160" w:name="_Toc26694"/>
      <w:bookmarkStart w:id="161" w:name="_Toc75793515"/>
      <w:bookmarkStart w:id="162" w:name="_Toc8027"/>
      <w:bookmarkStart w:id="163" w:name="_Toc18165"/>
      <w:bookmarkStart w:id="164" w:name="_Toc28278"/>
      <w:bookmarkStart w:id="165" w:name="_Toc26367"/>
      <w:bookmarkStart w:id="166" w:name="_Toc20414"/>
      <w:r>
        <w:rPr>
          <w:rFonts w:hint="eastAsia"/>
          <w:b/>
          <w:color w:val="000000" w:themeColor="text1"/>
          <w14:textFill>
            <w14:solidFill>
              <w14:schemeClr w14:val="tx1"/>
            </w14:solidFill>
          </w14:textFill>
        </w:rPr>
        <w:t>七、附件、图纸及包装要求</w:t>
      </w:r>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p>
    <w:p w14:paraId="73ACF388">
      <w:pPr>
        <w:snapToGrid w:val="0"/>
        <w:spacing w:line="360" w:lineRule="auto"/>
        <w:ind w:firstLine="480" w:firstLineChars="200"/>
        <w:rPr>
          <w:rFonts w:hint="eastAsia"/>
          <w:color w:val="000000" w:themeColor="text1"/>
          <w14:textFill>
            <w14:solidFill>
              <w14:schemeClr w14:val="tx1"/>
            </w14:solidFill>
          </w14:textFill>
        </w:rPr>
      </w:pPr>
      <w:r>
        <w:rPr>
          <w:rFonts w:hint="eastAsia"/>
          <w:color w:val="000000" w:themeColor="text1"/>
          <w:szCs w:val="28"/>
          <w14:textFill>
            <w14:solidFill>
              <w14:schemeClr w14:val="tx1"/>
            </w14:solidFill>
          </w14:textFill>
        </w:rPr>
        <w:t>所有设备按照制造商规定的产品包装和随机标准附件为准。</w:t>
      </w:r>
    </w:p>
    <w:p w14:paraId="3F967518">
      <w:pPr>
        <w:pStyle w:val="4"/>
        <w:ind w:firstLine="482" w:firstLineChars="200"/>
        <w:rPr>
          <w:rFonts w:hint="eastAsia"/>
          <w:b/>
          <w:color w:val="000000" w:themeColor="text1"/>
          <w14:textFill>
            <w14:solidFill>
              <w14:schemeClr w14:val="tx1"/>
            </w14:solidFill>
          </w14:textFill>
        </w:rPr>
      </w:pPr>
      <w:bookmarkStart w:id="167" w:name="_Toc267320054"/>
      <w:bookmarkStart w:id="168" w:name="_Toc28513"/>
      <w:bookmarkStart w:id="169" w:name="_Toc106030392"/>
      <w:bookmarkStart w:id="170" w:name="_Toc529"/>
      <w:bookmarkStart w:id="171" w:name="_Toc6099"/>
      <w:bookmarkStart w:id="172" w:name="_Toc27175"/>
      <w:bookmarkStart w:id="173" w:name="_Toc10406"/>
      <w:bookmarkStart w:id="174" w:name="_Toc14923"/>
      <w:bookmarkStart w:id="175" w:name="_Toc6385"/>
      <w:bookmarkStart w:id="176" w:name="_Toc15528"/>
      <w:bookmarkStart w:id="177" w:name="_Toc13936"/>
      <w:bookmarkStart w:id="178" w:name="_Toc32308"/>
      <w:bookmarkStart w:id="179" w:name="_Toc1138"/>
      <w:bookmarkStart w:id="180" w:name="_Toc4353"/>
      <w:bookmarkStart w:id="181" w:name="_Toc17569"/>
      <w:bookmarkStart w:id="182" w:name="_Toc30515"/>
      <w:bookmarkStart w:id="183" w:name="_Toc23858"/>
      <w:bookmarkStart w:id="184" w:name="_Toc75793516"/>
      <w:r>
        <w:rPr>
          <w:rFonts w:hint="eastAsia"/>
          <w:b/>
          <w:color w:val="000000" w:themeColor="text1"/>
          <w14:textFill>
            <w14:solidFill>
              <w14:schemeClr w14:val="tx1"/>
            </w14:solidFill>
          </w14:textFill>
        </w:rPr>
        <w:t>八、</w:t>
      </w:r>
      <w:bookmarkEnd w:id="167"/>
      <w:r>
        <w:rPr>
          <w:rFonts w:hint="eastAsia"/>
          <w:b/>
          <w:color w:val="000000" w:themeColor="text1"/>
          <w14:textFill>
            <w14:solidFill>
              <w14:schemeClr w14:val="tx1"/>
            </w14:solidFill>
          </w14:textFill>
        </w:rPr>
        <w:t>其他商务要求内容</w:t>
      </w:r>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p>
    <w:p w14:paraId="62184EF6">
      <w:pPr>
        <w:pStyle w:val="9"/>
        <w:ind w:left="0" w:leftChars="0" w:firstLine="480" w:firstLineChars="200"/>
        <w:rPr>
          <w:rFonts w:hint="eastAsia" w:asciiTheme="minorEastAsia" w:hAnsiTheme="minorEastAsia"/>
          <w:color w:val="000000" w:themeColor="text1"/>
          <w14:textFill>
            <w14:solidFill>
              <w14:schemeClr w14:val="tx1"/>
            </w14:solidFill>
          </w14:textFill>
        </w:rPr>
      </w:pPr>
      <w:r>
        <w:rPr>
          <w:rFonts w:hint="eastAsia"/>
          <w:color w:val="000000" w:themeColor="text1"/>
          <w14:textFill>
            <w14:solidFill>
              <w14:schemeClr w14:val="tx1"/>
            </w14:solidFill>
          </w14:textFill>
        </w:rPr>
        <w:t>其他未尽事宜由供需双方在采购合同中详细约定。</w:t>
      </w:r>
    </w:p>
    <w:p w14:paraId="277A9601">
      <w:pPr>
        <w:rPr>
          <w:rFonts w:hint="eastAsia" w:asciiTheme="minorEastAsia" w:hAnsiTheme="minorEastAsia"/>
          <w:color w:val="000000" w:themeColor="text1"/>
          <w14:textFill>
            <w14:solidFill>
              <w14:schemeClr w14:val="tx1"/>
            </w14:solidFill>
          </w14:textFill>
        </w:rPr>
      </w:pPr>
    </w:p>
    <w:p w14:paraId="7F1A1BBE">
      <w:pPr>
        <w:pStyle w:val="9"/>
        <w:ind w:left="1440"/>
        <w:rPr>
          <w:rFonts w:hint="eastAsia" w:asciiTheme="minorEastAsia" w:hAnsiTheme="minorEastAsia"/>
          <w:color w:val="000000" w:themeColor="text1"/>
          <w14:textFill>
            <w14:solidFill>
              <w14:schemeClr w14:val="tx1"/>
            </w14:solidFill>
          </w14:textFill>
        </w:rPr>
      </w:pPr>
    </w:p>
    <w:p w14:paraId="642B6CBA">
      <w:pPr>
        <w:rPr>
          <w:rFonts w:hint="eastAsia"/>
          <w:color w:val="000000" w:themeColor="text1"/>
          <w14:textFill>
            <w14:solidFill>
              <w14:schemeClr w14:val="tx1"/>
            </w14:solidFill>
          </w14:textFill>
        </w:rPr>
      </w:pPr>
    </w:p>
    <w:p w14:paraId="36854AA2">
      <w:pPr>
        <w:rPr>
          <w:rFonts w:hint="eastAsia"/>
          <w:color w:val="000000" w:themeColor="text1"/>
          <w14:textFill>
            <w14:solidFill>
              <w14:schemeClr w14:val="tx1"/>
            </w14:solidFill>
          </w14:textFill>
        </w:rPr>
      </w:pPr>
    </w:p>
    <w:p w14:paraId="33920076">
      <w:pPr>
        <w:rPr>
          <w:rFonts w:hint="eastAsia"/>
          <w:color w:val="000000" w:themeColor="text1"/>
          <w14:textFill>
            <w14:solidFill>
              <w14:schemeClr w14:val="tx1"/>
            </w14:solidFill>
          </w14:textFill>
        </w:rPr>
      </w:pPr>
    </w:p>
    <w:p w14:paraId="68B42D21">
      <w:pPr>
        <w:rPr>
          <w:rFonts w:hint="eastAsia"/>
          <w:color w:val="000000" w:themeColor="text1"/>
          <w14:textFill>
            <w14:solidFill>
              <w14:schemeClr w14:val="tx1"/>
            </w14:solidFill>
          </w14:textFill>
        </w:rPr>
      </w:pPr>
    </w:p>
    <w:p w14:paraId="08C94D81">
      <w:pPr>
        <w:rPr>
          <w:rFonts w:hint="eastAsia"/>
          <w:color w:val="000000" w:themeColor="text1"/>
          <w14:textFill>
            <w14:solidFill>
              <w14:schemeClr w14:val="tx1"/>
            </w14:solidFill>
          </w14:textFill>
        </w:rPr>
      </w:pPr>
    </w:p>
    <w:p w14:paraId="207D2827">
      <w:pPr>
        <w:rPr>
          <w:rFonts w:hint="eastAsia"/>
          <w:color w:val="000000" w:themeColor="text1"/>
          <w14:textFill>
            <w14:solidFill>
              <w14:schemeClr w14:val="tx1"/>
            </w14:solidFill>
          </w14:textFill>
        </w:rPr>
      </w:pPr>
    </w:p>
    <w:p w14:paraId="20283F74">
      <w:pPr>
        <w:rPr>
          <w:rFonts w:hint="eastAsia"/>
          <w:color w:val="000000" w:themeColor="text1"/>
          <w14:textFill>
            <w14:solidFill>
              <w14:schemeClr w14:val="tx1"/>
            </w14:solidFill>
          </w14:textFill>
        </w:rPr>
      </w:pPr>
    </w:p>
    <w:p w14:paraId="7C9CB39B">
      <w:pPr>
        <w:rPr>
          <w:rFonts w:hint="eastAsia"/>
          <w:color w:val="000000" w:themeColor="text1"/>
          <w14:textFill>
            <w14:solidFill>
              <w14:schemeClr w14:val="tx1"/>
            </w14:solidFill>
          </w14:textFill>
        </w:rPr>
      </w:pPr>
    </w:p>
    <w:p w14:paraId="3AF4978D">
      <w:pPr>
        <w:rPr>
          <w:rFonts w:hint="eastAsia"/>
          <w:color w:val="000000" w:themeColor="text1"/>
          <w14:textFill>
            <w14:solidFill>
              <w14:schemeClr w14:val="tx1"/>
            </w14:solidFill>
          </w14:textFill>
        </w:rPr>
      </w:pPr>
    </w:p>
    <w:p w14:paraId="28B42D2F">
      <w:pPr>
        <w:rPr>
          <w:rFonts w:hint="eastAsia"/>
          <w:color w:val="000000" w:themeColor="text1"/>
          <w14:textFill>
            <w14:solidFill>
              <w14:schemeClr w14:val="tx1"/>
            </w14:solidFill>
          </w14:textFill>
        </w:rPr>
      </w:pPr>
    </w:p>
    <w:p w14:paraId="1AC29573">
      <w:pPr>
        <w:rPr>
          <w:rFonts w:hint="eastAsia"/>
          <w:color w:val="000000" w:themeColor="text1"/>
          <w14:textFill>
            <w14:solidFill>
              <w14:schemeClr w14:val="tx1"/>
            </w14:solidFill>
          </w14:textFill>
        </w:rPr>
      </w:pPr>
    </w:p>
    <w:p w14:paraId="5B3E9E0E">
      <w:pPr>
        <w:rPr>
          <w:rFonts w:hint="eastAsia"/>
          <w:color w:val="000000" w:themeColor="text1"/>
          <w14:textFill>
            <w14:solidFill>
              <w14:schemeClr w14:val="tx1"/>
            </w14:solidFill>
          </w14:textFill>
        </w:rPr>
      </w:pPr>
    </w:p>
    <w:p w14:paraId="19C52D65">
      <w:pPr>
        <w:rPr>
          <w:rFonts w:hint="eastAsia"/>
          <w:color w:val="000000" w:themeColor="text1"/>
          <w14:textFill>
            <w14:solidFill>
              <w14:schemeClr w14:val="tx1"/>
            </w14:solidFill>
          </w14:textFill>
        </w:rPr>
      </w:pPr>
    </w:p>
    <w:p w14:paraId="68CD0371">
      <w:pPr>
        <w:rPr>
          <w:rFonts w:hint="eastAsia"/>
          <w:color w:val="000000" w:themeColor="text1"/>
          <w14:textFill>
            <w14:solidFill>
              <w14:schemeClr w14:val="tx1"/>
            </w14:solidFill>
          </w14:textFill>
        </w:rPr>
      </w:pPr>
    </w:p>
    <w:p w14:paraId="4F030BE0">
      <w:pPr>
        <w:rPr>
          <w:rFonts w:hint="eastAsia" w:asciiTheme="minorEastAsia" w:hAnsiTheme="minorEastAsia"/>
          <w:color w:val="000000" w:themeColor="text1"/>
          <w14:textFill>
            <w14:solidFill>
              <w14:schemeClr w14:val="tx1"/>
            </w14:solidFill>
          </w14:textFill>
        </w:rPr>
      </w:pPr>
    </w:p>
    <w:p w14:paraId="14A12D45">
      <w:pPr>
        <w:pStyle w:val="9"/>
        <w:ind w:left="1440"/>
        <w:rPr>
          <w:rFonts w:hint="eastAsia" w:asciiTheme="minorEastAsia" w:hAnsiTheme="minorEastAsia"/>
          <w:color w:val="000000" w:themeColor="text1"/>
          <w14:textFill>
            <w14:solidFill>
              <w14:schemeClr w14:val="tx1"/>
            </w14:solidFill>
          </w14:textFill>
        </w:rPr>
      </w:pPr>
    </w:p>
    <w:p w14:paraId="52952281">
      <w:pPr>
        <w:rPr>
          <w:rFonts w:hint="eastAsia" w:asciiTheme="minorEastAsia" w:hAnsiTheme="minorEastAsia"/>
          <w:color w:val="000000" w:themeColor="text1"/>
          <w14:textFill>
            <w14:solidFill>
              <w14:schemeClr w14:val="tx1"/>
            </w14:solidFill>
          </w14:textFill>
        </w:rPr>
      </w:pPr>
    </w:p>
    <w:p w14:paraId="0E6C98BC">
      <w:pPr>
        <w:rPr>
          <w:rFonts w:hint="eastAsia" w:asciiTheme="minorEastAsia" w:hAnsiTheme="minorEastAsia"/>
          <w:color w:val="000000" w:themeColor="text1"/>
          <w14:textFill>
            <w14:solidFill>
              <w14:schemeClr w14:val="tx1"/>
            </w14:solidFill>
          </w14:textFill>
        </w:rPr>
      </w:pPr>
    </w:p>
    <w:p w14:paraId="66B9183A">
      <w:pPr>
        <w:rPr>
          <w:rFonts w:hint="eastAsia" w:asciiTheme="minorEastAsia" w:hAnsiTheme="minorEastAsia"/>
          <w:color w:val="000000" w:themeColor="text1"/>
          <w14:textFill>
            <w14:solidFill>
              <w14:schemeClr w14:val="tx1"/>
            </w14:solidFill>
          </w14:textFill>
        </w:rPr>
      </w:pPr>
    </w:p>
    <w:p w14:paraId="04B17D56">
      <w:pPr>
        <w:rPr>
          <w:rFonts w:hint="eastAsia" w:asciiTheme="minorEastAsia" w:hAnsiTheme="minorEastAsia"/>
          <w:color w:val="000000" w:themeColor="text1"/>
          <w14:textFill>
            <w14:solidFill>
              <w14:schemeClr w14:val="tx1"/>
            </w14:solidFill>
          </w14:textFill>
        </w:rPr>
      </w:pPr>
    </w:p>
    <w:p w14:paraId="682160C7">
      <w:pPr>
        <w:rPr>
          <w:rFonts w:hint="eastAsia" w:asciiTheme="minorEastAsia" w:hAnsiTheme="minorEastAsia"/>
          <w:color w:val="000000" w:themeColor="text1"/>
          <w14:textFill>
            <w14:solidFill>
              <w14:schemeClr w14:val="tx1"/>
            </w14:solidFill>
          </w14:textFill>
        </w:rPr>
      </w:pPr>
    </w:p>
    <w:p w14:paraId="54B328D7">
      <w:pPr>
        <w:rPr>
          <w:rFonts w:hint="eastAsia" w:asciiTheme="minorEastAsia" w:hAnsiTheme="minorEastAsia"/>
          <w:color w:val="000000" w:themeColor="text1"/>
          <w14:textFill>
            <w14:solidFill>
              <w14:schemeClr w14:val="tx1"/>
            </w14:solidFill>
          </w14:textFill>
        </w:rPr>
      </w:pPr>
    </w:p>
    <w:p w14:paraId="37AF3987">
      <w:pPr>
        <w:rPr>
          <w:rFonts w:hint="eastAsia" w:asciiTheme="minorEastAsia" w:hAnsiTheme="minorEastAsia"/>
          <w:color w:val="000000" w:themeColor="text1"/>
          <w14:textFill>
            <w14:solidFill>
              <w14:schemeClr w14:val="tx1"/>
            </w14:solidFill>
          </w14:textFill>
        </w:rPr>
      </w:pPr>
    </w:p>
    <w:p w14:paraId="6565A7FF">
      <w:pPr>
        <w:rPr>
          <w:rFonts w:hint="eastAsia" w:asciiTheme="minorEastAsia" w:hAnsiTheme="minorEastAsia"/>
          <w:color w:val="000000" w:themeColor="text1"/>
          <w14:textFill>
            <w14:solidFill>
              <w14:schemeClr w14:val="tx1"/>
            </w14:solidFill>
          </w14:textFill>
        </w:rPr>
      </w:pPr>
    </w:p>
    <w:p w14:paraId="1FC00F19">
      <w:pPr>
        <w:rPr>
          <w:rFonts w:hint="eastAsia" w:asciiTheme="minorEastAsia" w:hAnsiTheme="minorEastAsia"/>
          <w:color w:val="000000" w:themeColor="text1"/>
          <w14:textFill>
            <w14:solidFill>
              <w14:schemeClr w14:val="tx1"/>
            </w14:solidFill>
          </w14:textFill>
        </w:rPr>
      </w:pPr>
    </w:p>
    <w:p w14:paraId="0B05F795">
      <w:pPr>
        <w:rPr>
          <w:rFonts w:hint="eastAsia" w:asciiTheme="minorEastAsia" w:hAnsiTheme="minorEastAsia"/>
          <w:color w:val="000000" w:themeColor="text1"/>
          <w14:textFill>
            <w14:solidFill>
              <w14:schemeClr w14:val="tx1"/>
            </w14:solidFill>
          </w14:textFill>
        </w:rPr>
      </w:pPr>
    </w:p>
    <w:p w14:paraId="65E27ABD">
      <w:pPr>
        <w:rPr>
          <w:rFonts w:hint="eastAsia" w:asciiTheme="minorEastAsia" w:hAnsiTheme="minorEastAsia"/>
          <w:color w:val="000000" w:themeColor="text1"/>
          <w14:textFill>
            <w14:solidFill>
              <w14:schemeClr w14:val="tx1"/>
            </w14:solidFill>
          </w14:textFill>
        </w:rPr>
      </w:pPr>
    </w:p>
    <w:p w14:paraId="092FE8FD">
      <w:pPr>
        <w:rPr>
          <w:rFonts w:hint="eastAsia" w:asciiTheme="minorEastAsia" w:hAnsiTheme="minorEastAsia"/>
          <w:color w:val="000000" w:themeColor="text1"/>
          <w14:textFill>
            <w14:solidFill>
              <w14:schemeClr w14:val="tx1"/>
            </w14:solidFill>
          </w14:textFill>
        </w:rPr>
      </w:pPr>
    </w:p>
    <w:p w14:paraId="5E1C159F">
      <w:pPr>
        <w:rPr>
          <w:rFonts w:hint="eastAsia" w:asciiTheme="minorEastAsia" w:hAnsiTheme="minorEastAsia"/>
          <w:color w:val="000000" w:themeColor="text1"/>
          <w14:textFill>
            <w14:solidFill>
              <w14:schemeClr w14:val="tx1"/>
            </w14:solidFill>
          </w14:textFill>
        </w:rPr>
      </w:pPr>
    </w:p>
    <w:p w14:paraId="0053D160">
      <w:pPr>
        <w:pStyle w:val="9"/>
        <w:ind w:left="1440"/>
        <w:rPr>
          <w:rFonts w:hint="eastAsia" w:asciiTheme="minorEastAsia" w:hAnsiTheme="minorEastAsia"/>
          <w:color w:val="000000" w:themeColor="text1"/>
          <w14:textFill>
            <w14:solidFill>
              <w14:schemeClr w14:val="tx1"/>
            </w14:solidFill>
          </w14:textFill>
        </w:rPr>
      </w:pPr>
    </w:p>
    <w:p w14:paraId="29A4F074">
      <w:pPr>
        <w:rPr>
          <w:rFonts w:hint="eastAsia" w:asciiTheme="minorEastAsia" w:hAnsiTheme="minorEastAsia"/>
          <w:color w:val="000000" w:themeColor="text1"/>
          <w14:textFill>
            <w14:solidFill>
              <w14:schemeClr w14:val="tx1"/>
            </w14:solidFill>
          </w14:textFill>
        </w:rPr>
      </w:pPr>
    </w:p>
    <w:p w14:paraId="23AA7192">
      <w:pPr>
        <w:pStyle w:val="4"/>
        <w:rPr>
          <w:rFonts w:hint="eastAsia" w:asciiTheme="minorEastAsia" w:hAnsiTheme="minorEastAsia"/>
          <w:color w:val="000000" w:themeColor="text1"/>
          <w:sz w:val="36"/>
          <w:szCs w:val="30"/>
          <w14:textFill>
            <w14:solidFill>
              <w14:schemeClr w14:val="tx1"/>
            </w14:solidFill>
          </w14:textFill>
        </w:rPr>
      </w:pPr>
      <w:bookmarkStart w:id="185" w:name="_Toc5272"/>
      <w:bookmarkStart w:id="186" w:name="_Toc24195"/>
      <w:bookmarkStart w:id="187" w:name="_Toc65660349"/>
      <w:bookmarkStart w:id="188" w:name="_Toc16123"/>
      <w:bookmarkStart w:id="189" w:name="_Toc31282"/>
      <w:r>
        <w:rPr>
          <w:rFonts w:hint="eastAsia" w:asciiTheme="minorEastAsia" w:hAnsiTheme="minorEastAsia"/>
          <w:color w:val="000000" w:themeColor="text1"/>
          <w:sz w:val="36"/>
          <w:szCs w:val="30"/>
          <w14:textFill>
            <w14:solidFill>
              <w14:schemeClr w14:val="tx1"/>
            </w14:solidFill>
          </w14:textFill>
        </w:rPr>
        <w:t>第四篇  采购程序、评定成交的标准、无效报价及采购终止</w:t>
      </w:r>
      <w:bookmarkEnd w:id="185"/>
      <w:bookmarkEnd w:id="186"/>
      <w:bookmarkEnd w:id="187"/>
      <w:bookmarkEnd w:id="188"/>
      <w:bookmarkEnd w:id="189"/>
    </w:p>
    <w:p w14:paraId="00265CA2">
      <w:pPr>
        <w:pStyle w:val="4"/>
        <w:spacing w:line="400" w:lineRule="exact"/>
        <w:rPr>
          <w:rFonts w:hint="eastAsia" w:asciiTheme="minorEastAsia" w:hAnsiTheme="minorEastAsia"/>
          <w:color w:val="000000" w:themeColor="text1"/>
          <w14:textFill>
            <w14:solidFill>
              <w14:schemeClr w14:val="tx1"/>
            </w14:solidFill>
          </w14:textFill>
        </w:rPr>
      </w:pPr>
      <w:bookmarkStart w:id="190" w:name="_Toc65660350"/>
      <w:bookmarkStart w:id="191" w:name="_Toc21346"/>
      <w:bookmarkStart w:id="192" w:name="_Toc27932"/>
      <w:bookmarkStart w:id="193" w:name="_Toc5167"/>
      <w:bookmarkStart w:id="194" w:name="_Toc9361"/>
      <w:bookmarkStart w:id="195" w:name="_Toc64732012"/>
      <w:r>
        <w:rPr>
          <w:rFonts w:hint="eastAsia" w:asciiTheme="minorEastAsia" w:hAnsiTheme="minorEastAsia"/>
          <w:color w:val="000000" w:themeColor="text1"/>
          <w14:textFill>
            <w14:solidFill>
              <w14:schemeClr w14:val="tx1"/>
            </w14:solidFill>
          </w14:textFill>
        </w:rPr>
        <w:t>一、采购程序</w:t>
      </w:r>
      <w:bookmarkEnd w:id="190"/>
      <w:bookmarkEnd w:id="191"/>
      <w:bookmarkEnd w:id="192"/>
      <w:bookmarkEnd w:id="193"/>
      <w:bookmarkEnd w:id="194"/>
      <w:bookmarkEnd w:id="195"/>
    </w:p>
    <w:p w14:paraId="79C251E3">
      <w:pPr>
        <w:pStyle w:val="12"/>
        <w:spacing w:line="400" w:lineRule="exact"/>
        <w:ind w:firstLine="480" w:firstLineChars="20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（一）询价按询价通知书规定的时间和地点进行。</w:t>
      </w:r>
    </w:p>
    <w:p w14:paraId="12116BE1">
      <w:pPr>
        <w:pStyle w:val="12"/>
        <w:spacing w:line="400" w:lineRule="exact"/>
        <w:ind w:firstLine="480" w:firstLineChars="20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 xml:space="preserve">（二）由本项目询价小组对各供应商的资格条件、实质性响应等进行审查。 </w:t>
      </w:r>
    </w:p>
    <w:p w14:paraId="65DC971F">
      <w:pPr>
        <w:snapToGrid w:val="0"/>
        <w:spacing w:line="400" w:lineRule="exact"/>
        <w:ind w:firstLine="480" w:firstLineChars="20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1.资格性审查。依据法律法规和询价通知书的规定，对响应文件中的资格证明材料、保证金等进行审查。资格性审查内容如下：</w:t>
      </w:r>
    </w:p>
    <w:tbl>
      <w:tblPr>
        <w:tblStyle w:val="21"/>
        <w:tblW w:w="96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8"/>
        <w:gridCol w:w="708"/>
        <w:gridCol w:w="2665"/>
        <w:gridCol w:w="5267"/>
      </w:tblGrid>
      <w:tr w14:paraId="5FE958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8" w:type="dxa"/>
            <w:tcBorders>
              <w:top w:val="single" w:color="auto" w:sz="4" w:space="0"/>
              <w:left w:val="single" w:color="auto" w:sz="4" w:space="0"/>
              <w:bottom w:val="single" w:color="auto" w:sz="4" w:space="0"/>
              <w:right w:val="single" w:color="auto" w:sz="4" w:space="0"/>
            </w:tcBorders>
            <w:vAlign w:val="center"/>
          </w:tcPr>
          <w:p w14:paraId="0F714BB1">
            <w:pPr>
              <w:jc w:val="center"/>
              <w:rPr>
                <w:rFonts w:hint="eastAsia" w:asciiTheme="minorEastAsia" w:hAnsiTheme="minorEastAsia"/>
                <w:b/>
                <w:color w:val="000000" w:themeColor="text1"/>
                <w:szCs w:val="21"/>
                <w14:textFill>
                  <w14:solidFill>
                    <w14:schemeClr w14:val="tx1"/>
                  </w14:solidFill>
                </w14:textFill>
              </w:rPr>
            </w:pPr>
            <w:r>
              <w:rPr>
                <w:rFonts w:hint="eastAsia" w:asciiTheme="minorEastAsia" w:hAnsiTheme="minorEastAsia"/>
                <w:b/>
                <w:color w:val="000000" w:themeColor="text1"/>
                <w:szCs w:val="21"/>
                <w14:textFill>
                  <w14:solidFill>
                    <w14:schemeClr w14:val="tx1"/>
                  </w14:solidFill>
                </w14:textFill>
              </w:rPr>
              <w:t>序号</w:t>
            </w:r>
          </w:p>
        </w:tc>
        <w:tc>
          <w:tcPr>
            <w:tcW w:w="3373" w:type="dxa"/>
            <w:gridSpan w:val="2"/>
            <w:tcBorders>
              <w:top w:val="single" w:color="auto" w:sz="4" w:space="0"/>
              <w:left w:val="single" w:color="auto" w:sz="4" w:space="0"/>
              <w:bottom w:val="single" w:color="auto" w:sz="4" w:space="0"/>
              <w:right w:val="single" w:color="auto" w:sz="4" w:space="0"/>
            </w:tcBorders>
            <w:vAlign w:val="center"/>
          </w:tcPr>
          <w:p w14:paraId="7C2DC211">
            <w:pPr>
              <w:jc w:val="center"/>
              <w:rPr>
                <w:rFonts w:hint="eastAsia" w:asciiTheme="minorEastAsia" w:hAnsiTheme="minorEastAsia"/>
                <w:b/>
                <w:color w:val="000000" w:themeColor="text1"/>
                <w:szCs w:val="21"/>
                <w14:textFill>
                  <w14:solidFill>
                    <w14:schemeClr w14:val="tx1"/>
                  </w14:solidFill>
                </w14:textFill>
              </w:rPr>
            </w:pPr>
            <w:r>
              <w:rPr>
                <w:rFonts w:hint="eastAsia" w:asciiTheme="minorEastAsia" w:hAnsiTheme="minorEastAsia"/>
                <w:b/>
                <w:color w:val="000000" w:themeColor="text1"/>
                <w:szCs w:val="21"/>
                <w14:textFill>
                  <w14:solidFill>
                    <w14:schemeClr w14:val="tx1"/>
                  </w14:solidFill>
                </w14:textFill>
              </w:rPr>
              <w:t>检查因素</w:t>
            </w:r>
          </w:p>
        </w:tc>
        <w:tc>
          <w:tcPr>
            <w:tcW w:w="5267" w:type="dxa"/>
            <w:tcBorders>
              <w:top w:val="single" w:color="auto" w:sz="4" w:space="0"/>
              <w:left w:val="single" w:color="auto" w:sz="4" w:space="0"/>
              <w:bottom w:val="single" w:color="auto" w:sz="4" w:space="0"/>
              <w:right w:val="single" w:color="auto" w:sz="4" w:space="0"/>
            </w:tcBorders>
            <w:vAlign w:val="center"/>
          </w:tcPr>
          <w:p w14:paraId="1769E8C2">
            <w:pPr>
              <w:jc w:val="center"/>
              <w:rPr>
                <w:rFonts w:hint="eastAsia" w:asciiTheme="minorEastAsia" w:hAnsiTheme="minorEastAsia"/>
                <w:b/>
                <w:color w:val="000000" w:themeColor="text1"/>
                <w:szCs w:val="21"/>
                <w14:textFill>
                  <w14:solidFill>
                    <w14:schemeClr w14:val="tx1"/>
                  </w14:solidFill>
                </w14:textFill>
              </w:rPr>
            </w:pPr>
            <w:r>
              <w:rPr>
                <w:rFonts w:hint="eastAsia" w:asciiTheme="minorEastAsia" w:hAnsiTheme="minorEastAsia"/>
                <w:b/>
                <w:color w:val="000000" w:themeColor="text1"/>
                <w:szCs w:val="21"/>
                <w14:textFill>
                  <w14:solidFill>
                    <w14:schemeClr w14:val="tx1"/>
                  </w14:solidFill>
                </w14:textFill>
              </w:rPr>
              <w:t>检查内容</w:t>
            </w:r>
          </w:p>
        </w:tc>
      </w:tr>
      <w:tr w14:paraId="1B69A6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8" w:type="dxa"/>
            <w:vMerge w:val="restart"/>
            <w:vAlign w:val="center"/>
          </w:tcPr>
          <w:p w14:paraId="397D0C62">
            <w:pPr>
              <w:jc w:val="center"/>
              <w:rPr>
                <w:rFonts w:hint="eastAsia" w:asciiTheme="minorEastAsia" w:hAnsiTheme="minorEastAsia"/>
                <w:color w:val="000000" w:themeColor="text1"/>
                <w:szCs w:val="21"/>
                <w14:textFill>
                  <w14:solidFill>
                    <w14:schemeClr w14:val="tx1"/>
                  </w14:solidFill>
                </w14:textFill>
              </w:rPr>
            </w:pPr>
            <w:r>
              <w:rPr>
                <w:rFonts w:hint="eastAsia" w:asciiTheme="minorEastAsia" w:hAnsiTheme="minorEastAsia"/>
                <w:color w:val="000000" w:themeColor="text1"/>
                <w:szCs w:val="21"/>
                <w14:textFill>
                  <w14:solidFill>
                    <w14:schemeClr w14:val="tx1"/>
                  </w14:solidFill>
                </w14:textFill>
              </w:rPr>
              <w:t>（一）</w:t>
            </w:r>
          </w:p>
        </w:tc>
        <w:tc>
          <w:tcPr>
            <w:tcW w:w="708" w:type="dxa"/>
            <w:vMerge w:val="restart"/>
            <w:vAlign w:val="center"/>
          </w:tcPr>
          <w:p w14:paraId="5AD45144">
            <w:pPr>
              <w:rPr>
                <w:rFonts w:hint="eastAsia" w:cs="仿宋_GB2312" w:asciiTheme="minorEastAsia" w:hAnsiTheme="minorEastAsia"/>
                <w:color w:val="000000" w:themeColor="text1"/>
                <w:szCs w:val="21"/>
                <w:lang w:val="zh-CN"/>
                <w14:textFill>
                  <w14:solidFill>
                    <w14:schemeClr w14:val="tx1"/>
                  </w14:solidFill>
                </w14:textFill>
              </w:rPr>
            </w:pPr>
            <w:r>
              <w:rPr>
                <w:rFonts w:hint="eastAsia" w:cs="仿宋_GB2312" w:asciiTheme="minorEastAsia" w:hAnsiTheme="minorEastAsia"/>
                <w:color w:val="000000" w:themeColor="text1"/>
                <w:szCs w:val="21"/>
                <w:lang w:val="zh-CN"/>
                <w14:textFill>
                  <w14:solidFill>
                    <w14:schemeClr w14:val="tx1"/>
                  </w14:solidFill>
                </w14:textFill>
              </w:rPr>
              <w:t>《中华人民共和国政府采购法》第二十二条规定</w:t>
            </w:r>
          </w:p>
        </w:tc>
        <w:tc>
          <w:tcPr>
            <w:tcW w:w="2665" w:type="dxa"/>
            <w:vAlign w:val="center"/>
          </w:tcPr>
          <w:p w14:paraId="584768A9">
            <w:pPr>
              <w:rPr>
                <w:rFonts w:hint="eastAsia" w:asciiTheme="minorEastAsia" w:hAnsiTheme="minorEastAsia"/>
                <w:color w:val="000000" w:themeColor="text1"/>
                <w:szCs w:val="21"/>
                <w14:textFill>
                  <w14:solidFill>
                    <w14:schemeClr w14:val="tx1"/>
                  </w14:solidFill>
                </w14:textFill>
              </w:rPr>
            </w:pPr>
            <w:r>
              <w:rPr>
                <w:rFonts w:hint="eastAsia" w:asciiTheme="minorEastAsia" w:hAnsiTheme="minorEastAsia"/>
                <w:color w:val="000000" w:themeColor="text1"/>
                <w:szCs w:val="21"/>
                <w14:textFill>
                  <w14:solidFill>
                    <w14:schemeClr w14:val="tx1"/>
                  </w14:solidFill>
                </w14:textFill>
              </w:rPr>
              <w:t>1.具有独立承担民事责任的能力</w:t>
            </w:r>
          </w:p>
        </w:tc>
        <w:tc>
          <w:tcPr>
            <w:tcW w:w="5267" w:type="dxa"/>
            <w:vAlign w:val="center"/>
          </w:tcPr>
          <w:p w14:paraId="309DB081">
            <w:pPr>
              <w:rPr>
                <w:rFonts w:hint="eastAsia" w:asciiTheme="minorEastAsia" w:hAnsiTheme="minorEastAsia"/>
                <w:color w:val="000000" w:themeColor="text1"/>
                <w:szCs w:val="21"/>
                <w14:textFill>
                  <w14:solidFill>
                    <w14:schemeClr w14:val="tx1"/>
                  </w14:solidFill>
                </w14:textFill>
              </w:rPr>
            </w:pPr>
            <w:r>
              <w:rPr>
                <w:rFonts w:hint="eastAsia" w:asciiTheme="minorEastAsia" w:hAnsiTheme="minorEastAsia"/>
                <w:color w:val="000000" w:themeColor="text1"/>
                <w:szCs w:val="21"/>
                <w14:textFill>
                  <w14:solidFill>
                    <w14:schemeClr w14:val="tx1"/>
                  </w14:solidFill>
                </w14:textFill>
              </w:rPr>
              <w:t xml:space="preserve">1.供应商法人营业执照（副本）或事业单位法人证书（副本）或个体工商户营业执照或有效的自然人身份证明或社会团体法人登记证书（提供复印件）。 </w:t>
            </w:r>
          </w:p>
          <w:p w14:paraId="2B15C9FB">
            <w:pPr>
              <w:rPr>
                <w:rFonts w:hint="eastAsia" w:asciiTheme="minorEastAsia" w:hAnsiTheme="minorEastAsia"/>
                <w:color w:val="000000" w:themeColor="text1"/>
                <w:szCs w:val="21"/>
                <w14:textFill>
                  <w14:solidFill>
                    <w14:schemeClr w14:val="tx1"/>
                  </w14:solidFill>
                </w14:textFill>
              </w:rPr>
            </w:pPr>
            <w:r>
              <w:rPr>
                <w:rFonts w:hint="eastAsia" w:asciiTheme="minorEastAsia" w:hAnsiTheme="minorEastAsia"/>
                <w:color w:val="000000" w:themeColor="text1"/>
                <w:szCs w:val="21"/>
                <w14:textFill>
                  <w14:solidFill>
                    <w14:schemeClr w14:val="tx1"/>
                  </w14:solidFill>
                </w14:textFill>
              </w:rPr>
              <w:t>2.供应商法定代表人身份证明和法定代表人授权代表委托书。</w:t>
            </w:r>
          </w:p>
        </w:tc>
      </w:tr>
      <w:tr w14:paraId="0B1AE2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8" w:type="dxa"/>
            <w:vMerge w:val="continue"/>
            <w:vAlign w:val="center"/>
          </w:tcPr>
          <w:p w14:paraId="2ED9B4EE">
            <w:pPr>
              <w:jc w:val="center"/>
              <w:rPr>
                <w:rFonts w:hint="eastAsia" w:asciiTheme="minorEastAsia" w:hAnsiTheme="minorEastAsia"/>
                <w:color w:val="000000" w:themeColor="text1"/>
                <w:szCs w:val="21"/>
                <w14:textFill>
                  <w14:solidFill>
                    <w14:schemeClr w14:val="tx1"/>
                  </w14:solidFill>
                </w14:textFill>
              </w:rPr>
            </w:pPr>
          </w:p>
        </w:tc>
        <w:tc>
          <w:tcPr>
            <w:tcW w:w="708" w:type="dxa"/>
            <w:vMerge w:val="continue"/>
            <w:vAlign w:val="center"/>
          </w:tcPr>
          <w:p w14:paraId="4871B978">
            <w:pPr>
              <w:rPr>
                <w:rFonts w:hint="eastAsia" w:cs="仿宋_GB2312" w:asciiTheme="minorEastAsia" w:hAnsiTheme="minorEastAsia"/>
                <w:color w:val="000000" w:themeColor="text1"/>
                <w:szCs w:val="21"/>
                <w:lang w:val="zh-CN"/>
                <w14:textFill>
                  <w14:solidFill>
                    <w14:schemeClr w14:val="tx1"/>
                  </w14:solidFill>
                </w14:textFill>
              </w:rPr>
            </w:pPr>
          </w:p>
        </w:tc>
        <w:tc>
          <w:tcPr>
            <w:tcW w:w="2665" w:type="dxa"/>
            <w:vAlign w:val="center"/>
          </w:tcPr>
          <w:p w14:paraId="77404E13">
            <w:pPr>
              <w:rPr>
                <w:rFonts w:hint="eastAsia" w:asciiTheme="minorEastAsia" w:hAnsiTheme="minorEastAsia"/>
                <w:color w:val="000000" w:themeColor="text1"/>
                <w:szCs w:val="21"/>
                <w14:textFill>
                  <w14:solidFill>
                    <w14:schemeClr w14:val="tx1"/>
                  </w14:solidFill>
                </w14:textFill>
              </w:rPr>
            </w:pPr>
            <w:r>
              <w:rPr>
                <w:rFonts w:hint="eastAsia" w:cs="仿宋_GB2312" w:asciiTheme="minorEastAsia" w:hAnsiTheme="minorEastAsia"/>
                <w:color w:val="000000" w:themeColor="text1"/>
                <w:szCs w:val="21"/>
                <w:lang w:val="zh-CN"/>
                <w14:textFill>
                  <w14:solidFill>
                    <w14:schemeClr w14:val="tx1"/>
                  </w14:solidFill>
                </w14:textFill>
              </w:rPr>
              <w:t>2.</w:t>
            </w:r>
            <w:r>
              <w:rPr>
                <w:rFonts w:hint="eastAsia" w:asciiTheme="minorEastAsia" w:hAnsiTheme="minorEastAsia"/>
                <w:color w:val="000000" w:themeColor="text1"/>
                <w:szCs w:val="21"/>
                <w14:textFill>
                  <w14:solidFill>
                    <w14:schemeClr w14:val="tx1"/>
                  </w14:solidFill>
                </w14:textFill>
              </w:rPr>
              <w:t>具有良好的商业信誉和健全的财务会计制度</w:t>
            </w:r>
          </w:p>
        </w:tc>
        <w:tc>
          <w:tcPr>
            <w:tcW w:w="5267" w:type="dxa"/>
            <w:vMerge w:val="restart"/>
            <w:vAlign w:val="center"/>
          </w:tcPr>
          <w:p w14:paraId="42670747">
            <w:pPr>
              <w:rPr>
                <w:rFonts w:hint="eastAsia" w:asciiTheme="minorEastAsia" w:hAnsiTheme="minorEastAsia"/>
                <w:b/>
                <w:color w:val="000000" w:themeColor="text1"/>
                <w:szCs w:val="21"/>
                <w14:textFill>
                  <w14:solidFill>
                    <w14:schemeClr w14:val="tx1"/>
                  </w14:solidFill>
                </w14:textFill>
              </w:rPr>
            </w:pPr>
            <w:r>
              <w:rPr>
                <w:rFonts w:hint="eastAsia" w:asciiTheme="minorEastAsia" w:hAnsiTheme="minorEastAsia"/>
                <w:color w:val="000000" w:themeColor="text1"/>
                <w:szCs w:val="21"/>
                <w14:textFill>
                  <w14:solidFill>
                    <w14:schemeClr w14:val="tx1"/>
                  </w14:solidFill>
                </w14:textFill>
              </w:rPr>
              <w:t>供应商提供“基本资格条件承诺函”（格式详见第七篇）</w:t>
            </w:r>
          </w:p>
        </w:tc>
      </w:tr>
      <w:tr w14:paraId="3E7EE1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8" w:type="dxa"/>
            <w:vMerge w:val="continue"/>
            <w:vAlign w:val="center"/>
          </w:tcPr>
          <w:p w14:paraId="43F59592">
            <w:pPr>
              <w:jc w:val="center"/>
              <w:rPr>
                <w:rFonts w:hint="eastAsia" w:asciiTheme="minorEastAsia" w:hAnsiTheme="minorEastAsia"/>
                <w:color w:val="000000" w:themeColor="text1"/>
                <w:szCs w:val="21"/>
                <w14:textFill>
                  <w14:solidFill>
                    <w14:schemeClr w14:val="tx1"/>
                  </w14:solidFill>
                </w14:textFill>
              </w:rPr>
            </w:pPr>
          </w:p>
        </w:tc>
        <w:tc>
          <w:tcPr>
            <w:tcW w:w="708" w:type="dxa"/>
            <w:vMerge w:val="continue"/>
            <w:vAlign w:val="center"/>
          </w:tcPr>
          <w:p w14:paraId="38F3A58E">
            <w:pPr>
              <w:rPr>
                <w:rFonts w:hint="eastAsia" w:cs="仿宋_GB2312" w:asciiTheme="minorEastAsia" w:hAnsiTheme="minorEastAsia"/>
                <w:color w:val="000000" w:themeColor="text1"/>
                <w:szCs w:val="21"/>
                <w:lang w:val="zh-CN"/>
                <w14:textFill>
                  <w14:solidFill>
                    <w14:schemeClr w14:val="tx1"/>
                  </w14:solidFill>
                </w14:textFill>
              </w:rPr>
            </w:pPr>
          </w:p>
        </w:tc>
        <w:tc>
          <w:tcPr>
            <w:tcW w:w="2665" w:type="dxa"/>
            <w:vAlign w:val="center"/>
          </w:tcPr>
          <w:p w14:paraId="7300E57C">
            <w:pPr>
              <w:rPr>
                <w:rFonts w:hint="eastAsia" w:cs="仿宋_GB2312" w:asciiTheme="minorEastAsia" w:hAnsiTheme="minorEastAsia"/>
                <w:color w:val="000000" w:themeColor="text1"/>
                <w:szCs w:val="21"/>
                <w:lang w:val="zh-CN"/>
                <w14:textFill>
                  <w14:solidFill>
                    <w14:schemeClr w14:val="tx1"/>
                  </w14:solidFill>
                </w14:textFill>
              </w:rPr>
            </w:pPr>
            <w:r>
              <w:rPr>
                <w:rFonts w:hint="eastAsia" w:cs="仿宋_GB2312" w:asciiTheme="minorEastAsia" w:hAnsiTheme="minorEastAsia"/>
                <w:color w:val="000000" w:themeColor="text1"/>
                <w:szCs w:val="21"/>
                <w:lang w:val="zh-CN"/>
                <w14:textFill>
                  <w14:solidFill>
                    <w14:schemeClr w14:val="tx1"/>
                  </w14:solidFill>
                </w14:textFill>
              </w:rPr>
              <w:t>3.具有履行合同所必需的设备和专业技术能力</w:t>
            </w:r>
          </w:p>
        </w:tc>
        <w:tc>
          <w:tcPr>
            <w:tcW w:w="5267" w:type="dxa"/>
            <w:vMerge w:val="continue"/>
            <w:vAlign w:val="center"/>
          </w:tcPr>
          <w:p w14:paraId="4177EA87">
            <w:pPr>
              <w:rPr>
                <w:rFonts w:hint="eastAsia" w:asciiTheme="minorEastAsia" w:hAnsiTheme="minorEastAsia"/>
                <w:color w:val="000000" w:themeColor="text1"/>
                <w:szCs w:val="21"/>
                <w14:textFill>
                  <w14:solidFill>
                    <w14:schemeClr w14:val="tx1"/>
                  </w14:solidFill>
                </w14:textFill>
              </w:rPr>
            </w:pPr>
          </w:p>
        </w:tc>
      </w:tr>
      <w:tr w14:paraId="79E60B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8" w:type="dxa"/>
            <w:vMerge w:val="continue"/>
            <w:vAlign w:val="center"/>
          </w:tcPr>
          <w:p w14:paraId="39E206C6">
            <w:pPr>
              <w:jc w:val="center"/>
              <w:rPr>
                <w:rFonts w:hint="eastAsia" w:asciiTheme="minorEastAsia" w:hAnsiTheme="minorEastAsia"/>
                <w:color w:val="000000" w:themeColor="text1"/>
                <w:szCs w:val="21"/>
                <w14:textFill>
                  <w14:solidFill>
                    <w14:schemeClr w14:val="tx1"/>
                  </w14:solidFill>
                </w14:textFill>
              </w:rPr>
            </w:pPr>
          </w:p>
        </w:tc>
        <w:tc>
          <w:tcPr>
            <w:tcW w:w="708" w:type="dxa"/>
            <w:vMerge w:val="continue"/>
            <w:vAlign w:val="center"/>
          </w:tcPr>
          <w:p w14:paraId="695DADBD">
            <w:pPr>
              <w:rPr>
                <w:rFonts w:hint="eastAsia" w:cs="仿宋_GB2312" w:asciiTheme="minorEastAsia" w:hAnsiTheme="minorEastAsia"/>
                <w:color w:val="000000" w:themeColor="text1"/>
                <w:szCs w:val="21"/>
                <w:lang w:val="zh-CN"/>
                <w14:textFill>
                  <w14:solidFill>
                    <w14:schemeClr w14:val="tx1"/>
                  </w14:solidFill>
                </w14:textFill>
              </w:rPr>
            </w:pPr>
          </w:p>
        </w:tc>
        <w:tc>
          <w:tcPr>
            <w:tcW w:w="2665" w:type="dxa"/>
            <w:vAlign w:val="center"/>
          </w:tcPr>
          <w:p w14:paraId="1EC63DA9">
            <w:pPr>
              <w:rPr>
                <w:rFonts w:hint="eastAsia" w:cs="仿宋_GB2312" w:asciiTheme="minorEastAsia" w:hAnsiTheme="minorEastAsia"/>
                <w:color w:val="000000" w:themeColor="text1"/>
                <w:szCs w:val="21"/>
                <w:lang w:val="zh-CN"/>
                <w14:textFill>
                  <w14:solidFill>
                    <w14:schemeClr w14:val="tx1"/>
                  </w14:solidFill>
                </w14:textFill>
              </w:rPr>
            </w:pPr>
            <w:r>
              <w:rPr>
                <w:rFonts w:hint="eastAsia" w:cs="仿宋_GB2312" w:asciiTheme="minorEastAsia" w:hAnsiTheme="minorEastAsia"/>
                <w:color w:val="000000" w:themeColor="text1"/>
                <w:szCs w:val="21"/>
                <w:lang w:val="zh-CN"/>
                <w14:textFill>
                  <w14:solidFill>
                    <w14:schemeClr w14:val="tx1"/>
                  </w14:solidFill>
                </w14:textFill>
              </w:rPr>
              <w:t>4.有依法缴纳税收和社会保障金的良好记录</w:t>
            </w:r>
          </w:p>
        </w:tc>
        <w:tc>
          <w:tcPr>
            <w:tcW w:w="5267" w:type="dxa"/>
            <w:vMerge w:val="continue"/>
            <w:vAlign w:val="center"/>
          </w:tcPr>
          <w:p w14:paraId="23F9B84E">
            <w:pPr>
              <w:rPr>
                <w:rFonts w:hint="eastAsia" w:asciiTheme="minorEastAsia" w:hAnsiTheme="minorEastAsia"/>
                <w:color w:val="000000" w:themeColor="text1"/>
                <w:szCs w:val="21"/>
                <w14:textFill>
                  <w14:solidFill>
                    <w14:schemeClr w14:val="tx1"/>
                  </w14:solidFill>
                </w14:textFill>
              </w:rPr>
            </w:pPr>
          </w:p>
        </w:tc>
      </w:tr>
      <w:tr w14:paraId="79C538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8" w:type="dxa"/>
            <w:vMerge w:val="continue"/>
            <w:vAlign w:val="center"/>
          </w:tcPr>
          <w:p w14:paraId="4E8CBD68">
            <w:pPr>
              <w:jc w:val="center"/>
              <w:rPr>
                <w:rFonts w:hint="eastAsia" w:asciiTheme="minorEastAsia" w:hAnsiTheme="minorEastAsia"/>
                <w:color w:val="000000" w:themeColor="text1"/>
                <w:szCs w:val="21"/>
                <w14:textFill>
                  <w14:solidFill>
                    <w14:schemeClr w14:val="tx1"/>
                  </w14:solidFill>
                </w14:textFill>
              </w:rPr>
            </w:pPr>
          </w:p>
        </w:tc>
        <w:tc>
          <w:tcPr>
            <w:tcW w:w="708" w:type="dxa"/>
            <w:vMerge w:val="continue"/>
            <w:vAlign w:val="center"/>
          </w:tcPr>
          <w:p w14:paraId="3C76DF44">
            <w:pPr>
              <w:rPr>
                <w:rFonts w:hint="eastAsia" w:cs="仿宋_GB2312" w:asciiTheme="minorEastAsia" w:hAnsiTheme="minorEastAsia"/>
                <w:color w:val="000000" w:themeColor="text1"/>
                <w:szCs w:val="21"/>
                <w:lang w:val="zh-CN"/>
                <w14:textFill>
                  <w14:solidFill>
                    <w14:schemeClr w14:val="tx1"/>
                  </w14:solidFill>
                </w14:textFill>
              </w:rPr>
            </w:pPr>
          </w:p>
        </w:tc>
        <w:tc>
          <w:tcPr>
            <w:tcW w:w="2665" w:type="dxa"/>
            <w:vAlign w:val="center"/>
          </w:tcPr>
          <w:p w14:paraId="328CEBD4">
            <w:pPr>
              <w:rPr>
                <w:rFonts w:hint="eastAsia" w:cs="仿宋_GB2312" w:asciiTheme="minorEastAsia" w:hAnsiTheme="minorEastAsia"/>
                <w:color w:val="000000" w:themeColor="text1"/>
                <w:szCs w:val="21"/>
                <w:lang w:val="zh-CN"/>
                <w14:textFill>
                  <w14:solidFill>
                    <w14:schemeClr w14:val="tx1"/>
                  </w14:solidFill>
                </w14:textFill>
              </w:rPr>
            </w:pPr>
            <w:r>
              <w:rPr>
                <w:rFonts w:hint="eastAsia" w:asciiTheme="minorEastAsia" w:hAnsiTheme="minorEastAsia"/>
                <w:color w:val="000000" w:themeColor="text1"/>
                <w:szCs w:val="21"/>
                <w14:textFill>
                  <w14:solidFill>
                    <w14:schemeClr w14:val="tx1"/>
                  </w14:solidFill>
                </w14:textFill>
              </w:rPr>
              <w:t>5.参加政府采购活动前三年内，在经营活动中没有重大违法记录</w:t>
            </w:r>
          </w:p>
        </w:tc>
        <w:tc>
          <w:tcPr>
            <w:tcW w:w="5267" w:type="dxa"/>
            <w:vMerge w:val="continue"/>
            <w:vAlign w:val="center"/>
          </w:tcPr>
          <w:p w14:paraId="5DD42EB8">
            <w:pPr>
              <w:rPr>
                <w:rFonts w:hint="eastAsia" w:asciiTheme="minorEastAsia" w:hAnsiTheme="minorEastAsia"/>
                <w:b/>
                <w:color w:val="000000" w:themeColor="text1"/>
                <w:szCs w:val="21"/>
                <w14:textFill>
                  <w14:solidFill>
                    <w14:schemeClr w14:val="tx1"/>
                  </w14:solidFill>
                </w14:textFill>
              </w:rPr>
            </w:pPr>
          </w:p>
        </w:tc>
      </w:tr>
      <w:tr w14:paraId="61D562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5" w:hRule="atLeast"/>
        </w:trPr>
        <w:tc>
          <w:tcPr>
            <w:tcW w:w="988" w:type="dxa"/>
            <w:vMerge w:val="continue"/>
            <w:vAlign w:val="center"/>
          </w:tcPr>
          <w:p w14:paraId="6DAC4620">
            <w:pPr>
              <w:jc w:val="center"/>
              <w:rPr>
                <w:rFonts w:hint="eastAsia" w:asciiTheme="minorEastAsia" w:hAnsiTheme="minorEastAsia"/>
                <w:color w:val="000000" w:themeColor="text1"/>
                <w:szCs w:val="21"/>
                <w14:textFill>
                  <w14:solidFill>
                    <w14:schemeClr w14:val="tx1"/>
                  </w14:solidFill>
                </w14:textFill>
              </w:rPr>
            </w:pPr>
          </w:p>
        </w:tc>
        <w:tc>
          <w:tcPr>
            <w:tcW w:w="708" w:type="dxa"/>
            <w:vMerge w:val="continue"/>
            <w:vAlign w:val="center"/>
          </w:tcPr>
          <w:p w14:paraId="42ADDCDC">
            <w:pPr>
              <w:rPr>
                <w:rFonts w:hint="eastAsia" w:cs="仿宋_GB2312" w:asciiTheme="minorEastAsia" w:hAnsiTheme="minorEastAsia"/>
                <w:color w:val="000000" w:themeColor="text1"/>
                <w:szCs w:val="21"/>
                <w14:textFill>
                  <w14:solidFill>
                    <w14:schemeClr w14:val="tx1"/>
                  </w14:solidFill>
                </w14:textFill>
              </w:rPr>
            </w:pPr>
          </w:p>
        </w:tc>
        <w:tc>
          <w:tcPr>
            <w:tcW w:w="2665" w:type="dxa"/>
            <w:vAlign w:val="center"/>
          </w:tcPr>
          <w:p w14:paraId="6DF2ECDE">
            <w:pPr>
              <w:rPr>
                <w:rFonts w:hint="eastAsia" w:asciiTheme="minorEastAsia" w:hAnsiTheme="minorEastAsia"/>
                <w:color w:val="000000" w:themeColor="text1"/>
                <w:szCs w:val="21"/>
                <w14:textFill>
                  <w14:solidFill>
                    <w14:schemeClr w14:val="tx1"/>
                  </w14:solidFill>
                </w14:textFill>
              </w:rPr>
            </w:pPr>
            <w:r>
              <w:rPr>
                <w:rFonts w:hint="eastAsia" w:asciiTheme="minorEastAsia" w:hAnsiTheme="minorEastAsia"/>
                <w:color w:val="000000" w:themeColor="text1"/>
                <w:szCs w:val="21"/>
                <w14:textFill>
                  <w14:solidFill>
                    <w14:schemeClr w14:val="tx1"/>
                  </w14:solidFill>
                </w14:textFill>
              </w:rPr>
              <w:t>6.法律、行政法规规定的其他条件</w:t>
            </w:r>
          </w:p>
        </w:tc>
        <w:tc>
          <w:tcPr>
            <w:tcW w:w="5267" w:type="dxa"/>
            <w:vAlign w:val="center"/>
          </w:tcPr>
          <w:p w14:paraId="6F0B4FC5">
            <w:pPr>
              <w:rPr>
                <w:rFonts w:hint="eastAsia" w:asciiTheme="minorEastAsia" w:hAnsiTheme="minorEastAsia"/>
                <w:color w:val="000000" w:themeColor="text1"/>
                <w:szCs w:val="21"/>
                <w14:textFill>
                  <w14:solidFill>
                    <w14:schemeClr w14:val="tx1"/>
                  </w14:solidFill>
                </w14:textFill>
              </w:rPr>
            </w:pPr>
          </w:p>
        </w:tc>
      </w:tr>
    </w:tbl>
    <w:p w14:paraId="0BF4004D">
      <w:pPr>
        <w:snapToGrid w:val="0"/>
        <w:spacing w:line="400" w:lineRule="exact"/>
        <w:ind w:firstLine="480" w:firstLineChars="20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注：</w:t>
      </w:r>
    </w:p>
    <w:p w14:paraId="7CA90E88">
      <w:pPr>
        <w:snapToGrid w:val="0"/>
        <w:spacing w:line="400" w:lineRule="exact"/>
        <w:ind w:firstLine="480" w:firstLineChars="200"/>
        <w:rPr>
          <w:rFonts w:hint="eastAsia" w:asciiTheme="minorEastAsia" w:hAnsiTheme="minorEastAsia"/>
          <w:color w:val="000000" w:themeColor="text1"/>
          <w14:textFill>
            <w14:solidFill>
              <w14:schemeClr w14:val="tx1"/>
            </w14:solidFill>
          </w14:textFill>
        </w:rPr>
      </w:pPr>
      <w:r>
        <w:rPr>
          <w:rFonts w:asciiTheme="minorEastAsia" w:hAnsiTheme="minorEastAsia"/>
          <w:color w:val="000000" w:themeColor="text1"/>
          <w14:textFill>
            <w14:solidFill>
              <w14:schemeClr w14:val="tx1"/>
            </w14:solidFill>
          </w14:textFill>
        </w:rPr>
        <w:fldChar w:fldCharType="begin"/>
      </w:r>
      <w:r>
        <w:rPr>
          <w:rFonts w:asciiTheme="minorEastAsia" w:hAnsiTheme="minorEastAsia"/>
          <w:color w:val="000000" w:themeColor="text1"/>
          <w14:textFill>
            <w14:solidFill>
              <w14:schemeClr w14:val="tx1"/>
            </w14:solidFill>
          </w14:textFill>
        </w:rPr>
        <w:instrText xml:space="preserve"> </w:instrText>
      </w:r>
      <w:r>
        <w:rPr>
          <w:rFonts w:hint="eastAsia" w:asciiTheme="minorEastAsia" w:hAnsiTheme="minorEastAsia"/>
          <w:color w:val="000000" w:themeColor="text1"/>
          <w14:textFill>
            <w14:solidFill>
              <w14:schemeClr w14:val="tx1"/>
            </w14:solidFill>
          </w14:textFill>
        </w:rPr>
        <w:instrText xml:space="preserve">eq \o\ac(○,</w:instrText>
      </w:r>
      <w:r>
        <w:rPr>
          <w:rFonts w:hint="eastAsia" w:asciiTheme="minorEastAsia" w:hAnsiTheme="minorEastAsia"/>
          <w:color w:val="000000" w:themeColor="text1"/>
          <w:position w:val="3"/>
          <w:sz w:val="16"/>
          <w14:textFill>
            <w14:solidFill>
              <w14:schemeClr w14:val="tx1"/>
            </w14:solidFill>
          </w14:textFill>
        </w:rPr>
        <w:instrText xml:space="preserve">1</w:instrText>
      </w:r>
      <w:r>
        <w:rPr>
          <w:rFonts w:hint="eastAsia" w:asciiTheme="minorEastAsia" w:hAnsiTheme="minorEastAsia"/>
          <w:color w:val="000000" w:themeColor="text1"/>
          <w14:textFill>
            <w14:solidFill>
              <w14:schemeClr w14:val="tx1"/>
            </w14:solidFill>
          </w14:textFill>
        </w:rPr>
        <w:instrText xml:space="preserve">)</w:instrText>
      </w:r>
      <w:r>
        <w:rPr>
          <w:rFonts w:asciiTheme="minorEastAsia" w:hAnsiTheme="minorEastAsia"/>
          <w:color w:val="000000" w:themeColor="text1"/>
          <w14:textFill>
            <w14:solidFill>
              <w14:schemeClr w14:val="tx1"/>
            </w14:solidFill>
          </w14:textFill>
        </w:rPr>
        <w:fldChar w:fldCharType="end"/>
      </w:r>
      <w:r>
        <w:rPr>
          <w:rFonts w:hint="eastAsia" w:asciiTheme="minorEastAsia" w:hAnsiTheme="minorEastAsia"/>
          <w:color w:val="000000" w:themeColor="text1"/>
          <w14:textFill>
            <w14:solidFill>
              <w14:schemeClr w14:val="tx1"/>
            </w14:solidFill>
          </w14:textFill>
        </w:rPr>
        <w:t>根据《</w:t>
      </w:r>
      <w:r>
        <w:rPr>
          <w:rFonts w:asciiTheme="minorEastAsia" w:hAnsiTheme="minorEastAsia"/>
          <w:color w:val="000000" w:themeColor="text1"/>
          <w14:textFill>
            <w14:solidFill>
              <w14:schemeClr w14:val="tx1"/>
            </w14:solidFill>
          </w14:textFill>
        </w:rPr>
        <w:t>中华人民共和国政府采购法实施条例</w:t>
      </w:r>
      <w:r>
        <w:rPr>
          <w:rFonts w:hint="eastAsia" w:asciiTheme="minorEastAsia" w:hAnsiTheme="minorEastAsia"/>
          <w:color w:val="000000" w:themeColor="text1"/>
          <w14:textFill>
            <w14:solidFill>
              <w14:schemeClr w14:val="tx1"/>
            </w14:solidFill>
          </w14:textFill>
        </w:rPr>
        <w:t>》第十九条“参加政府采购活动前三年内，在经营活动中没有重大违法记录”中“重大违法记录”</w:t>
      </w:r>
      <w:r>
        <w:rPr>
          <w:rFonts w:asciiTheme="minorEastAsia" w:hAnsiTheme="minorEastAsia"/>
          <w:color w:val="000000" w:themeColor="text1"/>
          <w14:textFill>
            <w14:solidFill>
              <w14:schemeClr w14:val="tx1"/>
            </w14:solidFill>
          </w14:textFill>
        </w:rPr>
        <w:t>，是指供应商因违法经营受到刑事处罚或者责令停产停业、吊销许可证或者执照、较大数额罚款等行政处罚。</w:t>
      </w:r>
      <w:r>
        <w:rPr>
          <w:rFonts w:hint="eastAsia" w:asciiTheme="minorEastAsia" w:hAnsiTheme="minorEastAsia"/>
          <w:color w:val="000000" w:themeColor="text1"/>
          <w14:textFill>
            <w14:solidFill>
              <w14:schemeClr w14:val="tx1"/>
            </w14:solidFill>
          </w14:textFill>
        </w:rPr>
        <w:t>行政处罚中“较大数额”的认定标准，按照“</w:t>
      </w:r>
      <w:r>
        <w:rPr>
          <w:rFonts w:asciiTheme="minorEastAsia" w:hAnsiTheme="minorEastAsia"/>
          <w:color w:val="000000" w:themeColor="text1"/>
          <w14:textFill>
            <w14:solidFill>
              <w14:schemeClr w14:val="tx1"/>
            </w14:solidFill>
          </w14:textFill>
        </w:rPr>
        <w:t>财政部关于《中华人民共和国政府采购法实施条例》第十九条第一款“较大数额罚款”具体适用问题的意见</w:t>
      </w:r>
      <w:r>
        <w:rPr>
          <w:rFonts w:hint="eastAsia" w:asciiTheme="minorEastAsia" w:hAnsiTheme="minorEastAsia"/>
          <w:color w:val="000000" w:themeColor="text1"/>
          <w14:textFill>
            <w14:solidFill>
              <w14:schemeClr w14:val="tx1"/>
            </w14:solidFill>
          </w14:textFill>
        </w:rPr>
        <w:t>（财库〔2022〕3 号）”执行。供应商可于响应文件递交截止时间前通过 “信用中国”网站(www.creditchina.gov.cn)、"中国政府采购网"(www.ccgp.gov.cn)等渠道查询信用记录。</w:t>
      </w:r>
    </w:p>
    <w:p w14:paraId="77A04ED0">
      <w:pPr>
        <w:snapToGrid w:val="0"/>
        <w:spacing w:line="400" w:lineRule="exact"/>
        <w:ind w:firstLine="480" w:firstLineChars="20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2.实质性响应审查。询价小组应当对响应文件进行评审，并根据询价通知书规定的采购程序、评定成交的标准等事项与实质性响应询价通知书要求的供应商进行评审。未实质性响应询价通知书的响应文件按无效处理，询价小组应当告知有关供应商。实质性响应审查内容如下：</w:t>
      </w:r>
    </w:p>
    <w:tbl>
      <w:tblPr>
        <w:tblStyle w:val="21"/>
        <w:tblW w:w="96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5"/>
        <w:gridCol w:w="2694"/>
        <w:gridCol w:w="6259"/>
      </w:tblGrid>
      <w:tr w14:paraId="3BF977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675" w:type="dxa"/>
            <w:vAlign w:val="center"/>
          </w:tcPr>
          <w:p w14:paraId="48922961">
            <w:pPr>
              <w:jc w:val="center"/>
              <w:rPr>
                <w:rFonts w:hint="eastAsia" w:asciiTheme="minorEastAsia" w:hAnsiTheme="minorEastAsia"/>
                <w:b/>
                <w:color w:val="000000" w:themeColor="text1"/>
                <w:szCs w:val="21"/>
                <w14:textFill>
                  <w14:solidFill>
                    <w14:schemeClr w14:val="tx1"/>
                  </w14:solidFill>
                </w14:textFill>
              </w:rPr>
            </w:pPr>
            <w:r>
              <w:rPr>
                <w:rFonts w:hint="eastAsia" w:asciiTheme="minorEastAsia" w:hAnsiTheme="minorEastAsia"/>
                <w:b/>
                <w:color w:val="000000" w:themeColor="text1"/>
                <w:szCs w:val="21"/>
                <w14:textFill>
                  <w14:solidFill>
                    <w14:schemeClr w14:val="tx1"/>
                  </w14:solidFill>
                </w14:textFill>
              </w:rPr>
              <w:t>序号</w:t>
            </w:r>
          </w:p>
        </w:tc>
        <w:tc>
          <w:tcPr>
            <w:tcW w:w="2694" w:type="dxa"/>
            <w:vAlign w:val="center"/>
          </w:tcPr>
          <w:p w14:paraId="7E4F1411">
            <w:pPr>
              <w:jc w:val="center"/>
              <w:rPr>
                <w:rFonts w:hint="eastAsia" w:asciiTheme="minorEastAsia" w:hAnsiTheme="minorEastAsia"/>
                <w:b/>
                <w:color w:val="000000" w:themeColor="text1"/>
                <w:szCs w:val="21"/>
                <w14:textFill>
                  <w14:solidFill>
                    <w14:schemeClr w14:val="tx1"/>
                  </w14:solidFill>
                </w14:textFill>
              </w:rPr>
            </w:pPr>
            <w:r>
              <w:rPr>
                <w:rFonts w:hint="eastAsia" w:asciiTheme="minorEastAsia" w:hAnsiTheme="minorEastAsia"/>
                <w:b/>
                <w:color w:val="000000" w:themeColor="text1"/>
                <w:szCs w:val="21"/>
                <w14:textFill>
                  <w14:solidFill>
                    <w14:schemeClr w14:val="tx1"/>
                  </w14:solidFill>
                </w14:textFill>
              </w:rPr>
              <w:t>审查因素</w:t>
            </w:r>
          </w:p>
        </w:tc>
        <w:tc>
          <w:tcPr>
            <w:tcW w:w="6259" w:type="dxa"/>
            <w:vAlign w:val="center"/>
          </w:tcPr>
          <w:p w14:paraId="7F318FD5">
            <w:pPr>
              <w:jc w:val="center"/>
              <w:rPr>
                <w:rFonts w:hint="eastAsia" w:asciiTheme="minorEastAsia" w:hAnsiTheme="minorEastAsia"/>
                <w:b/>
                <w:color w:val="000000" w:themeColor="text1"/>
                <w:szCs w:val="21"/>
                <w14:textFill>
                  <w14:solidFill>
                    <w14:schemeClr w14:val="tx1"/>
                  </w14:solidFill>
                </w14:textFill>
              </w:rPr>
            </w:pPr>
            <w:r>
              <w:rPr>
                <w:rFonts w:hint="eastAsia" w:asciiTheme="minorEastAsia" w:hAnsiTheme="minorEastAsia"/>
                <w:b/>
                <w:color w:val="000000" w:themeColor="text1"/>
                <w:szCs w:val="21"/>
                <w14:textFill>
                  <w14:solidFill>
                    <w14:schemeClr w14:val="tx1"/>
                  </w14:solidFill>
                </w14:textFill>
              </w:rPr>
              <w:t>审查标准</w:t>
            </w:r>
          </w:p>
        </w:tc>
      </w:tr>
      <w:tr w14:paraId="18F326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4" w:hRule="atLeast"/>
        </w:trPr>
        <w:tc>
          <w:tcPr>
            <w:tcW w:w="675" w:type="dxa"/>
            <w:vMerge w:val="restart"/>
            <w:vAlign w:val="center"/>
          </w:tcPr>
          <w:p w14:paraId="14C21D8A">
            <w:pPr>
              <w:jc w:val="center"/>
              <w:rPr>
                <w:rFonts w:hint="eastAsia" w:asciiTheme="minorEastAsia" w:hAnsiTheme="minorEastAsia"/>
                <w:color w:val="000000" w:themeColor="text1"/>
                <w:szCs w:val="21"/>
                <w14:textFill>
                  <w14:solidFill>
                    <w14:schemeClr w14:val="tx1"/>
                  </w14:solidFill>
                </w14:textFill>
              </w:rPr>
            </w:pPr>
            <w:r>
              <w:rPr>
                <w:rFonts w:hint="eastAsia" w:asciiTheme="minorEastAsia" w:hAnsiTheme="minorEastAsia"/>
                <w:color w:val="000000" w:themeColor="text1"/>
                <w:szCs w:val="21"/>
                <w14:textFill>
                  <w14:solidFill>
                    <w14:schemeClr w14:val="tx1"/>
                  </w14:solidFill>
                </w14:textFill>
              </w:rPr>
              <w:t>1</w:t>
            </w:r>
          </w:p>
        </w:tc>
        <w:tc>
          <w:tcPr>
            <w:tcW w:w="2694" w:type="dxa"/>
            <w:vAlign w:val="center"/>
          </w:tcPr>
          <w:p w14:paraId="3BBD5B44">
            <w:pPr>
              <w:rPr>
                <w:rFonts w:hint="eastAsia" w:asciiTheme="minorEastAsia" w:hAnsiTheme="minorEastAsia"/>
                <w:color w:val="000000" w:themeColor="text1"/>
                <w:szCs w:val="21"/>
                <w14:textFill>
                  <w14:solidFill>
                    <w14:schemeClr w14:val="tx1"/>
                  </w14:solidFill>
                </w14:textFill>
              </w:rPr>
            </w:pPr>
            <w:r>
              <w:rPr>
                <w:rFonts w:hint="eastAsia" w:asciiTheme="minorEastAsia" w:hAnsiTheme="minorEastAsia"/>
                <w:color w:val="000000" w:themeColor="text1"/>
                <w:szCs w:val="21"/>
                <w14:textFill>
                  <w14:solidFill>
                    <w14:schemeClr w14:val="tx1"/>
                  </w14:solidFill>
                </w14:textFill>
              </w:rPr>
              <w:t>响应文件签署或盖章</w:t>
            </w:r>
          </w:p>
        </w:tc>
        <w:tc>
          <w:tcPr>
            <w:tcW w:w="6259" w:type="dxa"/>
            <w:vAlign w:val="center"/>
          </w:tcPr>
          <w:p w14:paraId="4F9AFB72">
            <w:pPr>
              <w:rPr>
                <w:rFonts w:hint="eastAsia" w:asciiTheme="minorEastAsia" w:hAnsiTheme="minorEastAsia"/>
                <w:color w:val="000000" w:themeColor="text1"/>
                <w:szCs w:val="21"/>
                <w14:textFill>
                  <w14:solidFill>
                    <w14:schemeClr w14:val="tx1"/>
                  </w14:solidFill>
                </w14:textFill>
              </w:rPr>
            </w:pPr>
            <w:r>
              <w:rPr>
                <w:rFonts w:hint="eastAsia" w:asciiTheme="minorEastAsia" w:hAnsiTheme="minorEastAsia"/>
                <w:color w:val="000000" w:themeColor="text1"/>
                <w:szCs w:val="21"/>
                <w14:textFill>
                  <w14:solidFill>
                    <w14:schemeClr w14:val="tx1"/>
                  </w14:solidFill>
                </w14:textFill>
              </w:rPr>
              <w:t>按“第七篇响应文件格式要求”要求签署或盖章</w:t>
            </w:r>
          </w:p>
        </w:tc>
      </w:tr>
      <w:tr w14:paraId="37338B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675" w:type="dxa"/>
            <w:vMerge w:val="continue"/>
            <w:vAlign w:val="center"/>
          </w:tcPr>
          <w:p w14:paraId="09DDCEBF">
            <w:pPr>
              <w:jc w:val="center"/>
              <w:rPr>
                <w:rFonts w:hint="eastAsia" w:asciiTheme="minorEastAsia" w:hAnsiTheme="minorEastAsia"/>
                <w:color w:val="000000" w:themeColor="text1"/>
                <w:szCs w:val="21"/>
                <w14:textFill>
                  <w14:solidFill>
                    <w14:schemeClr w14:val="tx1"/>
                  </w14:solidFill>
                </w14:textFill>
              </w:rPr>
            </w:pPr>
          </w:p>
        </w:tc>
        <w:tc>
          <w:tcPr>
            <w:tcW w:w="2694" w:type="dxa"/>
            <w:vAlign w:val="center"/>
          </w:tcPr>
          <w:p w14:paraId="042530F5">
            <w:pPr>
              <w:rPr>
                <w:rFonts w:hint="eastAsia" w:asciiTheme="minorEastAsia" w:hAnsiTheme="minorEastAsia"/>
                <w:color w:val="000000" w:themeColor="text1"/>
                <w:szCs w:val="21"/>
                <w14:textFill>
                  <w14:solidFill>
                    <w14:schemeClr w14:val="tx1"/>
                  </w14:solidFill>
                </w14:textFill>
              </w:rPr>
            </w:pPr>
            <w:r>
              <w:rPr>
                <w:rFonts w:hint="eastAsia" w:asciiTheme="minorEastAsia" w:hAnsiTheme="minorEastAsia"/>
                <w:color w:val="000000" w:themeColor="text1"/>
                <w:szCs w:val="21"/>
                <w14:textFill>
                  <w14:solidFill>
                    <w14:schemeClr w14:val="tx1"/>
                  </w14:solidFill>
                </w14:textFill>
              </w:rPr>
              <w:t>法定代表人身份证明及授权委托书</w:t>
            </w:r>
          </w:p>
        </w:tc>
        <w:tc>
          <w:tcPr>
            <w:tcW w:w="6259" w:type="dxa"/>
            <w:vAlign w:val="center"/>
          </w:tcPr>
          <w:p w14:paraId="27BAB290">
            <w:pPr>
              <w:rPr>
                <w:rFonts w:hint="eastAsia" w:asciiTheme="minorEastAsia" w:hAnsiTheme="minorEastAsia"/>
                <w:color w:val="000000" w:themeColor="text1"/>
                <w:szCs w:val="21"/>
                <w14:textFill>
                  <w14:solidFill>
                    <w14:schemeClr w14:val="tx1"/>
                  </w14:solidFill>
                </w14:textFill>
              </w:rPr>
            </w:pPr>
            <w:r>
              <w:rPr>
                <w:rFonts w:hint="eastAsia" w:asciiTheme="minorEastAsia" w:hAnsiTheme="minorEastAsia"/>
                <w:color w:val="000000" w:themeColor="text1"/>
                <w:szCs w:val="21"/>
                <w14:textFill>
                  <w14:solidFill>
                    <w14:schemeClr w14:val="tx1"/>
                  </w14:solidFill>
                </w14:textFill>
              </w:rPr>
              <w:t>法定代表人身份证明及授权委托书有效，符合询价通知书规定的格式，签署或盖章齐全。</w:t>
            </w:r>
          </w:p>
        </w:tc>
      </w:tr>
      <w:tr w14:paraId="53E44B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675" w:type="dxa"/>
            <w:vMerge w:val="continue"/>
            <w:vAlign w:val="center"/>
          </w:tcPr>
          <w:p w14:paraId="75BF84E9">
            <w:pPr>
              <w:jc w:val="center"/>
              <w:rPr>
                <w:rFonts w:hint="eastAsia" w:asciiTheme="minorEastAsia" w:hAnsiTheme="minorEastAsia"/>
                <w:color w:val="000000" w:themeColor="text1"/>
                <w:szCs w:val="21"/>
                <w14:textFill>
                  <w14:solidFill>
                    <w14:schemeClr w14:val="tx1"/>
                  </w14:solidFill>
                </w14:textFill>
              </w:rPr>
            </w:pPr>
          </w:p>
        </w:tc>
        <w:tc>
          <w:tcPr>
            <w:tcW w:w="2694" w:type="dxa"/>
            <w:vAlign w:val="center"/>
          </w:tcPr>
          <w:p w14:paraId="34A37B00">
            <w:pPr>
              <w:rPr>
                <w:rFonts w:hint="eastAsia" w:cs="仿宋_GB2312" w:asciiTheme="minorEastAsia" w:hAnsiTheme="minorEastAsia"/>
                <w:color w:val="000000" w:themeColor="text1"/>
                <w:szCs w:val="21"/>
                <w:lang w:val="zh-CN"/>
                <w14:textFill>
                  <w14:solidFill>
                    <w14:schemeClr w14:val="tx1"/>
                  </w14:solidFill>
                </w14:textFill>
              </w:rPr>
            </w:pPr>
            <w:r>
              <w:rPr>
                <w:rFonts w:hint="eastAsia" w:cs="仿宋_GB2312" w:asciiTheme="minorEastAsia" w:hAnsiTheme="minorEastAsia"/>
                <w:color w:val="000000" w:themeColor="text1"/>
                <w:szCs w:val="21"/>
                <w14:textFill>
                  <w14:solidFill>
                    <w14:schemeClr w14:val="tx1"/>
                  </w14:solidFill>
                </w14:textFill>
              </w:rPr>
              <w:t>响应</w:t>
            </w:r>
            <w:r>
              <w:rPr>
                <w:rFonts w:hint="eastAsia" w:cs="仿宋_GB2312" w:asciiTheme="minorEastAsia" w:hAnsiTheme="minorEastAsia"/>
                <w:color w:val="000000" w:themeColor="text1"/>
                <w:szCs w:val="21"/>
                <w:lang w:val="zh-CN"/>
                <w14:textFill>
                  <w14:solidFill>
                    <w14:schemeClr w14:val="tx1"/>
                  </w14:solidFill>
                </w14:textFill>
              </w:rPr>
              <w:t>方案</w:t>
            </w:r>
          </w:p>
        </w:tc>
        <w:tc>
          <w:tcPr>
            <w:tcW w:w="6259" w:type="dxa"/>
            <w:vAlign w:val="center"/>
          </w:tcPr>
          <w:p w14:paraId="0FD57A73">
            <w:pPr>
              <w:rPr>
                <w:rFonts w:hint="eastAsia" w:asciiTheme="minorEastAsia" w:hAnsiTheme="minorEastAsia"/>
                <w:color w:val="000000" w:themeColor="text1"/>
                <w:szCs w:val="21"/>
                <w14:textFill>
                  <w14:solidFill>
                    <w14:schemeClr w14:val="tx1"/>
                  </w14:solidFill>
                </w14:textFill>
              </w:rPr>
            </w:pPr>
            <w:r>
              <w:rPr>
                <w:rFonts w:hint="eastAsia" w:cs="仿宋_GB2312" w:asciiTheme="minorEastAsia" w:hAnsiTheme="minorEastAsia"/>
                <w:color w:val="000000" w:themeColor="text1"/>
                <w:szCs w:val="21"/>
                <w:lang w:val="zh-CN"/>
                <w14:textFill>
                  <w14:solidFill>
                    <w14:schemeClr w14:val="tx1"/>
                  </w14:solidFill>
                </w14:textFill>
              </w:rPr>
              <w:t>只能有一个</w:t>
            </w:r>
            <w:r>
              <w:rPr>
                <w:rFonts w:hint="eastAsia" w:cs="仿宋_GB2312" w:asciiTheme="minorEastAsia" w:hAnsiTheme="minorEastAsia"/>
                <w:color w:val="000000" w:themeColor="text1"/>
                <w:szCs w:val="21"/>
                <w14:textFill>
                  <w14:solidFill>
                    <w14:schemeClr w14:val="tx1"/>
                  </w14:solidFill>
                </w14:textFill>
              </w:rPr>
              <w:t>响应</w:t>
            </w:r>
            <w:r>
              <w:rPr>
                <w:rFonts w:hint="eastAsia" w:cs="仿宋_GB2312" w:asciiTheme="minorEastAsia" w:hAnsiTheme="minorEastAsia"/>
                <w:color w:val="000000" w:themeColor="text1"/>
                <w:szCs w:val="21"/>
                <w:lang w:val="zh-CN"/>
                <w14:textFill>
                  <w14:solidFill>
                    <w14:schemeClr w14:val="tx1"/>
                  </w14:solidFill>
                </w14:textFill>
              </w:rPr>
              <w:t>方案。</w:t>
            </w:r>
          </w:p>
        </w:tc>
      </w:tr>
      <w:tr w14:paraId="761759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2" w:hRule="atLeast"/>
        </w:trPr>
        <w:tc>
          <w:tcPr>
            <w:tcW w:w="675" w:type="dxa"/>
            <w:vMerge w:val="continue"/>
            <w:vAlign w:val="center"/>
          </w:tcPr>
          <w:p w14:paraId="2A86C252">
            <w:pPr>
              <w:jc w:val="center"/>
              <w:rPr>
                <w:rFonts w:hint="eastAsia" w:asciiTheme="minorEastAsia" w:hAnsiTheme="minorEastAsia"/>
                <w:color w:val="000000" w:themeColor="text1"/>
                <w:szCs w:val="21"/>
                <w14:textFill>
                  <w14:solidFill>
                    <w14:schemeClr w14:val="tx1"/>
                  </w14:solidFill>
                </w14:textFill>
              </w:rPr>
            </w:pPr>
          </w:p>
        </w:tc>
        <w:tc>
          <w:tcPr>
            <w:tcW w:w="2694" w:type="dxa"/>
            <w:vAlign w:val="center"/>
          </w:tcPr>
          <w:p w14:paraId="632573FF">
            <w:pPr>
              <w:rPr>
                <w:rFonts w:hint="eastAsia" w:cs="仿宋_GB2312" w:asciiTheme="minorEastAsia" w:hAnsiTheme="minorEastAsia"/>
                <w:color w:val="000000" w:themeColor="text1"/>
                <w:szCs w:val="21"/>
                <w:lang w:val="zh-CN"/>
                <w14:textFill>
                  <w14:solidFill>
                    <w14:schemeClr w14:val="tx1"/>
                  </w14:solidFill>
                </w14:textFill>
              </w:rPr>
            </w:pPr>
            <w:r>
              <w:rPr>
                <w:rFonts w:hint="eastAsia" w:asciiTheme="minorEastAsia" w:hAnsiTheme="minorEastAsia"/>
                <w:color w:val="000000" w:themeColor="text1"/>
                <w:szCs w:val="21"/>
                <w14:textFill>
                  <w14:solidFill>
                    <w14:schemeClr w14:val="tx1"/>
                  </w14:solidFill>
                </w14:textFill>
              </w:rPr>
              <w:t>报价唯一</w:t>
            </w:r>
          </w:p>
        </w:tc>
        <w:tc>
          <w:tcPr>
            <w:tcW w:w="6259" w:type="dxa"/>
            <w:vAlign w:val="center"/>
          </w:tcPr>
          <w:p w14:paraId="0CAE1348">
            <w:pPr>
              <w:rPr>
                <w:rFonts w:hint="eastAsia" w:asciiTheme="minorEastAsia" w:hAnsiTheme="minorEastAsia"/>
                <w:color w:val="000000" w:themeColor="text1"/>
                <w:szCs w:val="21"/>
                <w14:textFill>
                  <w14:solidFill>
                    <w14:schemeClr w14:val="tx1"/>
                  </w14:solidFill>
                </w14:textFill>
              </w:rPr>
            </w:pPr>
            <w:r>
              <w:rPr>
                <w:rFonts w:hint="eastAsia" w:asciiTheme="minorEastAsia" w:hAnsiTheme="minorEastAsia"/>
                <w:color w:val="000000" w:themeColor="text1"/>
                <w:szCs w:val="21"/>
                <w14:textFill>
                  <w14:solidFill>
                    <w14:schemeClr w14:val="tx1"/>
                  </w14:solidFill>
                </w14:textFill>
              </w:rPr>
              <w:t>只能有一个有效报价，不得提交选择性报价。</w:t>
            </w:r>
          </w:p>
        </w:tc>
      </w:tr>
      <w:tr w14:paraId="6680D6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6" w:hRule="atLeast"/>
        </w:trPr>
        <w:tc>
          <w:tcPr>
            <w:tcW w:w="675" w:type="dxa"/>
            <w:vAlign w:val="center"/>
          </w:tcPr>
          <w:p w14:paraId="56C963BF">
            <w:pPr>
              <w:jc w:val="center"/>
              <w:rPr>
                <w:rFonts w:hint="eastAsia" w:asciiTheme="minorEastAsia" w:hAnsiTheme="minorEastAsia"/>
                <w:color w:val="000000" w:themeColor="text1"/>
                <w:szCs w:val="21"/>
                <w14:textFill>
                  <w14:solidFill>
                    <w14:schemeClr w14:val="tx1"/>
                  </w14:solidFill>
                </w14:textFill>
              </w:rPr>
            </w:pPr>
            <w:r>
              <w:rPr>
                <w:rFonts w:hint="eastAsia" w:asciiTheme="minorEastAsia" w:hAnsiTheme="minorEastAsia"/>
                <w:color w:val="000000" w:themeColor="text1"/>
                <w:szCs w:val="21"/>
                <w14:textFill>
                  <w14:solidFill>
                    <w14:schemeClr w14:val="tx1"/>
                  </w14:solidFill>
                </w14:textFill>
              </w:rPr>
              <w:t>2</w:t>
            </w:r>
          </w:p>
        </w:tc>
        <w:tc>
          <w:tcPr>
            <w:tcW w:w="2694" w:type="dxa"/>
            <w:vAlign w:val="center"/>
          </w:tcPr>
          <w:p w14:paraId="40F5EF76">
            <w:pPr>
              <w:rPr>
                <w:rFonts w:hint="eastAsia" w:asciiTheme="minorEastAsia" w:hAnsiTheme="minorEastAsia"/>
                <w:color w:val="000000" w:themeColor="text1"/>
                <w:szCs w:val="21"/>
                <w14:textFill>
                  <w14:solidFill>
                    <w14:schemeClr w14:val="tx1"/>
                  </w14:solidFill>
                </w14:textFill>
              </w:rPr>
            </w:pPr>
            <w:r>
              <w:rPr>
                <w:rFonts w:hint="eastAsia" w:cs="仿宋_GB2312" w:asciiTheme="minorEastAsia" w:hAnsiTheme="minorEastAsia"/>
                <w:color w:val="000000" w:themeColor="text1"/>
                <w:szCs w:val="21"/>
                <w14:textFill>
                  <w14:solidFill>
                    <w14:schemeClr w14:val="tx1"/>
                  </w14:solidFill>
                </w14:textFill>
              </w:rPr>
              <w:t>响应文件</w:t>
            </w:r>
            <w:r>
              <w:rPr>
                <w:rFonts w:hint="eastAsia" w:cs="仿宋_GB2312" w:asciiTheme="minorEastAsia" w:hAnsiTheme="minorEastAsia"/>
                <w:color w:val="000000" w:themeColor="text1"/>
                <w:szCs w:val="21"/>
                <w:lang w:val="zh-CN"/>
                <w14:textFill>
                  <w14:solidFill>
                    <w14:schemeClr w14:val="tx1"/>
                  </w14:solidFill>
                </w14:textFill>
              </w:rPr>
              <w:t>份数</w:t>
            </w:r>
          </w:p>
        </w:tc>
        <w:tc>
          <w:tcPr>
            <w:tcW w:w="6259" w:type="dxa"/>
            <w:vAlign w:val="center"/>
          </w:tcPr>
          <w:p w14:paraId="591CFF50">
            <w:pPr>
              <w:rPr>
                <w:rFonts w:hint="eastAsia" w:asciiTheme="minorEastAsia" w:hAnsiTheme="minorEastAsia"/>
                <w:color w:val="000000" w:themeColor="text1"/>
                <w:szCs w:val="21"/>
                <w14:textFill>
                  <w14:solidFill>
                    <w14:schemeClr w14:val="tx1"/>
                  </w14:solidFill>
                </w14:textFill>
              </w:rPr>
            </w:pPr>
            <w:r>
              <w:rPr>
                <w:rFonts w:hint="eastAsia" w:cs="仿宋_GB2312" w:asciiTheme="minorEastAsia" w:hAnsiTheme="minorEastAsia"/>
                <w:color w:val="000000" w:themeColor="text1"/>
                <w:szCs w:val="21"/>
                <w14:textFill>
                  <w14:solidFill>
                    <w14:schemeClr w14:val="tx1"/>
                  </w14:solidFill>
                </w14:textFill>
              </w:rPr>
              <w:t>响应文件</w:t>
            </w:r>
            <w:r>
              <w:rPr>
                <w:rFonts w:hint="eastAsia" w:cs="仿宋_GB2312" w:asciiTheme="minorEastAsia" w:hAnsiTheme="minorEastAsia"/>
                <w:color w:val="000000" w:themeColor="text1"/>
                <w:szCs w:val="21"/>
                <w:lang w:val="zh-CN"/>
                <w14:textFill>
                  <w14:solidFill>
                    <w14:schemeClr w14:val="tx1"/>
                  </w14:solidFill>
                </w14:textFill>
              </w:rPr>
              <w:t>正、副本数量符合</w:t>
            </w:r>
            <w:r>
              <w:rPr>
                <w:rFonts w:hint="eastAsia" w:cs="仿宋_GB2312" w:asciiTheme="minorEastAsia" w:hAnsiTheme="minorEastAsia"/>
                <w:color w:val="000000" w:themeColor="text1"/>
                <w:szCs w:val="21"/>
                <w14:textFill>
                  <w14:solidFill>
                    <w14:schemeClr w14:val="tx1"/>
                  </w14:solidFill>
                </w14:textFill>
              </w:rPr>
              <w:t>询价通知书</w:t>
            </w:r>
            <w:r>
              <w:rPr>
                <w:rFonts w:hint="eastAsia" w:cs="仿宋_GB2312" w:asciiTheme="minorEastAsia" w:hAnsiTheme="minorEastAsia"/>
                <w:color w:val="000000" w:themeColor="text1"/>
                <w:szCs w:val="21"/>
                <w:lang w:val="zh-CN"/>
                <w14:textFill>
                  <w14:solidFill>
                    <w14:schemeClr w14:val="tx1"/>
                  </w14:solidFill>
                </w14:textFill>
              </w:rPr>
              <w:t>要求。</w:t>
            </w:r>
          </w:p>
        </w:tc>
      </w:tr>
      <w:tr w14:paraId="15C84A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5" w:hRule="atLeast"/>
        </w:trPr>
        <w:tc>
          <w:tcPr>
            <w:tcW w:w="675" w:type="dxa"/>
            <w:vMerge w:val="restart"/>
            <w:vAlign w:val="center"/>
          </w:tcPr>
          <w:p w14:paraId="5885B1A5">
            <w:pPr>
              <w:jc w:val="center"/>
              <w:rPr>
                <w:rFonts w:hint="eastAsia" w:asciiTheme="minorEastAsia" w:hAnsiTheme="minorEastAsia"/>
                <w:color w:val="000000" w:themeColor="text1"/>
                <w:szCs w:val="21"/>
                <w14:textFill>
                  <w14:solidFill>
                    <w14:schemeClr w14:val="tx1"/>
                  </w14:solidFill>
                </w14:textFill>
              </w:rPr>
            </w:pPr>
            <w:r>
              <w:rPr>
                <w:rFonts w:hint="eastAsia" w:asciiTheme="minorEastAsia" w:hAnsiTheme="minorEastAsia"/>
                <w:color w:val="000000" w:themeColor="text1"/>
                <w:szCs w:val="21"/>
                <w14:textFill>
                  <w14:solidFill>
                    <w14:schemeClr w14:val="tx1"/>
                  </w14:solidFill>
                </w14:textFill>
              </w:rPr>
              <w:t>3</w:t>
            </w:r>
          </w:p>
        </w:tc>
        <w:tc>
          <w:tcPr>
            <w:tcW w:w="2694" w:type="dxa"/>
            <w:vAlign w:val="center"/>
          </w:tcPr>
          <w:p w14:paraId="407FC4B7">
            <w:pPr>
              <w:rPr>
                <w:rFonts w:hint="eastAsia" w:asciiTheme="minorEastAsia" w:hAnsiTheme="minorEastAsia"/>
                <w:color w:val="000000" w:themeColor="text1"/>
                <w:szCs w:val="21"/>
                <w14:textFill>
                  <w14:solidFill>
                    <w14:schemeClr w14:val="tx1"/>
                  </w14:solidFill>
                </w14:textFill>
              </w:rPr>
            </w:pPr>
            <w:r>
              <w:rPr>
                <w:rFonts w:hint="eastAsia" w:asciiTheme="minorEastAsia" w:hAnsiTheme="minorEastAsia"/>
                <w:color w:val="000000" w:themeColor="text1"/>
                <w:szCs w:val="21"/>
                <w14:textFill>
                  <w14:solidFill>
                    <w14:schemeClr w14:val="tx1"/>
                  </w14:solidFill>
                </w14:textFill>
              </w:rPr>
              <w:t>响应文件内容</w:t>
            </w:r>
          </w:p>
        </w:tc>
        <w:tc>
          <w:tcPr>
            <w:tcW w:w="6259" w:type="dxa"/>
            <w:vAlign w:val="center"/>
          </w:tcPr>
          <w:p w14:paraId="1B9F1887">
            <w:pPr>
              <w:pStyle w:val="11"/>
              <w:rPr>
                <w:rFonts w:hint="eastAsia" w:asciiTheme="minorEastAsia" w:hAnsiTheme="minorEastAsia"/>
                <w:color w:val="000000" w:themeColor="text1"/>
                <w:szCs w:val="21"/>
                <w14:textFill>
                  <w14:solidFill>
                    <w14:schemeClr w14:val="tx1"/>
                  </w14:solidFill>
                </w14:textFill>
              </w:rPr>
            </w:pPr>
            <w:r>
              <w:rPr>
                <w:rFonts w:hint="eastAsia" w:asciiTheme="minorEastAsia" w:hAnsiTheme="minorEastAsia"/>
                <w:color w:val="000000" w:themeColor="text1"/>
                <w:szCs w:val="21"/>
                <w14:textFill>
                  <w14:solidFill>
                    <w14:schemeClr w14:val="tx1"/>
                  </w14:solidFill>
                </w14:textFill>
              </w:rPr>
              <w:t>对询价通知书第二篇、第三篇规定的询价内容进行实质性响应。</w:t>
            </w:r>
          </w:p>
        </w:tc>
      </w:tr>
      <w:tr w14:paraId="3CC059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675" w:type="dxa"/>
            <w:vMerge w:val="continue"/>
            <w:vAlign w:val="center"/>
          </w:tcPr>
          <w:p w14:paraId="51F5D746">
            <w:pPr>
              <w:jc w:val="center"/>
              <w:rPr>
                <w:rFonts w:hint="eastAsia" w:asciiTheme="minorEastAsia" w:hAnsiTheme="minorEastAsia"/>
                <w:color w:val="000000" w:themeColor="text1"/>
                <w:szCs w:val="21"/>
                <w14:textFill>
                  <w14:solidFill>
                    <w14:schemeClr w14:val="tx1"/>
                  </w14:solidFill>
                </w14:textFill>
              </w:rPr>
            </w:pPr>
          </w:p>
        </w:tc>
        <w:tc>
          <w:tcPr>
            <w:tcW w:w="2694" w:type="dxa"/>
            <w:vAlign w:val="center"/>
          </w:tcPr>
          <w:p w14:paraId="13BA5E66">
            <w:pPr>
              <w:rPr>
                <w:rFonts w:hint="eastAsia" w:asciiTheme="minorEastAsia" w:hAnsiTheme="minorEastAsia"/>
                <w:color w:val="000000" w:themeColor="text1"/>
                <w:szCs w:val="21"/>
                <w14:textFill>
                  <w14:solidFill>
                    <w14:schemeClr w14:val="tx1"/>
                  </w14:solidFill>
                </w14:textFill>
              </w:rPr>
            </w:pPr>
            <w:r>
              <w:rPr>
                <w:rFonts w:hint="eastAsia" w:asciiTheme="minorEastAsia" w:hAnsiTheme="minorEastAsia"/>
                <w:color w:val="000000" w:themeColor="text1"/>
                <w:szCs w:val="21"/>
                <w14:textFill>
                  <w14:solidFill>
                    <w14:schemeClr w14:val="tx1"/>
                  </w14:solidFill>
                </w14:textFill>
              </w:rPr>
              <w:t>询价有效期</w:t>
            </w:r>
          </w:p>
        </w:tc>
        <w:tc>
          <w:tcPr>
            <w:tcW w:w="6259" w:type="dxa"/>
            <w:vAlign w:val="center"/>
          </w:tcPr>
          <w:p w14:paraId="385813B0">
            <w:pPr>
              <w:rPr>
                <w:rFonts w:hint="eastAsia" w:asciiTheme="minorEastAsia" w:hAnsiTheme="minorEastAsia"/>
                <w:color w:val="000000" w:themeColor="text1"/>
                <w:szCs w:val="21"/>
                <w14:textFill>
                  <w14:solidFill>
                    <w14:schemeClr w14:val="tx1"/>
                  </w14:solidFill>
                </w14:textFill>
              </w:rPr>
            </w:pPr>
            <w:r>
              <w:rPr>
                <w:rFonts w:hint="eastAsia" w:asciiTheme="minorEastAsia" w:hAnsiTheme="minorEastAsia"/>
                <w:color w:val="000000" w:themeColor="text1"/>
                <w:szCs w:val="21"/>
                <w14:textFill>
                  <w14:solidFill>
                    <w14:schemeClr w14:val="tx1"/>
                  </w14:solidFill>
                </w14:textFill>
              </w:rPr>
              <w:t>响应文件及有关承诺文件有效期为提交响应文件截止时间起90天。</w:t>
            </w:r>
          </w:p>
        </w:tc>
      </w:tr>
    </w:tbl>
    <w:p w14:paraId="26D3B73E">
      <w:pPr>
        <w:pStyle w:val="12"/>
        <w:spacing w:line="400" w:lineRule="exact"/>
        <w:ind w:firstLine="480" w:firstLineChars="20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三）询价小组在对响应文件的有效性、完整性和响应程度进行审查时，可以要求供应商对响应文件中含义不明确、同类问题表述不一致或者有明显文字和计算错误的内容等作出必要的澄清、说明或者更正。供应商的澄清、说明或者更正不得超出响应文件的范围或者改变响应文件的实质性内容。</w:t>
      </w:r>
    </w:p>
    <w:p w14:paraId="15A741DB">
      <w:pPr>
        <w:pStyle w:val="12"/>
        <w:spacing w:line="400" w:lineRule="exact"/>
        <w:ind w:firstLine="480" w:firstLineChars="20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询价小组要求供应商澄清、说明或者更正响应文件应当以书面形式作出。供应商的澄清、说明或者更正应当由法定代表人（或其授权代表）或自然人（供应商为自然人）签署或者加盖公章。由授权代表签署的，应当附法定代表人授权书。供应商为自然人的，应当由本人签署并附身份证明。</w:t>
      </w:r>
    </w:p>
    <w:p w14:paraId="22AC786F">
      <w:pPr>
        <w:spacing w:line="400" w:lineRule="exact"/>
        <w:ind w:firstLine="360" w:firstLineChars="15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（四）评审的依据为询价通知书和响应文件（含有效的补充文件）。询价小组判断响应文件对询价通知书的响应，仅基于响应文件本身而不靠外部证据。</w:t>
      </w:r>
    </w:p>
    <w:p w14:paraId="19BCECBF">
      <w:pPr>
        <w:pStyle w:val="4"/>
        <w:spacing w:line="400" w:lineRule="exact"/>
        <w:ind w:firstLine="480" w:firstLineChars="200"/>
        <w:rPr>
          <w:rFonts w:hint="eastAsia" w:asciiTheme="minorEastAsia" w:hAnsiTheme="minorEastAsia"/>
          <w:color w:val="000000" w:themeColor="text1"/>
          <w14:textFill>
            <w14:solidFill>
              <w14:schemeClr w14:val="tx1"/>
            </w14:solidFill>
          </w14:textFill>
        </w:rPr>
      </w:pPr>
      <w:bookmarkStart w:id="196" w:name="_Toc11713"/>
      <w:bookmarkStart w:id="197" w:name="_Toc30639"/>
      <w:bookmarkStart w:id="198" w:name="_Toc64732013"/>
      <w:bookmarkStart w:id="199" w:name="_Toc5149"/>
      <w:bookmarkStart w:id="200" w:name="_Toc9760"/>
      <w:bookmarkStart w:id="201" w:name="_Toc65660351"/>
      <w:r>
        <w:rPr>
          <w:rFonts w:hint="eastAsia" w:asciiTheme="minorEastAsia" w:hAnsiTheme="minorEastAsia"/>
          <w:color w:val="000000" w:themeColor="text1"/>
          <w14:textFill>
            <w14:solidFill>
              <w14:schemeClr w14:val="tx1"/>
            </w14:solidFill>
          </w14:textFill>
        </w:rPr>
        <w:t>二、评定成交的标准</w:t>
      </w:r>
      <w:bookmarkEnd w:id="196"/>
      <w:bookmarkEnd w:id="197"/>
      <w:bookmarkEnd w:id="198"/>
      <w:bookmarkEnd w:id="199"/>
      <w:bookmarkEnd w:id="200"/>
      <w:bookmarkEnd w:id="201"/>
    </w:p>
    <w:p w14:paraId="19B6172E">
      <w:pPr>
        <w:pStyle w:val="12"/>
        <w:spacing w:line="400" w:lineRule="exact"/>
        <w:ind w:firstLine="480" w:firstLineChars="200"/>
        <w:rPr>
          <w:rFonts w:hint="eastAsia" w:asciiTheme="minorEastAsia" w:hAnsiTheme="minorEastAsia"/>
          <w:color w:val="000000" w:themeColor="text1"/>
          <w14:textFill>
            <w14:solidFill>
              <w14:schemeClr w14:val="tx1"/>
            </w14:solidFill>
          </w14:textFill>
        </w:rPr>
      </w:pPr>
      <w:bookmarkStart w:id="202" w:name="_Toc12644"/>
      <w:bookmarkStart w:id="203" w:name="_Toc29113"/>
      <w:bookmarkStart w:id="204" w:name="_Toc65660352"/>
      <w:bookmarkStart w:id="205" w:name="_Toc19473"/>
      <w:r>
        <w:rPr>
          <w:rFonts w:hint="eastAsia" w:asciiTheme="minorEastAsia" w:hAnsiTheme="minorEastAsia"/>
          <w:color w:val="000000" w:themeColor="text1"/>
          <w14:textFill>
            <w14:solidFill>
              <w14:schemeClr w14:val="tx1"/>
            </w14:solidFill>
          </w14:textFill>
        </w:rPr>
        <w:t>（一）询价小组将依照本询价通知书相关规定对技术（质量）和服务均能满足实质性响应要求的供应商所提交的报价，按照由低到高的顺序提出3名以上成交候选人，并编写评审报告。</w:t>
      </w:r>
    </w:p>
    <w:p w14:paraId="0E016770">
      <w:pPr>
        <w:pStyle w:val="12"/>
        <w:spacing w:line="400" w:lineRule="exact"/>
        <w:ind w:firstLine="480" w:firstLineChars="20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（二）若供应商的报价价格相同，按技术（质量）的优劣顺序排列；以上都相同的，按服务条款的优劣顺序排列。</w:t>
      </w:r>
    </w:p>
    <w:p w14:paraId="3544C59A">
      <w:pPr>
        <w:snapToGrid w:val="0"/>
        <w:spacing w:line="400" w:lineRule="exact"/>
        <w:ind w:firstLine="480" w:firstLineChars="20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（三）成交价格=成交供应商的报价。</w:t>
      </w:r>
    </w:p>
    <w:p w14:paraId="24212D67">
      <w:pPr>
        <w:pStyle w:val="4"/>
        <w:spacing w:line="400" w:lineRule="exact"/>
        <w:ind w:firstLine="480" w:firstLineChars="200"/>
        <w:rPr>
          <w:rFonts w:hint="eastAsia" w:asciiTheme="minorEastAsia" w:hAnsiTheme="minorEastAsia"/>
          <w:color w:val="000000" w:themeColor="text1"/>
          <w14:textFill>
            <w14:solidFill>
              <w14:schemeClr w14:val="tx1"/>
            </w14:solidFill>
          </w14:textFill>
        </w:rPr>
      </w:pPr>
      <w:bookmarkStart w:id="206" w:name="_Toc6083"/>
      <w:r>
        <w:rPr>
          <w:rFonts w:hint="eastAsia" w:asciiTheme="minorEastAsia" w:hAnsiTheme="minorEastAsia"/>
          <w:color w:val="000000" w:themeColor="text1"/>
          <w14:textFill>
            <w14:solidFill>
              <w14:schemeClr w14:val="tx1"/>
            </w14:solidFill>
          </w14:textFill>
        </w:rPr>
        <w:t>三、无效</w:t>
      </w:r>
      <w:bookmarkEnd w:id="202"/>
      <w:bookmarkEnd w:id="203"/>
      <w:bookmarkEnd w:id="204"/>
      <w:r>
        <w:rPr>
          <w:rFonts w:hint="eastAsia" w:asciiTheme="minorEastAsia" w:hAnsiTheme="minorEastAsia"/>
          <w:color w:val="000000" w:themeColor="text1"/>
          <w14:textFill>
            <w14:solidFill>
              <w14:schemeClr w14:val="tx1"/>
            </w14:solidFill>
          </w14:textFill>
        </w:rPr>
        <w:t>报价</w:t>
      </w:r>
      <w:bookmarkEnd w:id="205"/>
      <w:bookmarkEnd w:id="206"/>
    </w:p>
    <w:p w14:paraId="41529393">
      <w:pPr>
        <w:snapToGrid w:val="0"/>
        <w:spacing w:line="400" w:lineRule="exact"/>
        <w:ind w:firstLine="480" w:firstLineChars="20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供应商发生以下条款情况之一者，视为无效报价：</w:t>
      </w:r>
    </w:p>
    <w:p w14:paraId="4D49786F">
      <w:pPr>
        <w:pStyle w:val="12"/>
        <w:spacing w:line="400" w:lineRule="exact"/>
        <w:ind w:firstLine="480" w:firstLineChars="20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（一）供应商不符合规定的资格条件的；</w:t>
      </w:r>
    </w:p>
    <w:p w14:paraId="663F780A">
      <w:pPr>
        <w:pStyle w:val="12"/>
        <w:spacing w:line="400" w:lineRule="exact"/>
        <w:ind w:firstLine="480" w:firstLineChars="20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（二）供应商未通过实质性响应审查的；</w:t>
      </w:r>
    </w:p>
    <w:p w14:paraId="1E4B4157">
      <w:pPr>
        <w:pStyle w:val="12"/>
        <w:spacing w:line="400" w:lineRule="exact"/>
        <w:ind w:firstLine="480" w:firstLineChars="20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（三）供应商未在保证金到账截止时间前足额交纳所参与包保证金的；</w:t>
      </w:r>
    </w:p>
    <w:p w14:paraId="5524DC77">
      <w:pPr>
        <w:pStyle w:val="12"/>
        <w:spacing w:line="400" w:lineRule="exact"/>
        <w:ind w:firstLine="480" w:firstLineChars="20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（四）供应商所提交的响应文件未按“第七篇响应文件格式要求”要求签署或盖章的；</w:t>
      </w:r>
    </w:p>
    <w:p w14:paraId="32F1F0FA">
      <w:pPr>
        <w:pStyle w:val="12"/>
        <w:spacing w:line="400" w:lineRule="exact"/>
        <w:ind w:firstLine="480" w:firstLineChars="20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（五）供应商的报价超过采购预算或最高限价的；</w:t>
      </w:r>
    </w:p>
    <w:p w14:paraId="1BEDCA1F">
      <w:pPr>
        <w:pStyle w:val="12"/>
        <w:spacing w:line="400" w:lineRule="exact"/>
        <w:ind w:firstLine="480" w:firstLineChars="20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（六）供应商不接受询价小组修正后的价格的；</w:t>
      </w:r>
    </w:p>
    <w:p w14:paraId="06E4B77F">
      <w:pPr>
        <w:pStyle w:val="12"/>
        <w:spacing w:line="400" w:lineRule="exact"/>
        <w:ind w:firstLine="480" w:firstLineChars="20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（七）单位负责人为同一人或者存在直接控股、管理关系的不同供应商，</w:t>
      </w:r>
      <w:r>
        <w:rPr>
          <w:rFonts w:asciiTheme="minorEastAsia" w:hAnsiTheme="minorEastAsia"/>
          <w:color w:val="000000" w:themeColor="text1"/>
          <w14:textFill>
            <w14:solidFill>
              <w14:schemeClr w14:val="tx1"/>
            </w14:solidFill>
          </w14:textFill>
        </w:rPr>
        <w:t>参加同一合同项</w:t>
      </w:r>
      <w:r>
        <w:rPr>
          <w:rFonts w:hint="eastAsia" w:asciiTheme="minorEastAsia" w:hAnsiTheme="minorEastAsia"/>
          <w:color w:val="000000" w:themeColor="text1"/>
          <w14:textFill>
            <w14:solidFill>
              <w14:schemeClr w14:val="tx1"/>
            </w14:solidFill>
          </w14:textFill>
        </w:rPr>
        <w:t>（包）报价的；</w:t>
      </w:r>
    </w:p>
    <w:p w14:paraId="6DE64A0F">
      <w:pPr>
        <w:pStyle w:val="12"/>
        <w:spacing w:line="400" w:lineRule="exact"/>
        <w:ind w:firstLine="480" w:firstLineChars="20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（八）为采购项目提供整体设计、规范编制或者项目管理、监理、检测等服务的供应商再参加该采购项目的其他采购活动的；</w:t>
      </w:r>
    </w:p>
    <w:p w14:paraId="48AC51E2">
      <w:pPr>
        <w:pStyle w:val="12"/>
        <w:spacing w:line="400" w:lineRule="exact"/>
        <w:ind w:firstLine="480" w:firstLineChars="20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（九）同一</w:t>
      </w:r>
      <w:r>
        <w:rPr>
          <w:rFonts w:asciiTheme="minorEastAsia" w:hAnsiTheme="minorEastAsia"/>
          <w:color w:val="000000" w:themeColor="text1"/>
          <w14:textFill>
            <w14:solidFill>
              <w14:schemeClr w14:val="tx1"/>
            </w14:solidFill>
          </w14:textFill>
        </w:rPr>
        <w:t>合同项</w:t>
      </w:r>
      <w:r>
        <w:rPr>
          <w:rFonts w:hint="eastAsia" w:asciiTheme="minorEastAsia" w:hAnsiTheme="minorEastAsia"/>
          <w:color w:val="000000" w:themeColor="text1"/>
          <w14:textFill>
            <w14:solidFill>
              <w14:schemeClr w14:val="tx1"/>
            </w14:solidFill>
          </w14:textFill>
        </w:rPr>
        <w:t>（包）</w:t>
      </w:r>
      <w:r>
        <w:rPr>
          <w:rFonts w:asciiTheme="minorEastAsia" w:hAnsiTheme="minorEastAsia"/>
          <w:color w:val="000000" w:themeColor="text1"/>
          <w14:textFill>
            <w14:solidFill>
              <w14:schemeClr w14:val="tx1"/>
            </w14:solidFill>
          </w14:textFill>
        </w:rPr>
        <w:t>下</w:t>
      </w:r>
      <w:r>
        <w:rPr>
          <w:rFonts w:hint="eastAsia" w:asciiTheme="minorEastAsia" w:hAnsiTheme="minorEastAsia"/>
          <w:color w:val="000000" w:themeColor="text1"/>
          <w14:textFill>
            <w14:solidFill>
              <w14:schemeClr w14:val="tx1"/>
            </w14:solidFill>
          </w14:textFill>
        </w:rPr>
        <w:t>的货物，制造商参与报价，再委托代理商参与报价的；</w:t>
      </w:r>
    </w:p>
    <w:p w14:paraId="56193A40">
      <w:pPr>
        <w:pStyle w:val="12"/>
        <w:spacing w:line="400" w:lineRule="exact"/>
        <w:ind w:firstLine="480" w:firstLineChars="20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（十）供应商响应文件内容有与国家现行法律法规相违背的内容，或附有采购人无法接受条件的；</w:t>
      </w:r>
    </w:p>
    <w:p w14:paraId="5E0693E0">
      <w:pPr>
        <w:pStyle w:val="12"/>
        <w:spacing w:line="400" w:lineRule="exact"/>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（十一）法律、法规和询价通知书规定的其他无效情形。</w:t>
      </w:r>
    </w:p>
    <w:p w14:paraId="62A53359">
      <w:pPr>
        <w:pStyle w:val="4"/>
        <w:spacing w:line="400" w:lineRule="exact"/>
        <w:ind w:firstLine="480" w:firstLineChars="200"/>
        <w:rPr>
          <w:rFonts w:hint="eastAsia" w:asciiTheme="minorEastAsia" w:hAnsiTheme="minorEastAsia"/>
          <w:color w:val="000000" w:themeColor="text1"/>
          <w14:textFill>
            <w14:solidFill>
              <w14:schemeClr w14:val="tx1"/>
            </w14:solidFill>
          </w14:textFill>
        </w:rPr>
      </w:pPr>
      <w:bookmarkStart w:id="207" w:name="_Toc29298"/>
      <w:bookmarkStart w:id="208" w:name="_Toc65660353"/>
      <w:bookmarkStart w:id="209" w:name="_Toc28422"/>
      <w:bookmarkStart w:id="210" w:name="_Toc22716"/>
      <w:bookmarkStart w:id="211" w:name="_Toc32695"/>
      <w:r>
        <w:rPr>
          <w:rFonts w:hint="eastAsia" w:asciiTheme="minorEastAsia" w:hAnsiTheme="minorEastAsia"/>
          <w:color w:val="000000" w:themeColor="text1"/>
          <w14:textFill>
            <w14:solidFill>
              <w14:schemeClr w14:val="tx1"/>
            </w14:solidFill>
          </w14:textFill>
        </w:rPr>
        <w:t>四、采购终止</w:t>
      </w:r>
      <w:bookmarkEnd w:id="207"/>
      <w:bookmarkEnd w:id="208"/>
      <w:bookmarkEnd w:id="209"/>
      <w:bookmarkEnd w:id="210"/>
      <w:bookmarkEnd w:id="211"/>
    </w:p>
    <w:p w14:paraId="21E7C116">
      <w:pPr>
        <w:snapToGrid w:val="0"/>
        <w:spacing w:line="400" w:lineRule="exact"/>
        <w:ind w:firstLine="480" w:firstLineChars="20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出现下列情形之一的，采购人或者采购代理机构应当终止询价采购活动，发布项目终止公告并说明原因，重新开展采购活动：</w:t>
      </w:r>
    </w:p>
    <w:p w14:paraId="479A9606">
      <w:pPr>
        <w:snapToGrid w:val="0"/>
        <w:spacing w:line="400" w:lineRule="exact"/>
        <w:ind w:firstLine="480" w:firstLineChars="20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（一）因情况变化，不再符合规定的询价采购方式适用情形的；</w:t>
      </w:r>
    </w:p>
    <w:p w14:paraId="7A783894">
      <w:pPr>
        <w:snapToGrid w:val="0"/>
        <w:spacing w:line="400" w:lineRule="exact"/>
        <w:ind w:firstLine="480" w:firstLineChars="20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（二）出现影响采购公正的违法、违规行为的；</w:t>
      </w:r>
    </w:p>
    <w:p w14:paraId="5CE89F2A">
      <w:pPr>
        <w:snapToGrid w:val="0"/>
        <w:spacing w:line="400" w:lineRule="exact"/>
        <w:ind w:firstLine="480" w:firstLineChars="20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（三）在采购过程中符合竞争要求的供应商或者报价未超过采购预算的供应商不足3家的。</w:t>
      </w:r>
      <w:bookmarkStart w:id="212" w:name="_Toc8916"/>
      <w:bookmarkStart w:id="213" w:name="_Toc20055"/>
      <w:bookmarkStart w:id="214" w:name="_Toc65660354"/>
      <w:bookmarkStart w:id="215" w:name="_Toc10768"/>
    </w:p>
    <w:p w14:paraId="5C9B4A24">
      <w:pPr>
        <w:pStyle w:val="9"/>
        <w:ind w:left="1440"/>
        <w:rPr>
          <w:rFonts w:hint="eastAsia" w:asciiTheme="minorEastAsia" w:hAnsiTheme="minorEastAsia"/>
          <w:color w:val="000000" w:themeColor="text1"/>
          <w14:textFill>
            <w14:solidFill>
              <w14:schemeClr w14:val="tx1"/>
            </w14:solidFill>
          </w14:textFill>
        </w:rPr>
      </w:pPr>
    </w:p>
    <w:p w14:paraId="1C0251A7">
      <w:pPr>
        <w:rPr>
          <w:rFonts w:hint="eastAsia" w:asciiTheme="minorEastAsia" w:hAnsiTheme="minorEastAsia"/>
          <w:color w:val="000000" w:themeColor="text1"/>
          <w14:textFill>
            <w14:solidFill>
              <w14:schemeClr w14:val="tx1"/>
            </w14:solidFill>
          </w14:textFill>
        </w:rPr>
      </w:pPr>
    </w:p>
    <w:p w14:paraId="03E23A5C">
      <w:pPr>
        <w:rPr>
          <w:rFonts w:hint="eastAsia" w:asciiTheme="minorEastAsia" w:hAnsiTheme="minorEastAsia"/>
          <w:color w:val="000000" w:themeColor="text1"/>
          <w14:textFill>
            <w14:solidFill>
              <w14:schemeClr w14:val="tx1"/>
            </w14:solidFill>
          </w14:textFill>
        </w:rPr>
      </w:pPr>
    </w:p>
    <w:p w14:paraId="0D3C4ED1">
      <w:pPr>
        <w:rPr>
          <w:rFonts w:hint="eastAsia" w:asciiTheme="minorEastAsia" w:hAnsiTheme="minorEastAsia"/>
          <w:color w:val="000000" w:themeColor="text1"/>
          <w14:textFill>
            <w14:solidFill>
              <w14:schemeClr w14:val="tx1"/>
            </w14:solidFill>
          </w14:textFill>
        </w:rPr>
      </w:pPr>
    </w:p>
    <w:p w14:paraId="2AB7570A">
      <w:pPr>
        <w:rPr>
          <w:rFonts w:hint="eastAsia" w:asciiTheme="minorEastAsia" w:hAnsiTheme="minorEastAsia"/>
          <w:color w:val="000000" w:themeColor="text1"/>
          <w14:textFill>
            <w14:solidFill>
              <w14:schemeClr w14:val="tx1"/>
            </w14:solidFill>
          </w14:textFill>
        </w:rPr>
      </w:pPr>
    </w:p>
    <w:p w14:paraId="134801B3">
      <w:pPr>
        <w:rPr>
          <w:rFonts w:hint="eastAsia" w:asciiTheme="minorEastAsia" w:hAnsiTheme="minorEastAsia"/>
          <w:color w:val="000000" w:themeColor="text1"/>
          <w14:textFill>
            <w14:solidFill>
              <w14:schemeClr w14:val="tx1"/>
            </w14:solidFill>
          </w14:textFill>
        </w:rPr>
      </w:pPr>
    </w:p>
    <w:p w14:paraId="706D7DD4">
      <w:pPr>
        <w:rPr>
          <w:rFonts w:hint="eastAsia" w:asciiTheme="minorEastAsia" w:hAnsiTheme="minorEastAsia"/>
          <w:color w:val="000000" w:themeColor="text1"/>
          <w14:textFill>
            <w14:solidFill>
              <w14:schemeClr w14:val="tx1"/>
            </w14:solidFill>
          </w14:textFill>
        </w:rPr>
      </w:pPr>
    </w:p>
    <w:p w14:paraId="78EFDC98">
      <w:pPr>
        <w:rPr>
          <w:rFonts w:hint="eastAsia" w:asciiTheme="minorEastAsia" w:hAnsiTheme="minorEastAsia"/>
          <w:color w:val="000000" w:themeColor="text1"/>
          <w14:textFill>
            <w14:solidFill>
              <w14:schemeClr w14:val="tx1"/>
            </w14:solidFill>
          </w14:textFill>
        </w:rPr>
      </w:pPr>
    </w:p>
    <w:p w14:paraId="1DD7D009">
      <w:pPr>
        <w:rPr>
          <w:rFonts w:hint="eastAsia" w:asciiTheme="minorEastAsia" w:hAnsiTheme="minorEastAsia"/>
          <w:color w:val="000000" w:themeColor="text1"/>
          <w14:textFill>
            <w14:solidFill>
              <w14:schemeClr w14:val="tx1"/>
            </w14:solidFill>
          </w14:textFill>
        </w:rPr>
      </w:pPr>
    </w:p>
    <w:p w14:paraId="7F07AE76">
      <w:pPr>
        <w:rPr>
          <w:rFonts w:hint="eastAsia" w:asciiTheme="minorEastAsia" w:hAnsiTheme="minorEastAsia"/>
          <w:color w:val="000000" w:themeColor="text1"/>
          <w14:textFill>
            <w14:solidFill>
              <w14:schemeClr w14:val="tx1"/>
            </w14:solidFill>
          </w14:textFill>
        </w:rPr>
      </w:pPr>
    </w:p>
    <w:p w14:paraId="05A1DD28">
      <w:pPr>
        <w:rPr>
          <w:rFonts w:hint="eastAsia" w:asciiTheme="minorEastAsia" w:hAnsiTheme="minorEastAsia"/>
          <w:color w:val="000000" w:themeColor="text1"/>
          <w14:textFill>
            <w14:solidFill>
              <w14:schemeClr w14:val="tx1"/>
            </w14:solidFill>
          </w14:textFill>
        </w:rPr>
      </w:pPr>
    </w:p>
    <w:p w14:paraId="468F5249">
      <w:pPr>
        <w:rPr>
          <w:rFonts w:hint="eastAsia" w:asciiTheme="minorEastAsia" w:hAnsiTheme="minorEastAsia"/>
          <w:color w:val="000000" w:themeColor="text1"/>
          <w14:textFill>
            <w14:solidFill>
              <w14:schemeClr w14:val="tx1"/>
            </w14:solidFill>
          </w14:textFill>
        </w:rPr>
      </w:pPr>
    </w:p>
    <w:p w14:paraId="36522820">
      <w:pPr>
        <w:rPr>
          <w:rFonts w:hint="eastAsia" w:asciiTheme="minorEastAsia" w:hAnsiTheme="minorEastAsia"/>
          <w:color w:val="000000" w:themeColor="text1"/>
          <w14:textFill>
            <w14:solidFill>
              <w14:schemeClr w14:val="tx1"/>
            </w14:solidFill>
          </w14:textFill>
        </w:rPr>
      </w:pPr>
    </w:p>
    <w:p w14:paraId="471E48FF">
      <w:pPr>
        <w:rPr>
          <w:rFonts w:hint="eastAsia" w:asciiTheme="minorEastAsia" w:hAnsiTheme="minorEastAsia"/>
          <w:color w:val="000000" w:themeColor="text1"/>
          <w14:textFill>
            <w14:solidFill>
              <w14:schemeClr w14:val="tx1"/>
            </w14:solidFill>
          </w14:textFill>
        </w:rPr>
      </w:pPr>
    </w:p>
    <w:p w14:paraId="5C344648">
      <w:pPr>
        <w:rPr>
          <w:rFonts w:hint="eastAsia" w:asciiTheme="minorEastAsia" w:hAnsiTheme="minorEastAsia"/>
          <w:color w:val="000000" w:themeColor="text1"/>
          <w14:textFill>
            <w14:solidFill>
              <w14:schemeClr w14:val="tx1"/>
            </w14:solidFill>
          </w14:textFill>
        </w:rPr>
      </w:pPr>
    </w:p>
    <w:p w14:paraId="1BF62148">
      <w:pPr>
        <w:rPr>
          <w:rFonts w:hint="eastAsia" w:asciiTheme="minorEastAsia" w:hAnsiTheme="minorEastAsia"/>
          <w:color w:val="000000" w:themeColor="text1"/>
          <w14:textFill>
            <w14:solidFill>
              <w14:schemeClr w14:val="tx1"/>
            </w14:solidFill>
          </w14:textFill>
        </w:rPr>
      </w:pPr>
    </w:p>
    <w:p w14:paraId="6CC47B5F">
      <w:pPr>
        <w:rPr>
          <w:rFonts w:hint="eastAsia" w:asciiTheme="minorEastAsia" w:hAnsiTheme="minorEastAsia"/>
          <w:color w:val="000000" w:themeColor="text1"/>
          <w14:textFill>
            <w14:solidFill>
              <w14:schemeClr w14:val="tx1"/>
            </w14:solidFill>
          </w14:textFill>
        </w:rPr>
      </w:pPr>
    </w:p>
    <w:p w14:paraId="234E6691">
      <w:pPr>
        <w:rPr>
          <w:rFonts w:hint="eastAsia" w:asciiTheme="minorEastAsia" w:hAnsiTheme="minorEastAsia"/>
          <w:color w:val="000000" w:themeColor="text1"/>
          <w14:textFill>
            <w14:solidFill>
              <w14:schemeClr w14:val="tx1"/>
            </w14:solidFill>
          </w14:textFill>
        </w:rPr>
      </w:pPr>
    </w:p>
    <w:p w14:paraId="02060409">
      <w:pPr>
        <w:rPr>
          <w:rFonts w:hint="eastAsia" w:asciiTheme="minorEastAsia" w:hAnsiTheme="minorEastAsia"/>
          <w:color w:val="000000" w:themeColor="text1"/>
          <w14:textFill>
            <w14:solidFill>
              <w14:schemeClr w14:val="tx1"/>
            </w14:solidFill>
          </w14:textFill>
        </w:rPr>
      </w:pPr>
    </w:p>
    <w:p w14:paraId="44ABE12B">
      <w:pPr>
        <w:rPr>
          <w:rFonts w:hint="eastAsia" w:asciiTheme="minorEastAsia" w:hAnsiTheme="minorEastAsia"/>
          <w:color w:val="000000" w:themeColor="text1"/>
          <w14:textFill>
            <w14:solidFill>
              <w14:schemeClr w14:val="tx1"/>
            </w14:solidFill>
          </w14:textFill>
        </w:rPr>
      </w:pPr>
    </w:p>
    <w:p w14:paraId="1BC94B5A">
      <w:pPr>
        <w:rPr>
          <w:rFonts w:hint="eastAsia" w:asciiTheme="minorEastAsia" w:hAnsiTheme="minorEastAsia"/>
          <w:color w:val="000000" w:themeColor="text1"/>
          <w14:textFill>
            <w14:solidFill>
              <w14:schemeClr w14:val="tx1"/>
            </w14:solidFill>
          </w14:textFill>
        </w:rPr>
      </w:pPr>
    </w:p>
    <w:p w14:paraId="7CF90687">
      <w:pPr>
        <w:rPr>
          <w:rFonts w:hint="eastAsia" w:asciiTheme="minorEastAsia" w:hAnsiTheme="minorEastAsia"/>
          <w:color w:val="000000" w:themeColor="text1"/>
          <w14:textFill>
            <w14:solidFill>
              <w14:schemeClr w14:val="tx1"/>
            </w14:solidFill>
          </w14:textFill>
        </w:rPr>
      </w:pPr>
    </w:p>
    <w:p w14:paraId="70851D95">
      <w:pPr>
        <w:rPr>
          <w:rFonts w:hint="eastAsia" w:asciiTheme="minorEastAsia" w:hAnsiTheme="minorEastAsia"/>
          <w:color w:val="000000" w:themeColor="text1"/>
          <w14:textFill>
            <w14:solidFill>
              <w14:schemeClr w14:val="tx1"/>
            </w14:solidFill>
          </w14:textFill>
        </w:rPr>
      </w:pPr>
    </w:p>
    <w:p w14:paraId="330788F7">
      <w:pPr>
        <w:pStyle w:val="9"/>
        <w:ind w:left="1440"/>
        <w:rPr>
          <w:rFonts w:hint="eastAsia" w:asciiTheme="minorEastAsia" w:hAnsiTheme="minorEastAsia"/>
          <w:color w:val="000000" w:themeColor="text1"/>
          <w14:textFill>
            <w14:solidFill>
              <w14:schemeClr w14:val="tx1"/>
            </w14:solidFill>
          </w14:textFill>
        </w:rPr>
      </w:pPr>
    </w:p>
    <w:p w14:paraId="17639FF6">
      <w:pPr>
        <w:rPr>
          <w:rFonts w:hint="eastAsia" w:asciiTheme="minorEastAsia" w:hAnsiTheme="minorEastAsia"/>
          <w:color w:val="000000" w:themeColor="text1"/>
          <w14:textFill>
            <w14:solidFill>
              <w14:schemeClr w14:val="tx1"/>
            </w14:solidFill>
          </w14:textFill>
        </w:rPr>
      </w:pPr>
    </w:p>
    <w:p w14:paraId="3FE11F2D">
      <w:pPr>
        <w:pStyle w:val="4"/>
        <w:ind w:firstLine="2880" w:firstLineChars="800"/>
        <w:rPr>
          <w:rFonts w:hint="eastAsia" w:asciiTheme="minorEastAsia" w:hAnsiTheme="minorEastAsia"/>
          <w:color w:val="000000" w:themeColor="text1"/>
          <w:sz w:val="36"/>
          <w:szCs w:val="30"/>
          <w14:textFill>
            <w14:solidFill>
              <w14:schemeClr w14:val="tx1"/>
            </w14:solidFill>
          </w14:textFill>
        </w:rPr>
      </w:pPr>
      <w:bookmarkStart w:id="216" w:name="_Toc25078"/>
      <w:r>
        <w:rPr>
          <w:rFonts w:hint="eastAsia" w:asciiTheme="minorEastAsia" w:hAnsiTheme="minorEastAsia"/>
          <w:color w:val="000000" w:themeColor="text1"/>
          <w:sz w:val="36"/>
          <w:szCs w:val="30"/>
          <w14:textFill>
            <w14:solidFill>
              <w14:schemeClr w14:val="tx1"/>
            </w14:solidFill>
          </w14:textFill>
        </w:rPr>
        <w:t>第五篇  供应商须知</w:t>
      </w:r>
      <w:bookmarkEnd w:id="212"/>
      <w:bookmarkEnd w:id="213"/>
      <w:bookmarkEnd w:id="214"/>
      <w:bookmarkEnd w:id="215"/>
      <w:bookmarkEnd w:id="216"/>
    </w:p>
    <w:p w14:paraId="145E16B1">
      <w:pPr>
        <w:pStyle w:val="4"/>
        <w:spacing w:line="400" w:lineRule="exact"/>
        <w:ind w:firstLine="480" w:firstLineChars="200"/>
        <w:rPr>
          <w:rFonts w:hint="eastAsia" w:asciiTheme="minorEastAsia" w:hAnsiTheme="minorEastAsia"/>
          <w:color w:val="000000" w:themeColor="text1"/>
          <w14:textFill>
            <w14:solidFill>
              <w14:schemeClr w14:val="tx1"/>
            </w14:solidFill>
          </w14:textFill>
        </w:rPr>
      </w:pPr>
      <w:bookmarkStart w:id="217" w:name="_Toc2864"/>
      <w:bookmarkStart w:id="218" w:name="_Toc65660355"/>
      <w:bookmarkStart w:id="219" w:name="_Toc16524"/>
      <w:bookmarkStart w:id="220" w:name="_Toc15065"/>
      <w:bookmarkStart w:id="221" w:name="_Toc5290"/>
      <w:r>
        <w:rPr>
          <w:rFonts w:hint="eastAsia" w:asciiTheme="minorEastAsia" w:hAnsiTheme="minorEastAsia"/>
          <w:color w:val="000000" w:themeColor="text1"/>
          <w14:textFill>
            <w14:solidFill>
              <w14:schemeClr w14:val="tx1"/>
            </w14:solidFill>
          </w14:textFill>
        </w:rPr>
        <w:t>一、询价费用</w:t>
      </w:r>
      <w:bookmarkEnd w:id="217"/>
      <w:bookmarkEnd w:id="218"/>
      <w:bookmarkEnd w:id="219"/>
      <w:bookmarkEnd w:id="220"/>
      <w:bookmarkEnd w:id="221"/>
    </w:p>
    <w:p w14:paraId="7EC6DEB5">
      <w:pPr>
        <w:pStyle w:val="29"/>
        <w:spacing w:line="400" w:lineRule="exact"/>
        <w:ind w:firstLine="480" w:firstLineChars="20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参与报价的供应商应承担其编制响应文件与递交响应文件所涉及的一切费用，不论询价结果如何，采购人和采购代理机构在任何情况下无义务也无责任承担这些费用。</w:t>
      </w:r>
    </w:p>
    <w:p w14:paraId="32EAA167">
      <w:pPr>
        <w:pStyle w:val="4"/>
        <w:spacing w:line="400" w:lineRule="exact"/>
        <w:ind w:firstLine="480" w:firstLineChars="200"/>
        <w:rPr>
          <w:rFonts w:hint="eastAsia" w:asciiTheme="minorEastAsia" w:hAnsiTheme="minorEastAsia"/>
          <w:color w:val="000000" w:themeColor="text1"/>
          <w14:textFill>
            <w14:solidFill>
              <w14:schemeClr w14:val="tx1"/>
            </w14:solidFill>
          </w14:textFill>
        </w:rPr>
      </w:pPr>
      <w:bookmarkStart w:id="222" w:name="_Toc1920"/>
      <w:bookmarkStart w:id="223" w:name="_Toc31739"/>
      <w:bookmarkStart w:id="224" w:name="_Toc65660356"/>
      <w:bookmarkStart w:id="225" w:name="_Toc31070"/>
      <w:bookmarkStart w:id="226" w:name="_Toc5915"/>
      <w:r>
        <w:rPr>
          <w:rFonts w:hint="eastAsia" w:asciiTheme="minorEastAsia" w:hAnsiTheme="minorEastAsia"/>
          <w:color w:val="000000" w:themeColor="text1"/>
          <w14:textFill>
            <w14:solidFill>
              <w14:schemeClr w14:val="tx1"/>
            </w14:solidFill>
          </w14:textFill>
        </w:rPr>
        <w:t>二、询价通知书</w:t>
      </w:r>
      <w:bookmarkEnd w:id="222"/>
      <w:bookmarkEnd w:id="223"/>
      <w:bookmarkEnd w:id="224"/>
      <w:bookmarkEnd w:id="225"/>
      <w:bookmarkEnd w:id="226"/>
      <w:r>
        <w:rPr>
          <w:rFonts w:asciiTheme="minorEastAsia" w:hAnsiTheme="minorEastAsia"/>
          <w:color w:val="000000" w:themeColor="text1"/>
          <w14:textFill>
            <w14:solidFill>
              <w14:schemeClr w14:val="tx1"/>
            </w14:solidFill>
          </w14:textFill>
        </w:rPr>
        <w:tab/>
      </w:r>
    </w:p>
    <w:p w14:paraId="36B4802F">
      <w:pPr>
        <w:snapToGrid w:val="0"/>
        <w:spacing w:line="400" w:lineRule="exact"/>
        <w:ind w:firstLine="360" w:firstLineChars="15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（一）询价通知书由询价采购邀请书、询价项目技术（质量）需求、询价项目服务需求、采购程序、评定成交的标准、无效报价及采购终止、供应商须知、合同草案条款、响应文件格式要求七部分组成。</w:t>
      </w:r>
    </w:p>
    <w:p w14:paraId="2305281C">
      <w:pPr>
        <w:snapToGrid w:val="0"/>
        <w:spacing w:line="400" w:lineRule="exact"/>
        <w:ind w:firstLine="360" w:firstLineChars="15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（二）采购人（或采购代理机构）所作的一切有效的书面通知、修改及补充，都是询价通知书不可分割的部分。</w:t>
      </w:r>
    </w:p>
    <w:p w14:paraId="70419C2F">
      <w:pPr>
        <w:pStyle w:val="4"/>
        <w:spacing w:line="400" w:lineRule="exact"/>
        <w:ind w:firstLine="480" w:firstLineChars="200"/>
        <w:rPr>
          <w:rFonts w:hint="eastAsia" w:asciiTheme="minorEastAsia" w:hAnsiTheme="minorEastAsia"/>
          <w:color w:val="000000" w:themeColor="text1"/>
          <w14:textFill>
            <w14:solidFill>
              <w14:schemeClr w14:val="tx1"/>
            </w14:solidFill>
          </w14:textFill>
        </w:rPr>
      </w:pPr>
      <w:bookmarkStart w:id="227" w:name="_Toc65660357"/>
      <w:bookmarkStart w:id="228" w:name="_Toc9532"/>
      <w:bookmarkStart w:id="229" w:name="_Toc1922"/>
      <w:bookmarkStart w:id="230" w:name="_Toc22792"/>
      <w:bookmarkStart w:id="231" w:name="_Toc3061"/>
      <w:r>
        <w:rPr>
          <w:rFonts w:hint="eastAsia" w:asciiTheme="minorEastAsia" w:hAnsiTheme="minorEastAsia"/>
          <w:color w:val="000000" w:themeColor="text1"/>
          <w14:textFill>
            <w14:solidFill>
              <w14:schemeClr w14:val="tx1"/>
            </w14:solidFill>
          </w14:textFill>
        </w:rPr>
        <w:t>三、报价要求</w:t>
      </w:r>
      <w:bookmarkEnd w:id="227"/>
      <w:bookmarkEnd w:id="228"/>
      <w:bookmarkEnd w:id="229"/>
      <w:bookmarkEnd w:id="230"/>
      <w:bookmarkEnd w:id="231"/>
    </w:p>
    <w:p w14:paraId="7B0C605E">
      <w:pPr>
        <w:snapToGrid w:val="0"/>
        <w:spacing w:line="400" w:lineRule="exact"/>
        <w:ind w:firstLine="360" w:firstLineChars="150"/>
        <w:outlineLvl w:val="2"/>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（一）响应文件</w:t>
      </w:r>
    </w:p>
    <w:p w14:paraId="7F435B42">
      <w:pPr>
        <w:spacing w:line="400" w:lineRule="exact"/>
        <w:ind w:firstLine="480" w:firstLineChars="20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供应商应当按照询价通知书的要求编制响应文件，并对询价通知书提出的要求和条件作出实质性响应，响应文件原则上采用软面订本。</w:t>
      </w:r>
    </w:p>
    <w:p w14:paraId="4E32E574">
      <w:pPr>
        <w:spacing w:line="400" w:lineRule="exact"/>
        <w:ind w:firstLine="480" w:firstLineChars="20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1.响应文件组成</w:t>
      </w:r>
    </w:p>
    <w:p w14:paraId="1002A194">
      <w:pPr>
        <w:spacing w:line="400" w:lineRule="exact"/>
        <w:ind w:firstLine="480" w:firstLineChars="20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响应文件由“第七篇响应文件格式要求”规定的部分和供应商所作的一切有效补充、修改和承诺等文件组成，供应商应按照“第七篇响应文件格式”规定进行编写和装订，也可在基本格式基础上对表格进行扩展，未规定格式的由供应商自定格式。</w:t>
      </w:r>
    </w:p>
    <w:p w14:paraId="14AFCAFC">
      <w:pPr>
        <w:spacing w:line="400" w:lineRule="exact"/>
        <w:ind w:firstLine="480" w:firstLineChars="20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2.联合体</w:t>
      </w:r>
    </w:p>
    <w:p w14:paraId="41944F08">
      <w:pPr>
        <w:spacing w:line="400" w:lineRule="exact"/>
        <w:ind w:firstLine="480" w:firstLineChars="20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不允许</w:t>
      </w:r>
    </w:p>
    <w:p w14:paraId="51A5B644">
      <w:pPr>
        <w:spacing w:line="400" w:lineRule="exact"/>
        <w:ind w:firstLine="480" w:firstLineChars="20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3.报价有效期：响应文件及有关承诺文件有效期为提交响应文件截止时间起90天。</w:t>
      </w:r>
    </w:p>
    <w:p w14:paraId="6FFE64E2">
      <w:pPr>
        <w:snapToGrid w:val="0"/>
        <w:spacing w:line="400" w:lineRule="exact"/>
        <w:ind w:firstLine="360" w:firstLineChars="150"/>
        <w:outlineLvl w:val="2"/>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（二）保证金：</w:t>
      </w:r>
    </w:p>
    <w:p w14:paraId="2AEF18B9">
      <w:pPr>
        <w:spacing w:line="400" w:lineRule="exact"/>
        <w:ind w:firstLine="480" w:firstLineChars="20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无</w:t>
      </w:r>
    </w:p>
    <w:p w14:paraId="3515632D">
      <w:pPr>
        <w:snapToGrid w:val="0"/>
        <w:spacing w:line="400" w:lineRule="exact"/>
        <w:ind w:firstLine="360" w:firstLineChars="150"/>
        <w:outlineLvl w:val="2"/>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（三）修正错误</w:t>
      </w:r>
    </w:p>
    <w:p w14:paraId="054B47F8">
      <w:pPr>
        <w:spacing w:line="400" w:lineRule="exact"/>
        <w:ind w:firstLine="480" w:firstLineChars="20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若供应商所递交的响应文件或报价中的价格出现大写金额和小写金额不一致的错误，以大写金额修正为准。</w:t>
      </w:r>
    </w:p>
    <w:p w14:paraId="2285E558">
      <w:pPr>
        <w:spacing w:line="400" w:lineRule="exact"/>
        <w:ind w:firstLine="480" w:firstLineChars="20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询价小组或采购人按上述修正错误的原则及方法修正供应商的报价，供应商同意并签署确认后，修正后的报价对供应商具有约束作用。如果供应商不接受修正后的价格，将视为无效报价。</w:t>
      </w:r>
    </w:p>
    <w:p w14:paraId="2D24CA1B">
      <w:pPr>
        <w:snapToGrid w:val="0"/>
        <w:spacing w:line="400" w:lineRule="exact"/>
        <w:ind w:firstLine="360" w:firstLineChars="150"/>
        <w:outlineLvl w:val="2"/>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（四）提交响应文件的份数和签署（网下询价适用）</w:t>
      </w:r>
    </w:p>
    <w:p w14:paraId="0673311D">
      <w:pPr>
        <w:snapToGrid w:val="0"/>
        <w:spacing w:line="400" w:lineRule="exact"/>
        <w:ind w:firstLine="480" w:firstLineChars="20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1.响应文件按分包独立装袋。每分包响应文件一式二份，其中正本一份，副本一份；副本可为正本的复印件，应与正本一致，如出现不一致情况以正本为准。</w:t>
      </w:r>
    </w:p>
    <w:p w14:paraId="7F0B34C5">
      <w:pPr>
        <w:snapToGrid w:val="0"/>
        <w:spacing w:line="400" w:lineRule="exact"/>
        <w:ind w:firstLine="480" w:firstLineChars="20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2.在响应文件正本中，询价通知书第七篇响应文件格式中规定签署、盖章的地方必须按其规定签署、盖章。</w:t>
      </w:r>
    </w:p>
    <w:p w14:paraId="515F731E">
      <w:pPr>
        <w:snapToGrid w:val="0"/>
        <w:spacing w:line="400" w:lineRule="exact"/>
        <w:ind w:firstLine="480" w:firstLineChars="20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3.若供应商对响应文件的错处作必要修改，则应在修改处加盖供应商公章或由法定代表人（或其授权代表）或自然人（供应商为自然人）签署确认。</w:t>
      </w:r>
    </w:p>
    <w:p w14:paraId="62663A25">
      <w:pPr>
        <w:snapToGrid w:val="0"/>
        <w:spacing w:line="400" w:lineRule="exact"/>
        <w:ind w:firstLine="480" w:firstLineChars="20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4.电报、电话、传真形式的响应文件概不接受。</w:t>
      </w:r>
    </w:p>
    <w:p w14:paraId="0AA64F26">
      <w:pPr>
        <w:snapToGrid w:val="0"/>
        <w:spacing w:line="400" w:lineRule="exact"/>
        <w:ind w:firstLine="360" w:firstLineChars="150"/>
        <w:outlineLvl w:val="2"/>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（五）响应文件的递交</w:t>
      </w:r>
    </w:p>
    <w:p w14:paraId="7858A2C1">
      <w:pPr>
        <w:pStyle w:val="10"/>
        <w:spacing w:line="400" w:lineRule="exact"/>
        <w:ind w:firstLine="480" w:firstLineChars="20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响应文件的正本、副本均应密封送达报价地点，应在封套上注明询价项目名称、供应商名称，分包号。若正本、副本分别进行密封的，还应在封套上注明“正本”、“副本”、字样。</w:t>
      </w:r>
    </w:p>
    <w:p w14:paraId="190362BC">
      <w:pPr>
        <w:snapToGrid w:val="0"/>
        <w:spacing w:line="400" w:lineRule="exact"/>
        <w:ind w:firstLine="360" w:firstLineChars="150"/>
        <w:outlineLvl w:val="2"/>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（六）响应文件语言：简体中文</w:t>
      </w:r>
    </w:p>
    <w:p w14:paraId="3112B0AE">
      <w:pPr>
        <w:pStyle w:val="4"/>
        <w:spacing w:line="400" w:lineRule="exact"/>
        <w:ind w:firstLine="480" w:firstLineChars="200"/>
        <w:rPr>
          <w:rFonts w:hint="eastAsia" w:asciiTheme="minorEastAsia" w:hAnsiTheme="minorEastAsia"/>
          <w:color w:val="000000" w:themeColor="text1"/>
          <w14:textFill>
            <w14:solidFill>
              <w14:schemeClr w14:val="tx1"/>
            </w14:solidFill>
          </w14:textFill>
        </w:rPr>
      </w:pPr>
      <w:bookmarkStart w:id="232" w:name="_Toc10172"/>
      <w:bookmarkStart w:id="233" w:name="_Toc17831"/>
      <w:bookmarkStart w:id="234" w:name="_Toc6242"/>
      <w:bookmarkStart w:id="235" w:name="_Toc14702"/>
      <w:bookmarkStart w:id="236" w:name="_Toc65660358"/>
      <w:r>
        <w:rPr>
          <w:rFonts w:hint="eastAsia" w:asciiTheme="minorEastAsia" w:hAnsiTheme="minorEastAsia"/>
          <w:color w:val="000000" w:themeColor="text1"/>
          <w14:textFill>
            <w14:solidFill>
              <w14:schemeClr w14:val="tx1"/>
            </w14:solidFill>
          </w14:textFill>
        </w:rPr>
        <w:t>四、成交供应商的确定和变更</w:t>
      </w:r>
      <w:bookmarkEnd w:id="232"/>
      <w:bookmarkEnd w:id="233"/>
      <w:bookmarkEnd w:id="234"/>
      <w:bookmarkEnd w:id="235"/>
      <w:bookmarkEnd w:id="236"/>
    </w:p>
    <w:p w14:paraId="27010B84">
      <w:pPr>
        <w:snapToGrid w:val="0"/>
        <w:spacing w:line="400" w:lineRule="exact"/>
        <w:ind w:firstLine="480" w:firstLineChars="20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一）采购代理机构应当在评审结束后2个工作日内将评审报告送采购人确认。采购人应当在收到评审报告后5个工作日内，从评审报告提出的成交候选人中，根据质量和服务均能满足采购文件实质性响应要求且报价最低的原则确定成交供应商，也可以书面授权询价小组直接确定成交供应商。采购人逾期未确定成交供应商且不提出异议的，视为确定评审报告提出的报价最低的供应商为成交供应商。</w:t>
      </w:r>
    </w:p>
    <w:p w14:paraId="19F8CC0F">
      <w:pPr>
        <w:snapToGrid w:val="0"/>
        <w:spacing w:line="400" w:lineRule="exact"/>
        <w:ind w:firstLine="480" w:firstLineChars="20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（二）成交供应商的变更</w:t>
      </w:r>
    </w:p>
    <w:p w14:paraId="6E1486CD">
      <w:pPr>
        <w:snapToGrid w:val="0"/>
        <w:spacing w:line="400" w:lineRule="exact"/>
        <w:ind w:firstLine="480" w:firstLineChars="20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1.成交供应商拒绝签订政府采购合同的，采购人可以按照评审报告推荐的成交候选人顺序，确定排名下一位的候选人为成交供应商，也可以重新开展政府采购活动。拒绝签订政府采购合同的成交供应商不得参加对该项目重新开展的采购活动。</w:t>
      </w:r>
    </w:p>
    <w:p w14:paraId="13E53AC0">
      <w:pPr>
        <w:snapToGrid w:val="0"/>
        <w:spacing w:line="400" w:lineRule="exact"/>
        <w:ind w:firstLine="480" w:firstLineChars="20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2.成交供应商无充分理由放弃成交的，采购人将向同级财政部门报告，财政部门将根据相关法律法规的规定进行处理。</w:t>
      </w:r>
    </w:p>
    <w:p w14:paraId="014ADE9D">
      <w:pPr>
        <w:pStyle w:val="4"/>
        <w:spacing w:line="400" w:lineRule="exact"/>
        <w:ind w:firstLine="480" w:firstLineChars="200"/>
        <w:rPr>
          <w:rFonts w:hint="eastAsia" w:asciiTheme="minorEastAsia" w:hAnsiTheme="minorEastAsia"/>
          <w:color w:val="000000" w:themeColor="text1"/>
          <w14:textFill>
            <w14:solidFill>
              <w14:schemeClr w14:val="tx1"/>
            </w14:solidFill>
          </w14:textFill>
        </w:rPr>
      </w:pPr>
      <w:bookmarkStart w:id="237" w:name="_Toc65660359"/>
      <w:bookmarkStart w:id="238" w:name="_Toc1092"/>
      <w:bookmarkStart w:id="239" w:name="_Toc1305"/>
      <w:bookmarkStart w:id="240" w:name="_Toc10504"/>
      <w:r>
        <w:rPr>
          <w:rFonts w:hint="eastAsia" w:asciiTheme="minorEastAsia" w:hAnsiTheme="minorEastAsia"/>
          <w:color w:val="000000" w:themeColor="text1"/>
          <w14:textFill>
            <w14:solidFill>
              <w14:schemeClr w14:val="tx1"/>
            </w14:solidFill>
          </w14:textFill>
        </w:rPr>
        <w:t>五、成交通知</w:t>
      </w:r>
      <w:bookmarkEnd w:id="237"/>
      <w:bookmarkEnd w:id="238"/>
      <w:bookmarkEnd w:id="239"/>
      <w:bookmarkEnd w:id="240"/>
    </w:p>
    <w:p w14:paraId="2D195495">
      <w:pPr>
        <w:tabs>
          <w:tab w:val="left" w:pos="7230"/>
        </w:tabs>
        <w:spacing w:line="400" w:lineRule="exact"/>
        <w:ind w:firstLine="360" w:firstLineChars="15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（一）成交供应商确定后，采购代理机构将在垫江县人民政府网和重庆渝垫国有资产经营集团有限公司官网上发布成交结果公告。</w:t>
      </w:r>
    </w:p>
    <w:p w14:paraId="79523B38">
      <w:pPr>
        <w:spacing w:line="400" w:lineRule="exact"/>
        <w:ind w:firstLine="360" w:firstLineChars="15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（二）结果公告发出同时，采购人或采购代理机构将以书面形式发出《成交通知书》。《成交通知书》一经发出即发生法律效力。</w:t>
      </w:r>
    </w:p>
    <w:p w14:paraId="16D5923E">
      <w:pPr>
        <w:spacing w:line="400" w:lineRule="exact"/>
        <w:ind w:firstLine="360" w:firstLineChars="15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（三）《成交通知书》将作为签订合同的依据。</w:t>
      </w:r>
    </w:p>
    <w:p w14:paraId="3F89AEF5">
      <w:pPr>
        <w:pStyle w:val="4"/>
        <w:spacing w:line="400" w:lineRule="exact"/>
        <w:ind w:firstLine="480" w:firstLineChars="200"/>
        <w:rPr>
          <w:rFonts w:hint="eastAsia" w:asciiTheme="minorEastAsia" w:hAnsiTheme="minorEastAsia"/>
          <w:color w:val="000000" w:themeColor="text1"/>
          <w14:textFill>
            <w14:solidFill>
              <w14:schemeClr w14:val="tx1"/>
            </w14:solidFill>
          </w14:textFill>
        </w:rPr>
      </w:pPr>
      <w:bookmarkStart w:id="241" w:name="_Toc65660360"/>
      <w:bookmarkStart w:id="242" w:name="_Toc30909"/>
      <w:bookmarkStart w:id="243" w:name="_Toc31748"/>
      <w:bookmarkStart w:id="244" w:name="_Toc31082"/>
      <w:bookmarkStart w:id="245" w:name="_Toc1010"/>
      <w:r>
        <w:rPr>
          <w:rFonts w:hint="eastAsia" w:asciiTheme="minorEastAsia" w:hAnsiTheme="minorEastAsia"/>
          <w:color w:val="000000" w:themeColor="text1"/>
          <w14:textFill>
            <w14:solidFill>
              <w14:schemeClr w14:val="tx1"/>
            </w14:solidFill>
          </w14:textFill>
        </w:rPr>
        <w:t>六、关于质疑和投诉</w:t>
      </w:r>
      <w:bookmarkEnd w:id="241"/>
      <w:bookmarkEnd w:id="242"/>
      <w:bookmarkEnd w:id="243"/>
      <w:bookmarkEnd w:id="244"/>
      <w:bookmarkEnd w:id="245"/>
    </w:p>
    <w:p w14:paraId="46BA0F8B">
      <w:pPr>
        <w:spacing w:line="400" w:lineRule="exact"/>
        <w:ind w:firstLine="360" w:firstLineChars="150"/>
        <w:outlineLvl w:val="2"/>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 xml:space="preserve"> （一）质疑</w:t>
      </w:r>
    </w:p>
    <w:p w14:paraId="7EB68C6B">
      <w:pPr>
        <w:spacing w:line="400" w:lineRule="exact"/>
        <w:ind w:right="12" w:firstLine="480"/>
        <w:rPr>
          <w:rFonts w:hint="eastAsia" w:cs="仿宋" w:asciiTheme="minorEastAsia" w:hAnsiTheme="minorEastAsia"/>
          <w:color w:val="000000" w:themeColor="text1"/>
          <w14:textFill>
            <w14:solidFill>
              <w14:schemeClr w14:val="tx1"/>
            </w14:solidFill>
          </w14:textFill>
        </w:rPr>
      </w:pPr>
      <w:r>
        <w:rPr>
          <w:rFonts w:hint="eastAsia" w:cs="仿宋" w:asciiTheme="minorEastAsia" w:hAnsiTheme="minorEastAsia"/>
          <w:color w:val="000000" w:themeColor="text1"/>
          <w14:textFill>
            <w14:solidFill>
              <w14:schemeClr w14:val="tx1"/>
            </w14:solidFill>
          </w14:textFill>
        </w:rPr>
        <w:t>供应商认为采购文件、采购过程和成交结果使自己的权益收到伤害的，可向采购人或采购代理机构以书面形式提出质疑。</w:t>
      </w:r>
    </w:p>
    <w:p w14:paraId="201C7EB5">
      <w:pPr>
        <w:spacing w:line="400" w:lineRule="exact"/>
        <w:ind w:right="12" w:firstLine="480"/>
        <w:rPr>
          <w:rFonts w:hint="eastAsia" w:cs="仿宋" w:asciiTheme="minorEastAsia" w:hAnsiTheme="minorEastAsia"/>
          <w:color w:val="000000" w:themeColor="text1"/>
          <w14:textFill>
            <w14:solidFill>
              <w14:schemeClr w14:val="tx1"/>
            </w14:solidFill>
          </w14:textFill>
        </w:rPr>
      </w:pPr>
      <w:r>
        <w:rPr>
          <w:rFonts w:hint="eastAsia" w:cs="仿宋" w:asciiTheme="minorEastAsia" w:hAnsiTheme="minorEastAsia"/>
          <w:color w:val="000000" w:themeColor="text1"/>
          <w14:textFill>
            <w14:solidFill>
              <w14:schemeClr w14:val="tx1"/>
            </w14:solidFill>
          </w14:textFill>
        </w:rPr>
        <w:t xml:space="preserve">提出质疑的应当是参与所质疑项目采购活动的供应商。 </w:t>
      </w:r>
    </w:p>
    <w:p w14:paraId="750773E8">
      <w:pPr>
        <w:spacing w:line="400" w:lineRule="exact"/>
        <w:ind w:right="12" w:firstLine="480"/>
        <w:rPr>
          <w:rFonts w:hint="eastAsia" w:cs="仿宋" w:asciiTheme="minorEastAsia" w:hAnsiTheme="minorEastAsia"/>
          <w:color w:val="000000" w:themeColor="text1"/>
          <w14:textFill>
            <w14:solidFill>
              <w14:schemeClr w14:val="tx1"/>
            </w14:solidFill>
          </w14:textFill>
        </w:rPr>
      </w:pPr>
      <w:r>
        <w:rPr>
          <w:rFonts w:hint="eastAsia" w:cs="仿宋" w:asciiTheme="minorEastAsia" w:hAnsiTheme="minorEastAsia"/>
          <w:color w:val="000000" w:themeColor="text1"/>
          <w14:textFill>
            <w14:solidFill>
              <w14:schemeClr w14:val="tx1"/>
            </w14:solidFill>
          </w14:textFill>
        </w:rPr>
        <w:t>1.质疑时限、内容</w:t>
      </w:r>
    </w:p>
    <w:p w14:paraId="35861F77">
      <w:pPr>
        <w:spacing w:line="400" w:lineRule="exact"/>
        <w:ind w:right="12" w:firstLine="480"/>
        <w:rPr>
          <w:rFonts w:hint="eastAsia" w:cs="仿宋" w:asciiTheme="minorEastAsia" w:hAnsiTheme="minorEastAsia"/>
          <w:color w:val="000000" w:themeColor="text1"/>
          <w14:textFill>
            <w14:solidFill>
              <w14:schemeClr w14:val="tx1"/>
            </w14:solidFill>
          </w14:textFill>
        </w:rPr>
      </w:pPr>
      <w:r>
        <w:rPr>
          <w:rFonts w:hint="eastAsia" w:cs="仿宋" w:asciiTheme="minorEastAsia" w:hAnsiTheme="minorEastAsia"/>
          <w:color w:val="000000" w:themeColor="text1"/>
          <w14:textFill>
            <w14:solidFill>
              <w14:schemeClr w14:val="tx1"/>
            </w14:solidFill>
          </w14:textFill>
        </w:rPr>
        <w:t>1.1供应商认为采购文件、采购过程、成交结果使自己的权益受到损害的，可以在知道或者应知其权益受到损害之日起7个工作日内，以书面形式向采购人、采购代理机构提出质疑。</w:t>
      </w:r>
    </w:p>
    <w:p w14:paraId="75B7F36A">
      <w:pPr>
        <w:spacing w:line="400" w:lineRule="exact"/>
        <w:ind w:right="12" w:firstLine="480"/>
        <w:rPr>
          <w:rFonts w:hint="eastAsia" w:cs="仿宋" w:asciiTheme="minorEastAsia" w:hAnsiTheme="minorEastAsia"/>
          <w:color w:val="000000" w:themeColor="text1"/>
          <w14:textFill>
            <w14:solidFill>
              <w14:schemeClr w14:val="tx1"/>
            </w14:solidFill>
          </w14:textFill>
        </w:rPr>
      </w:pPr>
      <w:r>
        <w:rPr>
          <w:rFonts w:hint="eastAsia" w:cs="仿宋" w:asciiTheme="minorEastAsia" w:hAnsiTheme="minorEastAsia"/>
          <w:color w:val="000000" w:themeColor="text1"/>
          <w14:textFill>
            <w14:solidFill>
              <w14:schemeClr w14:val="tx1"/>
            </w14:solidFill>
          </w14:textFill>
        </w:rPr>
        <w:t>1.2供应商提出质疑应当提交质疑函和必要的证明材料，质疑函应当包括下列内容：</w:t>
      </w:r>
    </w:p>
    <w:p w14:paraId="033FCC39">
      <w:pPr>
        <w:spacing w:line="400" w:lineRule="exact"/>
        <w:ind w:right="12" w:firstLine="480"/>
        <w:rPr>
          <w:rFonts w:hint="eastAsia" w:cs="仿宋" w:asciiTheme="minorEastAsia" w:hAnsiTheme="minorEastAsia"/>
          <w:color w:val="000000" w:themeColor="text1"/>
          <w14:textFill>
            <w14:solidFill>
              <w14:schemeClr w14:val="tx1"/>
            </w14:solidFill>
          </w14:textFill>
        </w:rPr>
      </w:pPr>
      <w:r>
        <w:rPr>
          <w:rFonts w:hint="eastAsia" w:cs="仿宋" w:asciiTheme="minorEastAsia" w:hAnsiTheme="minorEastAsia"/>
          <w:color w:val="000000" w:themeColor="text1"/>
          <w14:textFill>
            <w14:solidFill>
              <w14:schemeClr w14:val="tx1"/>
            </w14:solidFill>
          </w14:textFill>
        </w:rPr>
        <w:t>1.2.1供应商的姓名或者名称、地址、邮编、联系人及联系电话；</w:t>
      </w:r>
    </w:p>
    <w:p w14:paraId="71CA64BC">
      <w:pPr>
        <w:spacing w:line="400" w:lineRule="exact"/>
        <w:ind w:right="12" w:firstLine="480"/>
        <w:rPr>
          <w:rFonts w:hint="eastAsia" w:cs="仿宋" w:asciiTheme="minorEastAsia" w:hAnsiTheme="minorEastAsia"/>
          <w:color w:val="000000" w:themeColor="text1"/>
          <w14:textFill>
            <w14:solidFill>
              <w14:schemeClr w14:val="tx1"/>
            </w14:solidFill>
          </w14:textFill>
        </w:rPr>
      </w:pPr>
      <w:r>
        <w:rPr>
          <w:rFonts w:hint="eastAsia" w:cs="仿宋" w:asciiTheme="minorEastAsia" w:hAnsiTheme="minorEastAsia"/>
          <w:color w:val="000000" w:themeColor="text1"/>
          <w14:textFill>
            <w14:solidFill>
              <w14:schemeClr w14:val="tx1"/>
            </w14:solidFill>
          </w14:textFill>
        </w:rPr>
        <w:t>1.2.2</w:t>
      </w:r>
      <w:r>
        <w:rPr>
          <w:rFonts w:hint="eastAsia" w:asciiTheme="minorEastAsia" w:hAnsiTheme="minorEastAsia"/>
          <w:color w:val="000000" w:themeColor="text1"/>
          <w14:textFill>
            <w14:solidFill>
              <w14:schemeClr w14:val="tx1"/>
            </w14:solidFill>
          </w14:textFill>
        </w:rPr>
        <w:t>质疑项目的项目名称、项目号以及采购执行编号</w:t>
      </w:r>
      <w:r>
        <w:rPr>
          <w:rFonts w:hint="eastAsia" w:cs="仿宋" w:asciiTheme="minorEastAsia" w:hAnsiTheme="minorEastAsia"/>
          <w:color w:val="000000" w:themeColor="text1"/>
          <w14:textFill>
            <w14:solidFill>
              <w14:schemeClr w14:val="tx1"/>
            </w14:solidFill>
          </w14:textFill>
        </w:rPr>
        <w:t>；</w:t>
      </w:r>
    </w:p>
    <w:p w14:paraId="37B68D1E">
      <w:pPr>
        <w:spacing w:line="400" w:lineRule="exact"/>
        <w:ind w:right="12" w:firstLine="480"/>
        <w:rPr>
          <w:rFonts w:hint="eastAsia" w:cs="仿宋" w:asciiTheme="minorEastAsia" w:hAnsiTheme="minorEastAsia"/>
          <w:color w:val="000000" w:themeColor="text1"/>
          <w14:textFill>
            <w14:solidFill>
              <w14:schemeClr w14:val="tx1"/>
            </w14:solidFill>
          </w14:textFill>
        </w:rPr>
      </w:pPr>
      <w:r>
        <w:rPr>
          <w:rFonts w:hint="eastAsia" w:cs="仿宋" w:asciiTheme="minorEastAsia" w:hAnsiTheme="minorEastAsia"/>
          <w:color w:val="000000" w:themeColor="text1"/>
          <w14:textFill>
            <w14:solidFill>
              <w14:schemeClr w14:val="tx1"/>
            </w14:solidFill>
          </w14:textFill>
        </w:rPr>
        <w:t>1.2.3具体、明确的质疑事项和与质疑事项相关的请求；</w:t>
      </w:r>
    </w:p>
    <w:p w14:paraId="63F49DBF">
      <w:pPr>
        <w:spacing w:line="400" w:lineRule="exact"/>
        <w:ind w:right="12" w:firstLine="480"/>
        <w:rPr>
          <w:rFonts w:hint="eastAsia" w:cs="仿宋" w:asciiTheme="minorEastAsia" w:hAnsiTheme="minorEastAsia"/>
          <w:color w:val="000000" w:themeColor="text1"/>
          <w14:textFill>
            <w14:solidFill>
              <w14:schemeClr w14:val="tx1"/>
            </w14:solidFill>
          </w14:textFill>
        </w:rPr>
      </w:pPr>
      <w:r>
        <w:rPr>
          <w:rFonts w:hint="eastAsia" w:cs="仿宋" w:asciiTheme="minorEastAsia" w:hAnsiTheme="minorEastAsia"/>
          <w:color w:val="000000" w:themeColor="text1"/>
          <w14:textFill>
            <w14:solidFill>
              <w14:schemeClr w14:val="tx1"/>
            </w14:solidFill>
          </w14:textFill>
        </w:rPr>
        <w:t>1.2.4事实依据；</w:t>
      </w:r>
    </w:p>
    <w:p w14:paraId="042995A2">
      <w:pPr>
        <w:spacing w:line="400" w:lineRule="exact"/>
        <w:ind w:right="12" w:firstLine="480"/>
        <w:rPr>
          <w:rFonts w:hint="eastAsia" w:cs="仿宋" w:asciiTheme="minorEastAsia" w:hAnsiTheme="minorEastAsia"/>
          <w:color w:val="000000" w:themeColor="text1"/>
          <w14:textFill>
            <w14:solidFill>
              <w14:schemeClr w14:val="tx1"/>
            </w14:solidFill>
          </w14:textFill>
        </w:rPr>
      </w:pPr>
      <w:r>
        <w:rPr>
          <w:rFonts w:hint="eastAsia" w:cs="仿宋" w:asciiTheme="minorEastAsia" w:hAnsiTheme="minorEastAsia"/>
          <w:color w:val="000000" w:themeColor="text1"/>
          <w14:textFill>
            <w14:solidFill>
              <w14:schemeClr w14:val="tx1"/>
            </w14:solidFill>
          </w14:textFill>
        </w:rPr>
        <w:t>1.2.5必要的法律依据；</w:t>
      </w:r>
    </w:p>
    <w:p w14:paraId="43EEF76B">
      <w:pPr>
        <w:spacing w:line="400" w:lineRule="exact"/>
        <w:ind w:right="12" w:firstLine="480"/>
        <w:rPr>
          <w:rFonts w:hint="eastAsia" w:cs="仿宋" w:asciiTheme="minorEastAsia" w:hAnsiTheme="minorEastAsia"/>
          <w:color w:val="000000" w:themeColor="text1"/>
          <w14:textFill>
            <w14:solidFill>
              <w14:schemeClr w14:val="tx1"/>
            </w14:solidFill>
          </w14:textFill>
        </w:rPr>
      </w:pPr>
      <w:r>
        <w:rPr>
          <w:rFonts w:hint="eastAsia" w:cs="仿宋" w:asciiTheme="minorEastAsia" w:hAnsiTheme="minorEastAsia"/>
          <w:color w:val="000000" w:themeColor="text1"/>
          <w14:textFill>
            <w14:solidFill>
              <w14:schemeClr w14:val="tx1"/>
            </w14:solidFill>
          </w14:textFill>
        </w:rPr>
        <w:t>1.2.6提出质疑的日期；</w:t>
      </w:r>
    </w:p>
    <w:p w14:paraId="6CB92B5B">
      <w:pPr>
        <w:spacing w:line="400" w:lineRule="exact"/>
        <w:ind w:right="12" w:firstLine="480"/>
        <w:rPr>
          <w:rFonts w:hint="eastAsia" w:cs="仿宋" w:asciiTheme="minorEastAsia" w:hAnsiTheme="minorEastAsia"/>
          <w:color w:val="000000" w:themeColor="text1"/>
          <w14:textFill>
            <w14:solidFill>
              <w14:schemeClr w14:val="tx1"/>
            </w14:solidFill>
          </w14:textFill>
        </w:rPr>
      </w:pPr>
      <w:r>
        <w:rPr>
          <w:rFonts w:hint="eastAsia" w:cs="仿宋" w:asciiTheme="minorEastAsia" w:hAnsiTheme="minorEastAsia"/>
          <w:color w:val="000000" w:themeColor="text1"/>
          <w14:textFill>
            <w14:solidFill>
              <w14:schemeClr w14:val="tx1"/>
            </w14:solidFill>
          </w14:textFill>
        </w:rPr>
        <w:t>1.2.7营业执照（或事业单位法人证书，或个体工商户营业执照或有效的自然人身份证明）复印件；</w:t>
      </w:r>
    </w:p>
    <w:p w14:paraId="4A59C9BE">
      <w:pPr>
        <w:spacing w:line="400" w:lineRule="exact"/>
        <w:ind w:right="12" w:firstLine="480"/>
        <w:rPr>
          <w:rFonts w:hint="eastAsia" w:cs="仿宋" w:asciiTheme="minorEastAsia" w:hAnsiTheme="minorEastAsia"/>
          <w:color w:val="000000" w:themeColor="text1"/>
          <w14:textFill>
            <w14:solidFill>
              <w14:schemeClr w14:val="tx1"/>
            </w14:solidFill>
          </w14:textFill>
        </w:rPr>
      </w:pPr>
      <w:r>
        <w:rPr>
          <w:rFonts w:hint="eastAsia" w:cs="仿宋" w:asciiTheme="minorEastAsia" w:hAnsiTheme="minorEastAsia"/>
          <w:color w:val="000000" w:themeColor="text1"/>
          <w14:textFill>
            <w14:solidFill>
              <w14:schemeClr w14:val="tx1"/>
            </w14:solidFill>
          </w14:textFill>
        </w:rPr>
        <w:t>1.2.8法定代表人授权委托书原件、法定代表人身份证复印件和其授权代表的身份证复印件（供应商为自然人的提供自然人身份证复印件）；</w:t>
      </w:r>
    </w:p>
    <w:p w14:paraId="490BE38E">
      <w:pPr>
        <w:spacing w:line="400" w:lineRule="exact"/>
        <w:ind w:right="12" w:firstLine="480"/>
        <w:rPr>
          <w:rFonts w:hint="eastAsia" w:cs="仿宋" w:asciiTheme="minorEastAsia" w:hAnsiTheme="minorEastAsia"/>
          <w:color w:val="000000" w:themeColor="text1"/>
          <w14:textFill>
            <w14:solidFill>
              <w14:schemeClr w14:val="tx1"/>
            </w14:solidFill>
          </w14:textFill>
        </w:rPr>
      </w:pPr>
      <w:r>
        <w:rPr>
          <w:rFonts w:hint="eastAsia" w:cs="仿宋" w:asciiTheme="minorEastAsia" w:hAnsiTheme="minorEastAsia"/>
          <w:color w:val="000000" w:themeColor="text1"/>
          <w14:textFill>
            <w14:solidFill>
              <w14:schemeClr w14:val="tx1"/>
            </w14:solidFill>
          </w14:textFill>
        </w:rPr>
        <w:t>1.3供应商为自然人的，质疑函应当由本人签字；供应商为法人或者其他组织的，质疑函应当由法定代表人、主要负责人，或者其授权代表签字或者盖章，并加盖公章。</w:t>
      </w:r>
    </w:p>
    <w:p w14:paraId="0C551625">
      <w:pPr>
        <w:spacing w:line="400" w:lineRule="exact"/>
        <w:ind w:right="12" w:firstLine="480"/>
        <w:rPr>
          <w:rFonts w:hint="eastAsia" w:cs="仿宋" w:asciiTheme="minorEastAsia" w:hAnsiTheme="minorEastAsia"/>
          <w:color w:val="000000" w:themeColor="text1"/>
          <w14:textFill>
            <w14:solidFill>
              <w14:schemeClr w14:val="tx1"/>
            </w14:solidFill>
          </w14:textFill>
        </w:rPr>
      </w:pPr>
      <w:r>
        <w:rPr>
          <w:rFonts w:hint="eastAsia" w:cs="仿宋" w:asciiTheme="minorEastAsia" w:hAnsiTheme="minorEastAsia"/>
          <w:color w:val="000000" w:themeColor="text1"/>
          <w14:textFill>
            <w14:solidFill>
              <w14:schemeClr w14:val="tx1"/>
            </w14:solidFill>
          </w14:textFill>
        </w:rPr>
        <w:t>2.质疑答复</w:t>
      </w:r>
    </w:p>
    <w:p w14:paraId="08FD90B3">
      <w:pPr>
        <w:spacing w:line="400" w:lineRule="exact"/>
        <w:ind w:right="12" w:firstLine="480"/>
        <w:rPr>
          <w:rFonts w:hint="eastAsia" w:cs="仿宋" w:asciiTheme="minorEastAsia" w:hAnsiTheme="minorEastAsia"/>
          <w:color w:val="000000" w:themeColor="text1"/>
          <w14:textFill>
            <w14:solidFill>
              <w14:schemeClr w14:val="tx1"/>
            </w14:solidFill>
          </w14:textFill>
        </w:rPr>
      </w:pPr>
      <w:r>
        <w:rPr>
          <w:rFonts w:hint="eastAsia" w:cs="仿宋" w:asciiTheme="minorEastAsia" w:hAnsiTheme="minorEastAsia"/>
          <w:color w:val="000000" w:themeColor="text1"/>
          <w14:textFill>
            <w14:solidFill>
              <w14:schemeClr w14:val="tx1"/>
            </w14:solidFill>
          </w14:textFill>
        </w:rPr>
        <w:t>采购人、采购代理机构应当在收到供应商的书面质疑后七个工作日内作出答复，并以书面形式通知质疑供应商和其他有关供应商。</w:t>
      </w:r>
    </w:p>
    <w:p w14:paraId="77D38FAE">
      <w:pPr>
        <w:spacing w:line="400" w:lineRule="exact"/>
        <w:ind w:right="12" w:firstLine="480"/>
        <w:rPr>
          <w:rFonts w:hint="eastAsia" w:cs="仿宋" w:asciiTheme="minorEastAsia" w:hAnsiTheme="minorEastAsia"/>
          <w:color w:val="000000" w:themeColor="text1"/>
          <w14:textFill>
            <w14:solidFill>
              <w14:schemeClr w14:val="tx1"/>
            </w14:solidFill>
          </w14:textFill>
        </w:rPr>
      </w:pPr>
      <w:r>
        <w:rPr>
          <w:rFonts w:hint="eastAsia" w:cs="仿宋" w:asciiTheme="minorEastAsia" w:hAnsiTheme="minorEastAsia"/>
          <w:color w:val="000000" w:themeColor="text1"/>
          <w14:textFill>
            <w14:solidFill>
              <w14:schemeClr w14:val="tx1"/>
            </w14:solidFill>
          </w14:textFill>
        </w:rPr>
        <w:t>3.其他</w:t>
      </w:r>
    </w:p>
    <w:p w14:paraId="692E477A">
      <w:pPr>
        <w:spacing w:line="400" w:lineRule="exact"/>
        <w:ind w:right="12" w:firstLine="480"/>
        <w:rPr>
          <w:rFonts w:hint="eastAsia" w:cs="仿宋" w:asciiTheme="minorEastAsia" w:hAnsiTheme="minorEastAsia"/>
          <w:color w:val="000000" w:themeColor="text1"/>
          <w14:textFill>
            <w14:solidFill>
              <w14:schemeClr w14:val="tx1"/>
            </w14:solidFill>
          </w14:textFill>
        </w:rPr>
      </w:pPr>
      <w:r>
        <w:rPr>
          <w:rFonts w:hint="eastAsia" w:cs="仿宋" w:asciiTheme="minorEastAsia" w:hAnsiTheme="minorEastAsia"/>
          <w:color w:val="000000" w:themeColor="text1"/>
          <w14:textFill>
            <w14:solidFill>
              <w14:schemeClr w14:val="tx1"/>
            </w14:solidFill>
          </w14:textFill>
        </w:rPr>
        <w:t>3.1供应商应按照《政府采购质疑和投诉办法》（财政部令第94号）及相关法律法规要求，在法定质疑期内一次性提出针对同一采购程序环节的质疑。</w:t>
      </w:r>
    </w:p>
    <w:p w14:paraId="6BDA672F">
      <w:pPr>
        <w:spacing w:line="400" w:lineRule="exact"/>
        <w:ind w:right="12" w:firstLine="480"/>
        <w:rPr>
          <w:rFonts w:hint="eastAsia" w:cs="仿宋" w:asciiTheme="minorEastAsia" w:hAnsiTheme="minorEastAsia"/>
          <w:color w:val="000000" w:themeColor="text1"/>
          <w14:textFill>
            <w14:solidFill>
              <w14:schemeClr w14:val="tx1"/>
            </w14:solidFill>
          </w14:textFill>
        </w:rPr>
      </w:pPr>
      <w:r>
        <w:rPr>
          <w:rFonts w:hint="eastAsia" w:cs="仿宋" w:asciiTheme="minorEastAsia" w:hAnsiTheme="minorEastAsia"/>
          <w:color w:val="000000" w:themeColor="text1"/>
          <w14:textFill>
            <w14:solidFill>
              <w14:schemeClr w14:val="tx1"/>
            </w14:solidFill>
          </w14:textFill>
        </w:rPr>
        <w:t>3.2质疑函范本可在财政部门户网站和中国政府采购网下载。</w:t>
      </w:r>
    </w:p>
    <w:p w14:paraId="1D50DE75">
      <w:pPr>
        <w:pStyle w:val="4"/>
        <w:spacing w:line="400" w:lineRule="exact"/>
        <w:ind w:firstLine="480" w:firstLineChars="200"/>
        <w:rPr>
          <w:rFonts w:hint="eastAsia" w:asciiTheme="minorEastAsia" w:hAnsiTheme="minorEastAsia"/>
          <w:color w:val="000000" w:themeColor="text1"/>
          <w14:textFill>
            <w14:solidFill>
              <w14:schemeClr w14:val="tx1"/>
            </w14:solidFill>
          </w14:textFill>
        </w:rPr>
      </w:pPr>
      <w:bookmarkStart w:id="246" w:name="_Toc23778"/>
      <w:bookmarkStart w:id="247" w:name="_Toc3127"/>
      <w:bookmarkStart w:id="248" w:name="_Toc65660361"/>
      <w:bookmarkStart w:id="249" w:name="_Toc26608"/>
      <w:bookmarkStart w:id="250" w:name="_Toc16648"/>
      <w:r>
        <w:rPr>
          <w:rFonts w:hint="eastAsia" w:asciiTheme="minorEastAsia" w:hAnsiTheme="minorEastAsia"/>
          <w:color w:val="000000" w:themeColor="text1"/>
          <w14:textFill>
            <w14:solidFill>
              <w14:schemeClr w14:val="tx1"/>
            </w14:solidFill>
          </w14:textFill>
        </w:rPr>
        <w:t>七、签订合同</w:t>
      </w:r>
      <w:bookmarkEnd w:id="246"/>
      <w:bookmarkEnd w:id="247"/>
      <w:bookmarkEnd w:id="248"/>
      <w:bookmarkEnd w:id="249"/>
      <w:bookmarkEnd w:id="250"/>
    </w:p>
    <w:p w14:paraId="3A3E6F41">
      <w:pPr>
        <w:spacing w:line="400" w:lineRule="exact"/>
        <w:ind w:firstLine="360" w:firstLineChars="15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一）采购人原则上应在成交通知书发出之日起二十日内和成交供应商签订政府采购合同，无正当理由不得拒绝或拖延合同签订。所签订的合同不得对询价通知书和供应商的响应文件作实质性修改。其他未尽事宜由采购人和成交供应商在采购合同中详细约定。</w:t>
      </w:r>
    </w:p>
    <w:p w14:paraId="1AFEF0FC">
      <w:pPr>
        <w:spacing w:line="400" w:lineRule="exact"/>
        <w:ind w:firstLine="360" w:firstLineChars="15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（二）询价通知书、供应商的响应文件及澄清文件等，均为签订政府采购合同的依据。</w:t>
      </w:r>
    </w:p>
    <w:p w14:paraId="7F6FF50A">
      <w:pPr>
        <w:spacing w:line="400" w:lineRule="exact"/>
        <w:ind w:firstLine="360" w:firstLineChars="15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（三）合同生效条款由供需双方约定，法律、行政法规规定应当办理批准、登记等手续后生效的合同，依照其规定。</w:t>
      </w:r>
    </w:p>
    <w:p w14:paraId="4C5D43C2">
      <w:pPr>
        <w:spacing w:line="400" w:lineRule="exact"/>
        <w:ind w:firstLine="360" w:firstLineChars="15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（四）合同原则上应按照《重庆市政府采购合同》签订，相关单位要求适用合同通用格式版本的，应按其要求另行签订其他合同。</w:t>
      </w:r>
    </w:p>
    <w:p w14:paraId="75491F6C">
      <w:pPr>
        <w:spacing w:line="400" w:lineRule="exact"/>
        <w:ind w:firstLine="360" w:firstLineChars="15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（五）采购人要求成交供应商提供履约保证金的，应当在询价通知书中予以约定。成交供应商履约完毕后，采购人根据采购文件规定无息退还其履约保证金。</w:t>
      </w:r>
    </w:p>
    <w:p w14:paraId="75372518">
      <w:pPr>
        <w:pStyle w:val="4"/>
        <w:spacing w:line="400" w:lineRule="exact"/>
        <w:ind w:firstLine="480" w:firstLineChars="200"/>
        <w:rPr>
          <w:rFonts w:hint="eastAsia" w:asciiTheme="minorEastAsia" w:hAnsiTheme="minorEastAsia"/>
          <w:color w:val="000000" w:themeColor="text1"/>
          <w14:textFill>
            <w14:solidFill>
              <w14:schemeClr w14:val="tx1"/>
            </w14:solidFill>
          </w14:textFill>
        </w:rPr>
      </w:pPr>
      <w:bookmarkStart w:id="251" w:name="_Toc77"/>
      <w:bookmarkStart w:id="252" w:name="_Toc8407"/>
      <w:r>
        <w:rPr>
          <w:rFonts w:hint="eastAsia" w:asciiTheme="minorEastAsia" w:hAnsiTheme="minorEastAsia"/>
          <w:color w:val="000000" w:themeColor="text1"/>
          <w14:textFill>
            <w14:solidFill>
              <w14:schemeClr w14:val="tx1"/>
            </w14:solidFill>
          </w14:textFill>
        </w:rPr>
        <w:t>八、项目验收</w:t>
      </w:r>
      <w:bookmarkEnd w:id="251"/>
      <w:bookmarkEnd w:id="252"/>
    </w:p>
    <w:p w14:paraId="762C9D22">
      <w:pPr>
        <w:spacing w:line="400" w:lineRule="exact"/>
        <w:ind w:firstLine="480" w:firstLineChars="20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合同执行完毕，采购人或采购代理机构原则上应在7个工作日内组织履约情况验收，不得无故拖延或附加额外条件。</w:t>
      </w:r>
    </w:p>
    <w:p w14:paraId="2B57B1A7">
      <w:pPr>
        <w:pStyle w:val="4"/>
        <w:spacing w:line="400" w:lineRule="exact"/>
        <w:ind w:firstLine="480" w:firstLineChars="200"/>
        <w:rPr>
          <w:rFonts w:hint="eastAsia" w:asciiTheme="minorEastAsia" w:hAnsiTheme="minorEastAsia"/>
          <w:color w:val="000000" w:themeColor="text1"/>
          <w14:textFill>
            <w14:solidFill>
              <w14:schemeClr w14:val="tx1"/>
            </w14:solidFill>
          </w14:textFill>
        </w:rPr>
      </w:pPr>
      <w:bookmarkStart w:id="253" w:name="_Toc65660363"/>
      <w:bookmarkStart w:id="254" w:name="_Toc4867"/>
      <w:bookmarkStart w:id="255" w:name="_Toc15521"/>
      <w:bookmarkStart w:id="256" w:name="_Toc9730"/>
      <w:bookmarkStart w:id="257" w:name="_Toc29709"/>
      <w:r>
        <w:rPr>
          <w:rFonts w:hint="eastAsia" w:asciiTheme="minorEastAsia" w:hAnsiTheme="minorEastAsia"/>
          <w:color w:val="000000" w:themeColor="text1"/>
          <w14:textFill>
            <w14:solidFill>
              <w14:schemeClr w14:val="tx1"/>
            </w14:solidFill>
          </w14:textFill>
        </w:rPr>
        <w:t>九、</w:t>
      </w:r>
      <w:bookmarkEnd w:id="253"/>
      <w:bookmarkEnd w:id="254"/>
      <w:bookmarkEnd w:id="255"/>
      <w:bookmarkEnd w:id="256"/>
      <w:r>
        <w:rPr>
          <w:rFonts w:hint="eastAsia" w:asciiTheme="minorEastAsia" w:hAnsiTheme="minorEastAsia"/>
          <w:color w:val="000000" w:themeColor="text1"/>
          <w14:textFill>
            <w14:solidFill>
              <w14:schemeClr w14:val="tx1"/>
            </w14:solidFill>
          </w14:textFill>
        </w:rPr>
        <w:t>采购代理服务费</w:t>
      </w:r>
      <w:bookmarkEnd w:id="257"/>
    </w:p>
    <w:p w14:paraId="5719312B">
      <w:pPr>
        <w:spacing w:line="400" w:lineRule="exact"/>
        <w:ind w:firstLine="480" w:firstLineChars="20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本项目采购代理服务费5000元，由成交供应商承担并在领取成交通知书时一次性向采购代理机构支付。各供应商在报价时须考虑此费用，项目实施过程中不得以任何理由要求采购人补偿此费用。</w:t>
      </w:r>
    </w:p>
    <w:bookmarkEnd w:id="131"/>
    <w:p w14:paraId="44E4F340">
      <w:pPr>
        <w:pStyle w:val="4"/>
        <w:pageBreakBefore/>
        <w:jc w:val="center"/>
        <w:rPr>
          <w:rFonts w:hint="eastAsia" w:asciiTheme="minorEastAsia" w:hAnsiTheme="minorEastAsia"/>
          <w:color w:val="000000" w:themeColor="text1"/>
          <w:sz w:val="36"/>
          <w:szCs w:val="30"/>
          <w14:textFill>
            <w14:solidFill>
              <w14:schemeClr w14:val="tx1"/>
            </w14:solidFill>
          </w14:textFill>
        </w:rPr>
      </w:pPr>
      <w:bookmarkStart w:id="258" w:name="_Toc12789059"/>
      <w:bookmarkStart w:id="259" w:name="_Toc11641055"/>
      <w:bookmarkStart w:id="260" w:name="_Toc14861"/>
      <w:bookmarkStart w:id="261" w:name="_Toc65660365"/>
      <w:bookmarkStart w:id="262" w:name="_Toc28162"/>
      <w:bookmarkStart w:id="263" w:name="_Toc10599"/>
      <w:bookmarkStart w:id="264" w:name="_Toc25817"/>
      <w:r>
        <w:rPr>
          <w:rFonts w:hint="eastAsia" w:asciiTheme="minorEastAsia" w:hAnsiTheme="minorEastAsia"/>
          <w:color w:val="000000" w:themeColor="text1"/>
          <w:sz w:val="36"/>
          <w:szCs w:val="30"/>
          <w14:textFill>
            <w14:solidFill>
              <w14:schemeClr w14:val="tx1"/>
            </w14:solidFill>
          </w14:textFill>
        </w:rPr>
        <w:t xml:space="preserve">第六篇  </w:t>
      </w:r>
      <w:bookmarkEnd w:id="258"/>
      <w:bookmarkEnd w:id="259"/>
      <w:r>
        <w:rPr>
          <w:rFonts w:hint="eastAsia" w:asciiTheme="minorEastAsia" w:hAnsiTheme="minorEastAsia"/>
          <w:color w:val="000000" w:themeColor="text1"/>
          <w:sz w:val="36"/>
          <w:szCs w:val="30"/>
          <w14:textFill>
            <w14:solidFill>
              <w14:schemeClr w14:val="tx1"/>
            </w14:solidFill>
          </w14:textFill>
        </w:rPr>
        <w:t>合同草案条款</w:t>
      </w:r>
      <w:bookmarkEnd w:id="260"/>
      <w:bookmarkEnd w:id="261"/>
      <w:bookmarkEnd w:id="262"/>
      <w:bookmarkEnd w:id="263"/>
      <w:r>
        <w:rPr>
          <w:rFonts w:hint="eastAsia" w:asciiTheme="minorEastAsia" w:hAnsiTheme="minorEastAsia"/>
          <w:color w:val="000000" w:themeColor="text1"/>
          <w:sz w:val="36"/>
          <w:szCs w:val="30"/>
          <w14:textFill>
            <w14:solidFill>
              <w14:schemeClr w14:val="tx1"/>
            </w14:solidFill>
          </w14:textFill>
        </w:rPr>
        <w:t>（如果有)</w:t>
      </w:r>
      <w:bookmarkEnd w:id="264"/>
    </w:p>
    <w:p w14:paraId="33A0B249">
      <w:pPr>
        <w:spacing w:line="400" w:lineRule="exact"/>
        <w:ind w:right="12" w:firstLine="480"/>
        <w:rPr>
          <w:rFonts w:hint="eastAsia" w:cs="仿宋" w:asciiTheme="minorEastAsia" w:hAnsiTheme="minorEastAsia"/>
          <w:color w:val="000000" w:themeColor="text1"/>
          <w14:textFill>
            <w14:solidFill>
              <w14:schemeClr w14:val="tx1"/>
            </w14:solidFill>
          </w14:textFill>
        </w:rPr>
      </w:pPr>
    </w:p>
    <w:p w14:paraId="2E678E6B">
      <w:pPr>
        <w:spacing w:line="400" w:lineRule="exact"/>
        <w:ind w:right="12" w:firstLine="480"/>
        <w:rPr>
          <w:rFonts w:hint="eastAsia" w:cs="仿宋" w:asciiTheme="minorEastAsia" w:hAnsiTheme="minorEastAsia"/>
          <w:color w:val="000000" w:themeColor="text1"/>
          <w14:textFill>
            <w14:solidFill>
              <w14:schemeClr w14:val="tx1"/>
            </w14:solidFill>
          </w14:textFill>
        </w:rPr>
      </w:pPr>
    </w:p>
    <w:p w14:paraId="29D18E2E">
      <w:pPr>
        <w:pStyle w:val="19"/>
        <w:rPr>
          <w:rFonts w:hint="eastAsia" w:cs="仿宋" w:asciiTheme="minorEastAsia" w:hAnsiTheme="minorEastAsia" w:eastAsiaTheme="minorEastAsia"/>
          <w:color w:val="000000" w:themeColor="text1"/>
          <w14:textFill>
            <w14:solidFill>
              <w14:schemeClr w14:val="tx1"/>
            </w14:solidFill>
          </w14:textFill>
        </w:rPr>
      </w:pPr>
    </w:p>
    <w:p w14:paraId="0D594903">
      <w:pPr>
        <w:rPr>
          <w:rFonts w:hint="eastAsia" w:cs="仿宋" w:asciiTheme="minorEastAsia" w:hAnsiTheme="minorEastAsia"/>
          <w:color w:val="000000" w:themeColor="text1"/>
          <w14:textFill>
            <w14:solidFill>
              <w14:schemeClr w14:val="tx1"/>
            </w14:solidFill>
          </w14:textFill>
        </w:rPr>
      </w:pPr>
    </w:p>
    <w:p w14:paraId="5EEA19AF">
      <w:pPr>
        <w:pStyle w:val="19"/>
        <w:rPr>
          <w:rFonts w:hint="eastAsia" w:cs="仿宋" w:asciiTheme="minorEastAsia" w:hAnsiTheme="minorEastAsia" w:eastAsiaTheme="minorEastAsia"/>
          <w:color w:val="000000" w:themeColor="text1"/>
          <w14:textFill>
            <w14:solidFill>
              <w14:schemeClr w14:val="tx1"/>
            </w14:solidFill>
          </w14:textFill>
        </w:rPr>
      </w:pPr>
    </w:p>
    <w:p w14:paraId="2C7CEA1A">
      <w:pPr>
        <w:rPr>
          <w:rFonts w:hint="eastAsia" w:cs="仿宋" w:asciiTheme="minorEastAsia" w:hAnsiTheme="minorEastAsia"/>
          <w:color w:val="000000" w:themeColor="text1"/>
          <w14:textFill>
            <w14:solidFill>
              <w14:schemeClr w14:val="tx1"/>
            </w14:solidFill>
          </w14:textFill>
        </w:rPr>
      </w:pPr>
    </w:p>
    <w:p w14:paraId="0249FA39">
      <w:pPr>
        <w:pStyle w:val="19"/>
        <w:rPr>
          <w:rFonts w:hint="eastAsia" w:cs="仿宋" w:asciiTheme="minorEastAsia" w:hAnsiTheme="minorEastAsia" w:eastAsiaTheme="minorEastAsia"/>
          <w:color w:val="000000" w:themeColor="text1"/>
          <w14:textFill>
            <w14:solidFill>
              <w14:schemeClr w14:val="tx1"/>
            </w14:solidFill>
          </w14:textFill>
        </w:rPr>
      </w:pPr>
    </w:p>
    <w:p w14:paraId="2B7D59AC">
      <w:pPr>
        <w:rPr>
          <w:rFonts w:hint="eastAsia" w:cs="仿宋" w:asciiTheme="minorEastAsia" w:hAnsiTheme="minorEastAsia"/>
          <w:color w:val="000000" w:themeColor="text1"/>
          <w14:textFill>
            <w14:solidFill>
              <w14:schemeClr w14:val="tx1"/>
            </w14:solidFill>
          </w14:textFill>
        </w:rPr>
      </w:pPr>
    </w:p>
    <w:p w14:paraId="4A670A07">
      <w:pPr>
        <w:pStyle w:val="19"/>
        <w:rPr>
          <w:rFonts w:hint="eastAsia" w:cs="仿宋" w:asciiTheme="minorEastAsia" w:hAnsiTheme="minorEastAsia" w:eastAsiaTheme="minorEastAsia"/>
          <w:color w:val="000000" w:themeColor="text1"/>
          <w14:textFill>
            <w14:solidFill>
              <w14:schemeClr w14:val="tx1"/>
            </w14:solidFill>
          </w14:textFill>
        </w:rPr>
      </w:pPr>
    </w:p>
    <w:p w14:paraId="2070D1BA">
      <w:pPr>
        <w:rPr>
          <w:rFonts w:hint="eastAsia" w:cs="仿宋" w:asciiTheme="minorEastAsia" w:hAnsiTheme="minorEastAsia"/>
          <w:color w:val="000000" w:themeColor="text1"/>
          <w14:textFill>
            <w14:solidFill>
              <w14:schemeClr w14:val="tx1"/>
            </w14:solidFill>
          </w14:textFill>
        </w:rPr>
      </w:pPr>
    </w:p>
    <w:p w14:paraId="29E8BC92">
      <w:pPr>
        <w:pStyle w:val="19"/>
        <w:rPr>
          <w:rFonts w:hint="eastAsia" w:cs="仿宋" w:asciiTheme="minorEastAsia" w:hAnsiTheme="minorEastAsia" w:eastAsiaTheme="minorEastAsia"/>
          <w:color w:val="000000" w:themeColor="text1"/>
          <w14:textFill>
            <w14:solidFill>
              <w14:schemeClr w14:val="tx1"/>
            </w14:solidFill>
          </w14:textFill>
        </w:rPr>
      </w:pPr>
    </w:p>
    <w:p w14:paraId="57C1E2D0">
      <w:pPr>
        <w:rPr>
          <w:rFonts w:hint="eastAsia" w:cs="仿宋" w:asciiTheme="minorEastAsia" w:hAnsiTheme="minorEastAsia"/>
          <w:color w:val="000000" w:themeColor="text1"/>
          <w14:textFill>
            <w14:solidFill>
              <w14:schemeClr w14:val="tx1"/>
            </w14:solidFill>
          </w14:textFill>
        </w:rPr>
      </w:pPr>
    </w:p>
    <w:p w14:paraId="5C4F04D8">
      <w:pPr>
        <w:pStyle w:val="19"/>
        <w:rPr>
          <w:rFonts w:hint="eastAsia" w:cs="仿宋" w:asciiTheme="minorEastAsia" w:hAnsiTheme="minorEastAsia" w:eastAsiaTheme="minorEastAsia"/>
          <w:color w:val="000000" w:themeColor="text1"/>
          <w14:textFill>
            <w14:solidFill>
              <w14:schemeClr w14:val="tx1"/>
            </w14:solidFill>
          </w14:textFill>
        </w:rPr>
      </w:pPr>
    </w:p>
    <w:p w14:paraId="0EBB30FD">
      <w:pPr>
        <w:rPr>
          <w:rFonts w:hint="eastAsia" w:cs="仿宋" w:asciiTheme="minorEastAsia" w:hAnsiTheme="minorEastAsia"/>
          <w:color w:val="000000" w:themeColor="text1"/>
          <w14:textFill>
            <w14:solidFill>
              <w14:schemeClr w14:val="tx1"/>
            </w14:solidFill>
          </w14:textFill>
        </w:rPr>
      </w:pPr>
    </w:p>
    <w:p w14:paraId="695B95DB">
      <w:pPr>
        <w:pStyle w:val="9"/>
        <w:ind w:left="1440"/>
        <w:rPr>
          <w:rFonts w:hint="eastAsia" w:cs="仿宋" w:asciiTheme="minorEastAsia" w:hAnsiTheme="minorEastAsia"/>
          <w:color w:val="000000" w:themeColor="text1"/>
          <w14:textFill>
            <w14:solidFill>
              <w14:schemeClr w14:val="tx1"/>
            </w14:solidFill>
          </w14:textFill>
        </w:rPr>
      </w:pPr>
    </w:p>
    <w:p w14:paraId="096B27B5">
      <w:pPr>
        <w:rPr>
          <w:rFonts w:hint="eastAsia" w:cs="仿宋" w:asciiTheme="minorEastAsia" w:hAnsiTheme="minorEastAsia"/>
          <w:color w:val="000000" w:themeColor="text1"/>
          <w14:textFill>
            <w14:solidFill>
              <w14:schemeClr w14:val="tx1"/>
            </w14:solidFill>
          </w14:textFill>
        </w:rPr>
      </w:pPr>
    </w:p>
    <w:p w14:paraId="3DCC4670">
      <w:pPr>
        <w:pStyle w:val="9"/>
        <w:ind w:left="1440"/>
        <w:rPr>
          <w:rFonts w:hint="eastAsia" w:cs="仿宋" w:asciiTheme="minorEastAsia" w:hAnsiTheme="minorEastAsia"/>
          <w:color w:val="000000" w:themeColor="text1"/>
          <w14:textFill>
            <w14:solidFill>
              <w14:schemeClr w14:val="tx1"/>
            </w14:solidFill>
          </w14:textFill>
        </w:rPr>
      </w:pPr>
    </w:p>
    <w:p w14:paraId="34215DD5">
      <w:pPr>
        <w:rPr>
          <w:rFonts w:hint="eastAsia"/>
          <w:color w:val="000000" w:themeColor="text1"/>
          <w14:textFill>
            <w14:solidFill>
              <w14:schemeClr w14:val="tx1"/>
            </w14:solidFill>
          </w14:textFill>
        </w:rPr>
      </w:pPr>
    </w:p>
    <w:p w14:paraId="61F130E5">
      <w:pPr>
        <w:rPr>
          <w:rFonts w:hint="eastAsia"/>
          <w:color w:val="000000" w:themeColor="text1"/>
          <w14:textFill>
            <w14:solidFill>
              <w14:schemeClr w14:val="tx1"/>
            </w14:solidFill>
          </w14:textFill>
        </w:rPr>
      </w:pPr>
    </w:p>
    <w:p w14:paraId="043AA725">
      <w:pPr>
        <w:rPr>
          <w:rFonts w:hint="eastAsia"/>
          <w:color w:val="000000" w:themeColor="text1"/>
          <w14:textFill>
            <w14:solidFill>
              <w14:schemeClr w14:val="tx1"/>
            </w14:solidFill>
          </w14:textFill>
        </w:rPr>
      </w:pPr>
    </w:p>
    <w:p w14:paraId="206E2EAA">
      <w:pPr>
        <w:rPr>
          <w:rFonts w:hint="eastAsia"/>
          <w:color w:val="000000" w:themeColor="text1"/>
          <w14:textFill>
            <w14:solidFill>
              <w14:schemeClr w14:val="tx1"/>
            </w14:solidFill>
          </w14:textFill>
        </w:rPr>
      </w:pPr>
    </w:p>
    <w:p w14:paraId="69A743DE">
      <w:pPr>
        <w:rPr>
          <w:rFonts w:hint="eastAsia"/>
          <w:color w:val="000000" w:themeColor="text1"/>
          <w14:textFill>
            <w14:solidFill>
              <w14:schemeClr w14:val="tx1"/>
            </w14:solidFill>
          </w14:textFill>
        </w:rPr>
      </w:pPr>
    </w:p>
    <w:p w14:paraId="63FD6E67">
      <w:pPr>
        <w:rPr>
          <w:rFonts w:hint="eastAsia"/>
          <w:color w:val="000000" w:themeColor="text1"/>
          <w14:textFill>
            <w14:solidFill>
              <w14:schemeClr w14:val="tx1"/>
            </w14:solidFill>
          </w14:textFill>
        </w:rPr>
      </w:pPr>
    </w:p>
    <w:p w14:paraId="42F40754">
      <w:pPr>
        <w:rPr>
          <w:rFonts w:hint="eastAsia" w:cs="仿宋" w:asciiTheme="minorEastAsia" w:hAnsiTheme="minorEastAsia"/>
          <w:color w:val="000000" w:themeColor="text1"/>
          <w14:textFill>
            <w14:solidFill>
              <w14:schemeClr w14:val="tx1"/>
            </w14:solidFill>
          </w14:textFill>
        </w:rPr>
      </w:pPr>
    </w:p>
    <w:p w14:paraId="1C5B13C9">
      <w:pPr>
        <w:pStyle w:val="9"/>
        <w:ind w:left="1440"/>
        <w:rPr>
          <w:rFonts w:hint="eastAsia" w:cs="仿宋" w:asciiTheme="minorEastAsia" w:hAnsiTheme="minorEastAsia"/>
          <w:color w:val="000000" w:themeColor="text1"/>
          <w14:textFill>
            <w14:solidFill>
              <w14:schemeClr w14:val="tx1"/>
            </w14:solidFill>
          </w14:textFill>
        </w:rPr>
      </w:pPr>
    </w:p>
    <w:p w14:paraId="75ECA9E1">
      <w:pPr>
        <w:rPr>
          <w:rFonts w:hint="eastAsia" w:cs="仿宋" w:asciiTheme="minorEastAsia" w:hAnsiTheme="minorEastAsia"/>
          <w:color w:val="000000" w:themeColor="text1"/>
          <w14:textFill>
            <w14:solidFill>
              <w14:schemeClr w14:val="tx1"/>
            </w14:solidFill>
          </w14:textFill>
        </w:rPr>
      </w:pPr>
    </w:p>
    <w:p w14:paraId="52D15E6E">
      <w:pPr>
        <w:pStyle w:val="9"/>
        <w:ind w:left="1440"/>
        <w:rPr>
          <w:rFonts w:hint="eastAsia" w:cs="仿宋" w:asciiTheme="minorEastAsia" w:hAnsiTheme="minorEastAsia"/>
          <w:color w:val="000000" w:themeColor="text1"/>
          <w14:textFill>
            <w14:solidFill>
              <w14:schemeClr w14:val="tx1"/>
            </w14:solidFill>
          </w14:textFill>
        </w:rPr>
      </w:pPr>
    </w:p>
    <w:p w14:paraId="0599E42B">
      <w:pPr>
        <w:rPr>
          <w:rFonts w:hint="eastAsia"/>
          <w:color w:val="000000" w:themeColor="text1"/>
          <w14:textFill>
            <w14:solidFill>
              <w14:schemeClr w14:val="tx1"/>
            </w14:solidFill>
          </w14:textFill>
        </w:rPr>
      </w:pPr>
    </w:p>
    <w:p w14:paraId="1A0B9B7A">
      <w:pPr>
        <w:rPr>
          <w:rFonts w:hint="eastAsia"/>
          <w:color w:val="000000" w:themeColor="text1"/>
          <w14:textFill>
            <w14:solidFill>
              <w14:schemeClr w14:val="tx1"/>
            </w14:solidFill>
          </w14:textFill>
        </w:rPr>
      </w:pPr>
    </w:p>
    <w:p w14:paraId="0FA5C35F">
      <w:pPr>
        <w:rPr>
          <w:rFonts w:hint="eastAsia"/>
          <w:color w:val="000000" w:themeColor="text1"/>
          <w14:textFill>
            <w14:solidFill>
              <w14:schemeClr w14:val="tx1"/>
            </w14:solidFill>
          </w14:textFill>
        </w:rPr>
      </w:pPr>
    </w:p>
    <w:p w14:paraId="5827B0E2">
      <w:pPr>
        <w:rPr>
          <w:rFonts w:hint="eastAsia"/>
          <w:color w:val="000000" w:themeColor="text1"/>
          <w14:textFill>
            <w14:solidFill>
              <w14:schemeClr w14:val="tx1"/>
            </w14:solidFill>
          </w14:textFill>
        </w:rPr>
      </w:pPr>
    </w:p>
    <w:p w14:paraId="5843FEB9">
      <w:pPr>
        <w:rPr>
          <w:rFonts w:hint="eastAsia"/>
          <w:color w:val="000000" w:themeColor="text1"/>
          <w14:textFill>
            <w14:solidFill>
              <w14:schemeClr w14:val="tx1"/>
            </w14:solidFill>
          </w14:textFill>
        </w:rPr>
      </w:pPr>
    </w:p>
    <w:p w14:paraId="6D444F32">
      <w:pPr>
        <w:rPr>
          <w:rFonts w:hint="eastAsia"/>
          <w:color w:val="000000" w:themeColor="text1"/>
          <w14:textFill>
            <w14:solidFill>
              <w14:schemeClr w14:val="tx1"/>
            </w14:solidFill>
          </w14:textFill>
        </w:rPr>
      </w:pPr>
    </w:p>
    <w:p w14:paraId="1C3A7487">
      <w:pPr>
        <w:rPr>
          <w:rFonts w:hint="eastAsia"/>
          <w:color w:val="000000" w:themeColor="text1"/>
          <w14:textFill>
            <w14:solidFill>
              <w14:schemeClr w14:val="tx1"/>
            </w14:solidFill>
          </w14:textFill>
        </w:rPr>
      </w:pPr>
    </w:p>
    <w:p w14:paraId="6A68CB1E">
      <w:pPr>
        <w:rPr>
          <w:rFonts w:hint="eastAsia"/>
          <w:color w:val="000000" w:themeColor="text1"/>
          <w14:textFill>
            <w14:solidFill>
              <w14:schemeClr w14:val="tx1"/>
            </w14:solidFill>
          </w14:textFill>
        </w:rPr>
      </w:pPr>
    </w:p>
    <w:p w14:paraId="3A693372">
      <w:pPr>
        <w:rPr>
          <w:rFonts w:hint="eastAsia"/>
          <w:color w:val="000000" w:themeColor="text1"/>
          <w14:textFill>
            <w14:solidFill>
              <w14:schemeClr w14:val="tx1"/>
            </w14:solidFill>
          </w14:textFill>
        </w:rPr>
      </w:pPr>
    </w:p>
    <w:p w14:paraId="456D5223">
      <w:pPr>
        <w:rPr>
          <w:rFonts w:hint="eastAsia"/>
          <w:color w:val="000000" w:themeColor="text1"/>
          <w14:textFill>
            <w14:solidFill>
              <w14:schemeClr w14:val="tx1"/>
            </w14:solidFill>
          </w14:textFill>
        </w:rPr>
      </w:pPr>
    </w:p>
    <w:p w14:paraId="5E0BC419">
      <w:pPr>
        <w:pStyle w:val="9"/>
        <w:ind w:left="1440"/>
        <w:rPr>
          <w:rFonts w:hint="eastAsia"/>
          <w:color w:val="000000" w:themeColor="text1"/>
          <w14:textFill>
            <w14:solidFill>
              <w14:schemeClr w14:val="tx1"/>
            </w14:solidFill>
          </w14:textFill>
        </w:rPr>
      </w:pPr>
    </w:p>
    <w:p w14:paraId="3D982484">
      <w:pPr>
        <w:rPr>
          <w:rFonts w:hint="eastAsia"/>
          <w:color w:val="000000" w:themeColor="text1"/>
          <w14:textFill>
            <w14:solidFill>
              <w14:schemeClr w14:val="tx1"/>
            </w14:solidFill>
          </w14:textFill>
        </w:rPr>
      </w:pPr>
    </w:p>
    <w:p w14:paraId="59F65BEB">
      <w:pPr>
        <w:pStyle w:val="9"/>
        <w:ind w:left="1440"/>
        <w:rPr>
          <w:rFonts w:hint="eastAsia"/>
          <w:color w:val="000000" w:themeColor="text1"/>
          <w14:textFill>
            <w14:solidFill>
              <w14:schemeClr w14:val="tx1"/>
            </w14:solidFill>
          </w14:textFill>
        </w:rPr>
      </w:pPr>
    </w:p>
    <w:p w14:paraId="06BE7161">
      <w:pPr>
        <w:rPr>
          <w:rFonts w:hint="eastAsia"/>
          <w:color w:val="000000" w:themeColor="text1"/>
          <w14:textFill>
            <w14:solidFill>
              <w14:schemeClr w14:val="tx1"/>
            </w14:solidFill>
          </w14:textFill>
        </w:rPr>
      </w:pPr>
    </w:p>
    <w:p w14:paraId="13807E3E">
      <w:pPr>
        <w:pStyle w:val="4"/>
        <w:jc w:val="center"/>
        <w:rPr>
          <w:rFonts w:hint="eastAsia" w:asciiTheme="minorEastAsia" w:hAnsiTheme="minorEastAsia"/>
          <w:color w:val="000000" w:themeColor="text1"/>
          <w:sz w:val="36"/>
          <w:szCs w:val="30"/>
          <w14:textFill>
            <w14:solidFill>
              <w14:schemeClr w14:val="tx1"/>
            </w14:solidFill>
          </w14:textFill>
        </w:rPr>
      </w:pPr>
      <w:bookmarkStart w:id="265" w:name="_Hlt41879464"/>
      <w:bookmarkEnd w:id="265"/>
      <w:bookmarkStart w:id="266" w:name="_Toc18521"/>
      <w:bookmarkStart w:id="267" w:name="_Toc65660378"/>
      <w:bookmarkStart w:id="268" w:name="_Toc12789072"/>
      <w:bookmarkStart w:id="269" w:name="_Toc26268"/>
      <w:bookmarkStart w:id="270" w:name="_Toc9538"/>
      <w:bookmarkStart w:id="271" w:name="_Toc6968"/>
      <w:r>
        <w:rPr>
          <w:rFonts w:hint="eastAsia" w:asciiTheme="minorEastAsia" w:hAnsiTheme="minorEastAsia"/>
          <w:color w:val="000000" w:themeColor="text1"/>
          <w:sz w:val="36"/>
          <w:szCs w:val="30"/>
          <w14:textFill>
            <w14:solidFill>
              <w14:schemeClr w14:val="tx1"/>
            </w14:solidFill>
          </w14:textFill>
        </w:rPr>
        <w:t>第七篇  响应文件格式要求</w:t>
      </w:r>
      <w:bookmarkEnd w:id="266"/>
      <w:bookmarkEnd w:id="267"/>
      <w:bookmarkEnd w:id="268"/>
      <w:bookmarkEnd w:id="269"/>
      <w:bookmarkEnd w:id="270"/>
      <w:bookmarkEnd w:id="271"/>
    </w:p>
    <w:p w14:paraId="34180103">
      <w:pPr>
        <w:spacing w:line="400" w:lineRule="exact"/>
        <w:ind w:firstLine="482" w:firstLineChars="200"/>
        <w:rPr>
          <w:rFonts w:hint="eastAsia" w:asciiTheme="minorEastAsia" w:hAnsiTheme="minorEastAsia"/>
          <w:b/>
          <w:color w:val="000000" w:themeColor="text1"/>
          <w14:textFill>
            <w14:solidFill>
              <w14:schemeClr w14:val="tx1"/>
            </w14:solidFill>
          </w14:textFill>
        </w:rPr>
      </w:pPr>
      <w:r>
        <w:rPr>
          <w:rFonts w:hint="eastAsia" w:asciiTheme="minorEastAsia" w:hAnsiTheme="minorEastAsia"/>
          <w:b/>
          <w:color w:val="000000" w:themeColor="text1"/>
          <w14:textFill>
            <w14:solidFill>
              <w14:schemeClr w14:val="tx1"/>
            </w14:solidFill>
          </w14:textFill>
        </w:rPr>
        <w:t>一、经济部分</w:t>
      </w:r>
    </w:p>
    <w:p w14:paraId="6CDCF989">
      <w:pPr>
        <w:snapToGrid w:val="0"/>
        <w:spacing w:line="400" w:lineRule="exact"/>
        <w:ind w:firstLine="480" w:firstLineChars="20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（一）报价函</w:t>
      </w:r>
    </w:p>
    <w:p w14:paraId="77903AA6">
      <w:pPr>
        <w:snapToGrid w:val="0"/>
        <w:spacing w:line="400" w:lineRule="exact"/>
        <w:ind w:firstLine="480" w:firstLineChars="20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（二）分项报价明细表</w:t>
      </w:r>
    </w:p>
    <w:p w14:paraId="5E63650C">
      <w:pPr>
        <w:spacing w:line="400" w:lineRule="exact"/>
        <w:ind w:firstLine="482" w:firstLineChars="200"/>
        <w:rPr>
          <w:rFonts w:hint="eastAsia" w:asciiTheme="minorEastAsia" w:hAnsiTheme="minorEastAsia"/>
          <w:b/>
          <w:color w:val="000000" w:themeColor="text1"/>
          <w14:textFill>
            <w14:solidFill>
              <w14:schemeClr w14:val="tx1"/>
            </w14:solidFill>
          </w14:textFill>
        </w:rPr>
      </w:pPr>
      <w:r>
        <w:rPr>
          <w:rFonts w:hint="eastAsia" w:asciiTheme="minorEastAsia" w:hAnsiTheme="minorEastAsia"/>
          <w:b/>
          <w:color w:val="000000" w:themeColor="text1"/>
          <w14:textFill>
            <w14:solidFill>
              <w14:schemeClr w14:val="tx1"/>
            </w14:solidFill>
          </w14:textFill>
        </w:rPr>
        <w:t>二、技术（质量）部分</w:t>
      </w:r>
    </w:p>
    <w:p w14:paraId="0B9129BC">
      <w:pPr>
        <w:spacing w:line="400" w:lineRule="exact"/>
        <w:ind w:firstLine="480" w:firstLineChars="20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（一）技术（质量）响应承诺</w:t>
      </w:r>
    </w:p>
    <w:p w14:paraId="3C8EB758">
      <w:pPr>
        <w:spacing w:line="400" w:lineRule="exact"/>
        <w:ind w:firstLine="480" w:firstLineChars="20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（二）其他资料（格式自定）</w:t>
      </w:r>
    </w:p>
    <w:p w14:paraId="7B7273A1">
      <w:pPr>
        <w:spacing w:line="400" w:lineRule="exact"/>
        <w:ind w:firstLine="482" w:firstLineChars="200"/>
        <w:rPr>
          <w:rFonts w:hint="eastAsia" w:asciiTheme="minorEastAsia" w:hAnsiTheme="minorEastAsia"/>
          <w:b/>
          <w:color w:val="000000" w:themeColor="text1"/>
          <w14:textFill>
            <w14:solidFill>
              <w14:schemeClr w14:val="tx1"/>
            </w14:solidFill>
          </w14:textFill>
        </w:rPr>
      </w:pPr>
      <w:r>
        <w:rPr>
          <w:rFonts w:hint="eastAsia" w:asciiTheme="minorEastAsia" w:hAnsiTheme="minorEastAsia"/>
          <w:b/>
          <w:color w:val="000000" w:themeColor="text1"/>
          <w14:textFill>
            <w14:solidFill>
              <w14:schemeClr w14:val="tx1"/>
            </w14:solidFill>
          </w14:textFill>
        </w:rPr>
        <w:t>三、服务部分</w:t>
      </w:r>
    </w:p>
    <w:p w14:paraId="6800B26D">
      <w:pPr>
        <w:spacing w:line="400" w:lineRule="exact"/>
        <w:ind w:firstLine="480" w:firstLineChars="20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（一）服务响应承诺</w:t>
      </w:r>
    </w:p>
    <w:p w14:paraId="131FE8DA">
      <w:pPr>
        <w:spacing w:line="400" w:lineRule="exact"/>
        <w:ind w:firstLine="480" w:firstLineChars="20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（二）其它优惠服务承诺（格式自定）</w:t>
      </w:r>
    </w:p>
    <w:p w14:paraId="0A3C7252">
      <w:pPr>
        <w:spacing w:line="400" w:lineRule="exact"/>
        <w:ind w:firstLine="482" w:firstLineChars="200"/>
        <w:rPr>
          <w:rFonts w:hint="eastAsia" w:asciiTheme="minorEastAsia" w:hAnsiTheme="minorEastAsia"/>
          <w:b/>
          <w:color w:val="000000" w:themeColor="text1"/>
          <w14:textFill>
            <w14:solidFill>
              <w14:schemeClr w14:val="tx1"/>
            </w14:solidFill>
          </w14:textFill>
        </w:rPr>
      </w:pPr>
      <w:r>
        <w:rPr>
          <w:rFonts w:hint="eastAsia" w:asciiTheme="minorEastAsia" w:hAnsiTheme="minorEastAsia"/>
          <w:b/>
          <w:color w:val="000000" w:themeColor="text1"/>
          <w14:textFill>
            <w14:solidFill>
              <w14:schemeClr w14:val="tx1"/>
            </w14:solidFill>
          </w14:textFill>
        </w:rPr>
        <w:t>四、资格条件及其他</w:t>
      </w:r>
    </w:p>
    <w:p w14:paraId="206B1070">
      <w:pPr>
        <w:snapToGrid w:val="0"/>
        <w:spacing w:line="400" w:lineRule="exact"/>
        <w:ind w:firstLine="480" w:firstLineChars="20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（一）法人营业执照（副本）或事业单位法人证书（副本）或个体工商户营业执照或有效的自然人身份证明或社会团体法人登记证书</w:t>
      </w:r>
    </w:p>
    <w:p w14:paraId="7DB95A82">
      <w:pPr>
        <w:snapToGrid w:val="0"/>
        <w:spacing w:line="400" w:lineRule="exact"/>
        <w:ind w:firstLine="480" w:firstLineChars="20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（二）法定代表人身份证明书（格式）</w:t>
      </w:r>
    </w:p>
    <w:p w14:paraId="4356BCB2">
      <w:pPr>
        <w:snapToGrid w:val="0"/>
        <w:spacing w:line="400" w:lineRule="exact"/>
        <w:ind w:firstLine="480" w:firstLineChars="20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（三）法定代表人授权委托书（格式）</w:t>
      </w:r>
    </w:p>
    <w:p w14:paraId="000C7941">
      <w:pPr>
        <w:snapToGrid w:val="0"/>
        <w:spacing w:line="400" w:lineRule="exact"/>
        <w:ind w:firstLine="480" w:firstLineChars="20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（四）基本资格条件承诺函（格式）</w:t>
      </w:r>
    </w:p>
    <w:p w14:paraId="689149B2">
      <w:pPr>
        <w:spacing w:line="400" w:lineRule="exact"/>
        <w:ind w:firstLine="480" w:firstLineChars="20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（五）特定资格条件证书或证明文件</w:t>
      </w:r>
    </w:p>
    <w:p w14:paraId="491BD167">
      <w:pPr>
        <w:spacing w:line="400" w:lineRule="exact"/>
        <w:ind w:firstLine="482" w:firstLineChars="200"/>
        <w:rPr>
          <w:rFonts w:hint="eastAsia" w:asciiTheme="minorEastAsia" w:hAnsiTheme="minorEastAsia"/>
          <w:b/>
          <w:color w:val="000000" w:themeColor="text1"/>
          <w14:textFill>
            <w14:solidFill>
              <w14:schemeClr w14:val="tx1"/>
            </w14:solidFill>
          </w14:textFill>
        </w:rPr>
      </w:pPr>
      <w:r>
        <w:rPr>
          <w:rFonts w:hint="eastAsia" w:asciiTheme="minorEastAsia" w:hAnsiTheme="minorEastAsia"/>
          <w:b/>
          <w:color w:val="000000" w:themeColor="text1"/>
          <w14:textFill>
            <w14:solidFill>
              <w14:schemeClr w14:val="tx1"/>
            </w14:solidFill>
          </w14:textFill>
        </w:rPr>
        <w:t>五、其他资料</w:t>
      </w:r>
    </w:p>
    <w:p w14:paraId="449E1E14">
      <w:pPr>
        <w:snapToGrid w:val="0"/>
        <w:spacing w:line="400" w:lineRule="exact"/>
        <w:ind w:firstLine="480" w:firstLineChars="20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投标企业对公账户开户银行许可证或基本存款账户信息（账户与缴纳保证金的账户一致）复印件加盖鲜章（原件备查）；缴纳保证金的凭证复印件加盖鲜章（原件备查）。</w:t>
      </w:r>
    </w:p>
    <w:p w14:paraId="6C1B74A5">
      <w:pPr>
        <w:snapToGrid w:val="0"/>
        <w:spacing w:line="360" w:lineRule="auto"/>
        <w:rPr>
          <w:rFonts w:hint="eastAsia" w:asciiTheme="minorEastAsia" w:hAnsiTheme="minorEastAsia"/>
          <w:color w:val="000000" w:themeColor="text1"/>
          <w:bdr w:val="single" w:color="auto" w:sz="4" w:space="0"/>
          <w14:textFill>
            <w14:solidFill>
              <w14:schemeClr w14:val="tx1"/>
            </w14:solidFill>
          </w14:textFill>
        </w:rPr>
        <w:sectPr>
          <w:footerReference r:id="rId8" w:type="default"/>
          <w:pgSz w:w="11907" w:h="16840"/>
          <w:pgMar w:top="1134" w:right="1191" w:bottom="1134" w:left="1304" w:header="851" w:footer="992" w:gutter="0"/>
          <w:pgNumType w:fmt="numberInDash"/>
          <w:cols w:space="720" w:num="1"/>
          <w:docGrid w:linePitch="380" w:charSpace="-5735"/>
        </w:sectPr>
      </w:pPr>
    </w:p>
    <w:p w14:paraId="7574C86D">
      <w:pPr>
        <w:pStyle w:val="4"/>
        <w:pageBreakBefore/>
        <w:spacing w:line="500" w:lineRule="exact"/>
        <w:ind w:firstLine="482" w:firstLineChars="200"/>
        <w:rPr>
          <w:rFonts w:hint="eastAsia" w:asciiTheme="minorEastAsia" w:hAnsiTheme="minorEastAsia"/>
          <w:b/>
          <w:color w:val="000000" w:themeColor="text1"/>
          <w:szCs w:val="28"/>
          <w14:textFill>
            <w14:solidFill>
              <w14:schemeClr w14:val="tx1"/>
            </w14:solidFill>
          </w14:textFill>
        </w:rPr>
      </w:pPr>
      <w:bookmarkStart w:id="272" w:name="_Toc429584884"/>
      <w:bookmarkStart w:id="273" w:name="_Toc80799903"/>
      <w:bookmarkStart w:id="274" w:name="_Toc27282"/>
      <w:bookmarkStart w:id="275" w:name="_Toc196642867"/>
      <w:bookmarkStart w:id="276" w:name="_Toc313008357"/>
      <w:bookmarkStart w:id="277" w:name="_Toc26085"/>
      <w:bookmarkStart w:id="278" w:name="_Toc313888361"/>
      <w:bookmarkStart w:id="279" w:name="_Toc22655"/>
      <w:bookmarkStart w:id="280" w:name="_Toc342913420"/>
      <w:bookmarkStart w:id="281" w:name="_Toc65660380"/>
      <w:bookmarkStart w:id="282" w:name="_Toc14073"/>
      <w:r>
        <w:rPr>
          <w:rFonts w:hint="eastAsia" w:asciiTheme="minorEastAsia" w:hAnsiTheme="minorEastAsia"/>
          <w:b/>
          <w:color w:val="000000" w:themeColor="text1"/>
          <w:szCs w:val="28"/>
          <w14:textFill>
            <w14:solidFill>
              <w14:schemeClr w14:val="tx1"/>
            </w14:solidFill>
          </w14:textFill>
        </w:rPr>
        <w:t>一、经济</w:t>
      </w:r>
      <w:bookmarkEnd w:id="272"/>
      <w:bookmarkEnd w:id="273"/>
      <w:r>
        <w:rPr>
          <w:rFonts w:hint="eastAsia" w:asciiTheme="minorEastAsia" w:hAnsiTheme="minorEastAsia"/>
          <w:b/>
          <w:color w:val="000000" w:themeColor="text1"/>
          <w:szCs w:val="28"/>
          <w14:textFill>
            <w14:solidFill>
              <w14:schemeClr w14:val="tx1"/>
            </w14:solidFill>
          </w14:textFill>
        </w:rPr>
        <w:t>部分</w:t>
      </w:r>
      <w:bookmarkEnd w:id="274"/>
      <w:bookmarkEnd w:id="275"/>
    </w:p>
    <w:p w14:paraId="727070EC">
      <w:pPr>
        <w:tabs>
          <w:tab w:val="left" w:pos="6300"/>
        </w:tabs>
        <w:snapToGrid w:val="0"/>
        <w:spacing w:line="360" w:lineRule="auto"/>
        <w:ind w:firstLine="482" w:firstLineChars="200"/>
        <w:jc w:val="center"/>
        <w:rPr>
          <w:rFonts w:hint="eastAsia" w:asciiTheme="minorEastAsia" w:hAnsiTheme="minorEastAsia"/>
          <w:b/>
          <w:color w:val="000000" w:themeColor="text1"/>
          <w:szCs w:val="28"/>
          <w14:textFill>
            <w14:solidFill>
              <w14:schemeClr w14:val="tx1"/>
            </w14:solidFill>
          </w14:textFill>
        </w:rPr>
      </w:pPr>
      <w:r>
        <w:rPr>
          <w:rFonts w:hint="eastAsia" w:asciiTheme="minorEastAsia" w:hAnsiTheme="minorEastAsia"/>
          <w:b/>
          <w:color w:val="000000" w:themeColor="text1"/>
          <w:szCs w:val="28"/>
          <w14:textFill>
            <w14:solidFill>
              <w14:schemeClr w14:val="tx1"/>
            </w14:solidFill>
          </w14:textFill>
        </w:rPr>
        <w:t>报价函</w:t>
      </w:r>
    </w:p>
    <w:p w14:paraId="64FA5E8A">
      <w:pPr>
        <w:tabs>
          <w:tab w:val="left" w:pos="6300"/>
        </w:tabs>
        <w:snapToGrid w:val="0"/>
        <w:spacing w:line="360" w:lineRule="auto"/>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u w:val="single"/>
          <w14:textFill>
            <w14:solidFill>
              <w14:schemeClr w14:val="tx1"/>
            </w14:solidFill>
          </w14:textFill>
        </w:rPr>
        <w:t>（采购代理机构名称）</w:t>
      </w:r>
      <w:r>
        <w:rPr>
          <w:rFonts w:hint="eastAsia" w:asciiTheme="minorEastAsia" w:hAnsiTheme="minorEastAsia"/>
          <w:color w:val="000000" w:themeColor="text1"/>
          <w14:textFill>
            <w14:solidFill>
              <w14:schemeClr w14:val="tx1"/>
            </w14:solidFill>
          </w14:textFill>
        </w:rPr>
        <w:t>：</w:t>
      </w:r>
    </w:p>
    <w:p w14:paraId="7A41D43A">
      <w:pPr>
        <w:tabs>
          <w:tab w:val="left" w:pos="6300"/>
        </w:tabs>
        <w:snapToGrid w:val="0"/>
        <w:spacing w:line="360" w:lineRule="auto"/>
        <w:ind w:firstLine="480" w:firstLineChars="20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我方收到____________________________（询价项目名称）的询价通知书，经详细研究，决定参加该询价项目的报价。</w:t>
      </w:r>
    </w:p>
    <w:p w14:paraId="0E52A8D4">
      <w:pPr>
        <w:tabs>
          <w:tab w:val="left" w:pos="6300"/>
        </w:tabs>
        <w:snapToGrid w:val="0"/>
        <w:spacing w:line="360" w:lineRule="auto"/>
        <w:ind w:firstLine="480" w:firstLineChars="200"/>
        <w:rPr>
          <w:rFonts w:hint="eastAsia" w:asciiTheme="minorEastAsia" w:hAnsiTheme="minorEastAsia"/>
          <w:color w:val="000000" w:themeColor="text1"/>
          <w14:textFill>
            <w14:solidFill>
              <w14:schemeClr w14:val="tx1"/>
            </w14:solidFill>
          </w14:textFill>
        </w:rPr>
      </w:pPr>
      <w:r>
        <w:rPr>
          <w:rFonts w:hint="eastAsia"/>
        </w:rPr>
        <w:t>1.愿意按照询价通知书中的一切要求，提供本项目的交货及技术服务，项目总报价为人民币</w:t>
      </w:r>
      <w:r>
        <w:rPr>
          <w:rFonts w:hint="eastAsia"/>
          <w:u w:val="single"/>
        </w:rPr>
        <w:t xml:space="preserve">         </w:t>
      </w:r>
      <w:r>
        <w:rPr>
          <w:rFonts w:hint="eastAsia"/>
        </w:rPr>
        <w:t>元（大写：</w:t>
      </w:r>
      <w:r>
        <w:rPr>
          <w:rFonts w:hint="eastAsia"/>
          <w:u w:val="single"/>
        </w:rPr>
        <w:t xml:space="preserve">               </w:t>
      </w:r>
      <w:r>
        <w:rPr>
          <w:rFonts w:hint="eastAsia"/>
        </w:rPr>
        <w:t>）。</w:t>
      </w:r>
    </w:p>
    <w:p w14:paraId="020EF675">
      <w:pPr>
        <w:tabs>
          <w:tab w:val="left" w:pos="6300"/>
        </w:tabs>
        <w:snapToGrid w:val="0"/>
        <w:spacing w:line="360" w:lineRule="auto"/>
        <w:ind w:firstLine="480" w:firstLineChars="20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2.我方现提交的响应文件为：响应文件正本</w:t>
      </w:r>
      <w:r>
        <w:rPr>
          <w:rFonts w:hint="eastAsia" w:asciiTheme="minorEastAsia" w:hAnsiTheme="minorEastAsia"/>
          <w:color w:val="000000" w:themeColor="text1"/>
          <w:u w:val="single"/>
          <w14:textFill>
            <w14:solidFill>
              <w14:schemeClr w14:val="tx1"/>
            </w14:solidFill>
          </w14:textFill>
        </w:rPr>
        <w:t xml:space="preserve">   </w:t>
      </w:r>
      <w:r>
        <w:rPr>
          <w:rFonts w:hint="eastAsia" w:asciiTheme="minorEastAsia" w:hAnsiTheme="minorEastAsia"/>
          <w:color w:val="000000" w:themeColor="text1"/>
          <w14:textFill>
            <w14:solidFill>
              <w14:schemeClr w14:val="tx1"/>
            </w14:solidFill>
          </w14:textFill>
        </w:rPr>
        <w:t>份，副本</w:t>
      </w:r>
      <w:r>
        <w:rPr>
          <w:rFonts w:hint="eastAsia" w:asciiTheme="minorEastAsia" w:hAnsiTheme="minorEastAsia"/>
          <w:color w:val="000000" w:themeColor="text1"/>
          <w:u w:val="single"/>
          <w14:textFill>
            <w14:solidFill>
              <w14:schemeClr w14:val="tx1"/>
            </w14:solidFill>
          </w14:textFill>
        </w:rPr>
        <w:t xml:space="preserve">   </w:t>
      </w:r>
      <w:r>
        <w:rPr>
          <w:rFonts w:hint="eastAsia" w:asciiTheme="minorEastAsia" w:hAnsiTheme="minorEastAsia"/>
          <w:color w:val="000000" w:themeColor="text1"/>
          <w14:textFill>
            <w14:solidFill>
              <w14:schemeClr w14:val="tx1"/>
            </w14:solidFill>
          </w14:textFill>
        </w:rPr>
        <w:t>份。</w:t>
      </w:r>
    </w:p>
    <w:p w14:paraId="359EE330">
      <w:pPr>
        <w:tabs>
          <w:tab w:val="left" w:pos="6300"/>
        </w:tabs>
        <w:snapToGrid w:val="0"/>
        <w:spacing w:line="360" w:lineRule="auto"/>
        <w:ind w:firstLine="480" w:firstLineChars="20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3.我方承诺：本次报价的有效期为提交响应文件截止时间起90天。</w:t>
      </w:r>
    </w:p>
    <w:p w14:paraId="2B2AFAA4">
      <w:pPr>
        <w:tabs>
          <w:tab w:val="left" w:pos="6300"/>
        </w:tabs>
        <w:snapToGrid w:val="0"/>
        <w:spacing w:line="360" w:lineRule="auto"/>
        <w:ind w:firstLine="480" w:firstLineChars="20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4.我方完全理解和接受贵方询价通知书的一切规定和要求及评审办法。</w:t>
      </w:r>
    </w:p>
    <w:p w14:paraId="278B548D">
      <w:pPr>
        <w:tabs>
          <w:tab w:val="left" w:pos="6300"/>
        </w:tabs>
        <w:snapToGrid w:val="0"/>
        <w:spacing w:line="360" w:lineRule="auto"/>
        <w:ind w:firstLine="480" w:firstLineChars="20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5.在整个询价过程中，我方若有违规行为，接受按照《中华人民共和国政府采购法》和《询价通知书》之规定给予惩罚。</w:t>
      </w:r>
    </w:p>
    <w:p w14:paraId="6F2C14AD">
      <w:pPr>
        <w:tabs>
          <w:tab w:val="left" w:pos="6300"/>
        </w:tabs>
        <w:snapToGrid w:val="0"/>
        <w:spacing w:line="360" w:lineRule="auto"/>
        <w:ind w:firstLine="480" w:firstLineChars="20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6.我方若成为成交供应商，将按照最终报价结果签订合同，并且严格履行合同义务。本承诺函将成为合同不可分割的一部分，与合同具有同等的法律效力。</w:t>
      </w:r>
    </w:p>
    <w:p w14:paraId="4D58C1CC">
      <w:pPr>
        <w:tabs>
          <w:tab w:val="left" w:pos="6300"/>
        </w:tabs>
        <w:snapToGrid w:val="0"/>
        <w:spacing w:line="360" w:lineRule="auto"/>
        <w:ind w:firstLine="480" w:firstLineChars="20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7.我方同意按询价通知书规定，交纳询价通知书要求的保证金。如果我方成为成交供应商，保证在接到成交通知书后，向采购代理机构和交易中心缴纳询价通知书规定的采购代理服务费和交易服务费。</w:t>
      </w:r>
    </w:p>
    <w:p w14:paraId="53308446">
      <w:pPr>
        <w:tabs>
          <w:tab w:val="left" w:pos="6300"/>
        </w:tabs>
        <w:snapToGrid w:val="0"/>
        <w:spacing w:line="360" w:lineRule="auto"/>
        <w:ind w:firstLine="480" w:firstLineChars="20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8.</w:t>
      </w:r>
      <w:r>
        <w:rPr>
          <w:rFonts w:hint="eastAsia" w:asciiTheme="minorEastAsia" w:hAnsiTheme="minorEastAsia"/>
          <w:color w:val="000000" w:themeColor="text1"/>
          <w:szCs w:val="28"/>
          <w14:textFill>
            <w14:solidFill>
              <w14:schemeClr w14:val="tx1"/>
            </w14:solidFill>
          </w14:textFill>
        </w:rPr>
        <w:t>我方未</w:t>
      </w:r>
      <w:r>
        <w:rPr>
          <w:rFonts w:asciiTheme="minorEastAsia" w:hAnsiTheme="minorEastAsia"/>
          <w:color w:val="000000" w:themeColor="text1"/>
          <w14:textFill>
            <w14:solidFill>
              <w14:schemeClr w14:val="tx1"/>
            </w14:solidFill>
          </w14:textFill>
        </w:rPr>
        <w:t>为采购项目提供整体设计、规范编制或者项目管理、监理、检测等服务。</w:t>
      </w:r>
    </w:p>
    <w:p w14:paraId="73670B3A">
      <w:pPr>
        <w:tabs>
          <w:tab w:val="left" w:pos="6300"/>
        </w:tabs>
        <w:snapToGrid w:val="0"/>
        <w:spacing w:line="360" w:lineRule="auto"/>
        <w:ind w:firstLine="570"/>
        <w:rPr>
          <w:rFonts w:hint="eastAsia" w:asciiTheme="minorEastAsia" w:hAnsiTheme="minorEastAsia"/>
          <w:color w:val="000000" w:themeColor="text1"/>
          <w14:textFill>
            <w14:solidFill>
              <w14:schemeClr w14:val="tx1"/>
            </w14:solidFill>
          </w14:textFill>
        </w:rPr>
      </w:pPr>
      <w:bookmarkStart w:id="283" w:name="OLE_LINK2"/>
      <w:r>
        <w:rPr>
          <w:rFonts w:hint="eastAsia" w:asciiTheme="minorEastAsia" w:hAnsiTheme="minorEastAsia"/>
          <w:color w:val="000000" w:themeColor="text1"/>
          <w14:textFill>
            <w14:solidFill>
              <w14:schemeClr w14:val="tx1"/>
            </w14:solidFill>
          </w14:textFill>
        </w:rPr>
        <w:t>供应商（公章）或自然人签署：</w:t>
      </w:r>
    </w:p>
    <w:p w14:paraId="79BA7F7E">
      <w:pPr>
        <w:tabs>
          <w:tab w:val="left" w:pos="6300"/>
        </w:tabs>
        <w:snapToGrid w:val="0"/>
        <w:spacing w:line="360" w:lineRule="auto"/>
        <w:ind w:firstLine="57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 xml:space="preserve">地址：  </w:t>
      </w:r>
    </w:p>
    <w:p w14:paraId="679FBA44">
      <w:pPr>
        <w:tabs>
          <w:tab w:val="left" w:pos="6300"/>
        </w:tabs>
        <w:snapToGrid w:val="0"/>
        <w:spacing w:line="360" w:lineRule="auto"/>
        <w:ind w:firstLine="57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电话：                           传真：</w:t>
      </w:r>
    </w:p>
    <w:p w14:paraId="354AF74C">
      <w:pPr>
        <w:tabs>
          <w:tab w:val="left" w:pos="6300"/>
        </w:tabs>
        <w:snapToGrid w:val="0"/>
        <w:spacing w:line="360" w:lineRule="auto"/>
        <w:ind w:firstLine="57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网址：                           邮编：</w:t>
      </w:r>
    </w:p>
    <w:p w14:paraId="056488EE">
      <w:pPr>
        <w:tabs>
          <w:tab w:val="left" w:pos="6300"/>
        </w:tabs>
        <w:snapToGrid w:val="0"/>
        <w:spacing w:line="360" w:lineRule="auto"/>
        <w:ind w:firstLine="57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联系人：</w:t>
      </w:r>
    </w:p>
    <w:p w14:paraId="068631A6">
      <w:pPr>
        <w:snapToGrid w:val="0"/>
        <w:spacing w:line="360" w:lineRule="auto"/>
        <w:ind w:firstLine="480" w:firstLineChars="200"/>
        <w:rPr>
          <w:rFonts w:hint="eastAsia" w:asciiTheme="minorEastAsia" w:hAnsiTheme="minorEastAsia"/>
          <w:color w:val="000000" w:themeColor="text1"/>
          <w14:textFill>
            <w14:solidFill>
              <w14:schemeClr w14:val="tx1"/>
            </w14:solidFill>
          </w14:textFill>
        </w:rPr>
        <w:sectPr>
          <w:pgSz w:w="11907" w:h="16840"/>
          <w:pgMar w:top="1134" w:right="1191" w:bottom="1134" w:left="1304" w:header="851" w:footer="992" w:gutter="0"/>
          <w:pgNumType w:fmt="numberInDash"/>
          <w:cols w:space="720" w:num="1"/>
          <w:docGrid w:linePitch="380" w:charSpace="-5735"/>
        </w:sectPr>
      </w:pPr>
      <w:r>
        <w:rPr>
          <w:rFonts w:hint="eastAsia" w:asciiTheme="minorEastAsia" w:hAnsiTheme="minorEastAsia"/>
          <w:color w:val="000000" w:themeColor="text1"/>
          <w14:textFill>
            <w14:solidFill>
              <w14:schemeClr w14:val="tx1"/>
            </w14:solidFill>
          </w14:textFill>
        </w:rPr>
        <w:t xml:space="preserve">                                      年   月   日</w:t>
      </w:r>
    </w:p>
    <w:bookmarkEnd w:id="283"/>
    <w:p w14:paraId="0CEA7362">
      <w:pPr>
        <w:pageBreakBefore/>
        <w:snapToGrid w:val="0"/>
        <w:spacing w:line="500" w:lineRule="exact"/>
        <w:jc w:val="center"/>
        <w:rPr>
          <w:rFonts w:hint="eastAsia" w:asciiTheme="minorEastAsia" w:hAnsiTheme="minorEastAsia"/>
          <w:color w:val="000000" w:themeColor="text1"/>
          <w:szCs w:val="36"/>
          <w14:textFill>
            <w14:solidFill>
              <w14:schemeClr w14:val="tx1"/>
            </w14:solidFill>
          </w14:textFill>
        </w:rPr>
      </w:pPr>
      <w:r>
        <w:rPr>
          <w:rFonts w:hint="eastAsia" w:asciiTheme="minorEastAsia" w:hAnsiTheme="minorEastAsia"/>
          <w:color w:val="000000" w:themeColor="text1"/>
          <w:szCs w:val="36"/>
          <w14:textFill>
            <w14:solidFill>
              <w14:schemeClr w14:val="tx1"/>
            </w14:solidFill>
          </w14:textFill>
        </w:rPr>
        <w:t>（二）分项报价明细表</w:t>
      </w:r>
    </w:p>
    <w:p w14:paraId="1F641A6E">
      <w:pPr>
        <w:snapToGrid w:val="0"/>
        <w:spacing w:line="400" w:lineRule="exact"/>
        <w:ind w:firstLine="482" w:firstLineChars="200"/>
        <w:jc w:val="center"/>
        <w:rPr>
          <w:rFonts w:hint="eastAsia" w:asciiTheme="minorEastAsia" w:hAnsiTheme="minorEastAsia"/>
          <w:b/>
          <w:bCs/>
          <w:color w:val="000000" w:themeColor="text1"/>
          <w:szCs w:val="28"/>
          <w14:textFill>
            <w14:solidFill>
              <w14:schemeClr w14:val="tx1"/>
            </w14:solidFill>
          </w14:textFill>
        </w:rPr>
      </w:pPr>
    </w:p>
    <w:p w14:paraId="6CA0BFFD">
      <w:pPr>
        <w:snapToGrid w:val="0"/>
        <w:spacing w:line="400" w:lineRule="exact"/>
        <w:ind w:firstLine="480" w:firstLineChars="200"/>
        <w:rPr>
          <w:rFonts w:hint="eastAsia" w:asciiTheme="minorEastAsia" w:hAnsiTheme="minorEastAsia"/>
          <w:color w:val="000000" w:themeColor="text1"/>
          <w:szCs w:val="28"/>
          <w14:textFill>
            <w14:solidFill>
              <w14:schemeClr w14:val="tx1"/>
            </w14:solidFill>
          </w14:textFill>
        </w:rPr>
      </w:pPr>
      <w:r>
        <w:rPr>
          <w:rFonts w:hint="eastAsia" w:asciiTheme="minorEastAsia" w:hAnsiTheme="minorEastAsia"/>
          <w:color w:val="000000" w:themeColor="text1"/>
          <w14:textFill>
            <w14:solidFill>
              <w14:schemeClr w14:val="tx1"/>
            </w14:solidFill>
          </w14:textFill>
        </w:rPr>
        <w:t>名称：</w:t>
      </w:r>
      <w:r>
        <w:rPr>
          <w:rFonts w:hint="eastAsia" w:asciiTheme="minorEastAsia" w:hAnsiTheme="minorEastAsia"/>
          <w:color w:val="000000" w:themeColor="text1"/>
          <w:szCs w:val="28"/>
          <w14:textFill>
            <w14:solidFill>
              <w14:schemeClr w14:val="tx1"/>
            </w14:solidFill>
          </w14:textFill>
        </w:rPr>
        <w:t>重庆东鸿城市运营管理有限责任公司市政园林机械采购</w:t>
      </w:r>
    </w:p>
    <w:tbl>
      <w:tblPr>
        <w:tblStyle w:val="21"/>
        <w:tblW w:w="991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62"/>
        <w:gridCol w:w="1701"/>
        <w:gridCol w:w="3118"/>
        <w:gridCol w:w="900"/>
        <w:gridCol w:w="880"/>
        <w:gridCol w:w="11"/>
        <w:gridCol w:w="1470"/>
        <w:gridCol w:w="1276"/>
      </w:tblGrid>
      <w:tr w14:paraId="536723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0" w:hRule="atLeast"/>
        </w:trPr>
        <w:tc>
          <w:tcPr>
            <w:tcW w:w="562" w:type="dxa"/>
            <w:tcBorders>
              <w:top w:val="single" w:color="auto" w:sz="4" w:space="0"/>
              <w:left w:val="single" w:color="auto" w:sz="4" w:space="0"/>
              <w:bottom w:val="single" w:color="auto" w:sz="4" w:space="0"/>
              <w:right w:val="single" w:color="auto" w:sz="4" w:space="0"/>
            </w:tcBorders>
            <w:noWrap/>
            <w:vAlign w:val="center"/>
          </w:tcPr>
          <w:p w14:paraId="7DDE2411">
            <w:pPr>
              <w:snapToGrid w:val="0"/>
              <w:spacing w:line="400" w:lineRule="exact"/>
              <w:jc w:val="center"/>
              <w:rPr>
                <w:rFonts w:hint="eastAsia" w:asciiTheme="minorEastAsia" w:hAnsiTheme="minorEastAsia"/>
                <w:color w:val="000000" w:themeColor="text1"/>
                <w:sz w:val="21"/>
                <w:szCs w:val="21"/>
                <w14:textFill>
                  <w14:solidFill>
                    <w14:schemeClr w14:val="tx1"/>
                  </w14:solidFill>
                </w14:textFill>
              </w:rPr>
            </w:pPr>
            <w:r>
              <w:rPr>
                <w:rFonts w:hint="eastAsia" w:asciiTheme="minorEastAsia" w:hAnsiTheme="minorEastAsia"/>
                <w:color w:val="000000" w:themeColor="text1"/>
                <w:sz w:val="21"/>
                <w:szCs w:val="21"/>
                <w14:textFill>
                  <w14:solidFill>
                    <w14:schemeClr w14:val="tx1"/>
                  </w14:solidFill>
                </w14:textFill>
              </w:rPr>
              <w:t>序号</w:t>
            </w:r>
          </w:p>
        </w:tc>
        <w:tc>
          <w:tcPr>
            <w:tcW w:w="1701" w:type="dxa"/>
            <w:tcBorders>
              <w:top w:val="single" w:color="auto" w:sz="4" w:space="0"/>
              <w:left w:val="single" w:color="auto" w:sz="4" w:space="0"/>
              <w:bottom w:val="single" w:color="auto" w:sz="4" w:space="0"/>
              <w:right w:val="single" w:color="auto" w:sz="4" w:space="0"/>
            </w:tcBorders>
            <w:noWrap/>
            <w:vAlign w:val="center"/>
          </w:tcPr>
          <w:p w14:paraId="1FF94B89">
            <w:pPr>
              <w:snapToGrid w:val="0"/>
              <w:spacing w:line="400" w:lineRule="exact"/>
              <w:jc w:val="center"/>
              <w:rPr>
                <w:rFonts w:hint="eastAsia" w:asciiTheme="minorEastAsia" w:hAnsiTheme="minorEastAsia"/>
                <w:color w:val="000000" w:themeColor="text1"/>
                <w:sz w:val="21"/>
                <w:szCs w:val="21"/>
                <w14:textFill>
                  <w14:solidFill>
                    <w14:schemeClr w14:val="tx1"/>
                  </w14:solidFill>
                </w14:textFill>
              </w:rPr>
            </w:pPr>
            <w:r>
              <w:rPr>
                <w:rFonts w:hint="eastAsia" w:asciiTheme="minorEastAsia" w:hAnsiTheme="minorEastAsia"/>
                <w:color w:val="000000" w:themeColor="text1"/>
                <w:sz w:val="21"/>
                <w:szCs w:val="21"/>
                <w14:textFill>
                  <w14:solidFill>
                    <w14:schemeClr w14:val="tx1"/>
                  </w14:solidFill>
                </w14:textFill>
              </w:rPr>
              <w:t>物品名称</w:t>
            </w:r>
          </w:p>
        </w:tc>
        <w:tc>
          <w:tcPr>
            <w:tcW w:w="3118" w:type="dxa"/>
            <w:tcBorders>
              <w:top w:val="single" w:color="auto" w:sz="4" w:space="0"/>
              <w:left w:val="single" w:color="auto" w:sz="4" w:space="0"/>
              <w:bottom w:val="single" w:color="auto" w:sz="4" w:space="0"/>
              <w:right w:val="single" w:color="auto" w:sz="4" w:space="0"/>
            </w:tcBorders>
            <w:noWrap/>
            <w:vAlign w:val="center"/>
          </w:tcPr>
          <w:p w14:paraId="4C3C9334">
            <w:pPr>
              <w:snapToGrid w:val="0"/>
              <w:spacing w:line="400" w:lineRule="exact"/>
              <w:jc w:val="center"/>
              <w:rPr>
                <w:rFonts w:hint="eastAsia" w:asciiTheme="minorEastAsia" w:hAnsiTheme="minorEastAsia"/>
                <w:color w:val="000000" w:themeColor="text1"/>
                <w:sz w:val="21"/>
                <w:szCs w:val="21"/>
                <w14:textFill>
                  <w14:solidFill>
                    <w14:schemeClr w14:val="tx1"/>
                  </w14:solidFill>
                </w14:textFill>
              </w:rPr>
            </w:pPr>
            <w:r>
              <w:rPr>
                <w:rFonts w:hint="eastAsia" w:asciiTheme="minorEastAsia" w:hAnsiTheme="minorEastAsia"/>
                <w:color w:val="000000" w:themeColor="text1"/>
                <w:sz w:val="21"/>
                <w:szCs w:val="21"/>
                <w14:textFill>
                  <w14:solidFill>
                    <w14:schemeClr w14:val="tx1"/>
                  </w14:solidFill>
                </w14:textFill>
              </w:rPr>
              <w:t>技术参数</w:t>
            </w:r>
          </w:p>
        </w:tc>
        <w:tc>
          <w:tcPr>
            <w:tcW w:w="900" w:type="dxa"/>
            <w:tcBorders>
              <w:top w:val="single" w:color="auto" w:sz="4" w:space="0"/>
              <w:left w:val="single" w:color="auto" w:sz="4" w:space="0"/>
              <w:bottom w:val="single" w:color="auto" w:sz="4" w:space="0"/>
              <w:right w:val="single" w:color="auto" w:sz="4" w:space="0"/>
            </w:tcBorders>
            <w:noWrap/>
            <w:vAlign w:val="center"/>
          </w:tcPr>
          <w:p w14:paraId="1A955745">
            <w:pPr>
              <w:snapToGrid w:val="0"/>
              <w:spacing w:line="400" w:lineRule="exact"/>
              <w:jc w:val="center"/>
              <w:rPr>
                <w:rFonts w:hint="eastAsia" w:asciiTheme="minorEastAsia" w:hAnsiTheme="minorEastAsia"/>
                <w:color w:val="000000" w:themeColor="text1"/>
                <w:sz w:val="21"/>
                <w:szCs w:val="21"/>
                <w14:textFill>
                  <w14:solidFill>
                    <w14:schemeClr w14:val="tx1"/>
                  </w14:solidFill>
                </w14:textFill>
              </w:rPr>
            </w:pPr>
            <w:r>
              <w:rPr>
                <w:rFonts w:hint="eastAsia" w:asciiTheme="minorEastAsia" w:hAnsiTheme="minorEastAsia"/>
                <w:color w:val="000000" w:themeColor="text1"/>
                <w:sz w:val="21"/>
                <w:szCs w:val="21"/>
                <w14:textFill>
                  <w14:solidFill>
                    <w14:schemeClr w14:val="tx1"/>
                  </w14:solidFill>
                </w14:textFill>
              </w:rPr>
              <w:t>数量</w:t>
            </w:r>
          </w:p>
        </w:tc>
        <w:tc>
          <w:tcPr>
            <w:tcW w:w="880" w:type="dxa"/>
            <w:tcBorders>
              <w:top w:val="single" w:color="auto" w:sz="4" w:space="0"/>
              <w:left w:val="single" w:color="auto" w:sz="4" w:space="0"/>
              <w:bottom w:val="single" w:color="auto" w:sz="4" w:space="0"/>
              <w:right w:val="single" w:color="auto" w:sz="4" w:space="0"/>
            </w:tcBorders>
            <w:noWrap/>
            <w:vAlign w:val="center"/>
          </w:tcPr>
          <w:p w14:paraId="00809A8A">
            <w:pPr>
              <w:snapToGrid w:val="0"/>
              <w:spacing w:line="400" w:lineRule="exact"/>
              <w:jc w:val="center"/>
              <w:rPr>
                <w:rFonts w:hint="eastAsia" w:asciiTheme="minorEastAsia" w:hAnsiTheme="minorEastAsia"/>
                <w:color w:val="000000" w:themeColor="text1"/>
                <w:sz w:val="21"/>
                <w:szCs w:val="21"/>
                <w14:textFill>
                  <w14:solidFill>
                    <w14:schemeClr w14:val="tx1"/>
                  </w14:solidFill>
                </w14:textFill>
              </w:rPr>
            </w:pPr>
            <w:r>
              <w:rPr>
                <w:rFonts w:hint="eastAsia" w:asciiTheme="minorEastAsia" w:hAnsiTheme="minorEastAsia"/>
                <w:color w:val="000000" w:themeColor="text1"/>
                <w:sz w:val="21"/>
                <w:szCs w:val="21"/>
                <w14:textFill>
                  <w14:solidFill>
                    <w14:schemeClr w14:val="tx1"/>
                  </w14:solidFill>
                </w14:textFill>
              </w:rPr>
              <w:t>单位</w:t>
            </w:r>
          </w:p>
        </w:tc>
        <w:tc>
          <w:tcPr>
            <w:tcW w:w="1481" w:type="dxa"/>
            <w:gridSpan w:val="2"/>
            <w:tcBorders>
              <w:top w:val="single" w:color="auto" w:sz="4" w:space="0"/>
              <w:left w:val="single" w:color="auto" w:sz="4" w:space="0"/>
              <w:bottom w:val="single" w:color="auto" w:sz="4" w:space="0"/>
              <w:right w:val="single" w:color="auto" w:sz="4" w:space="0"/>
            </w:tcBorders>
            <w:vAlign w:val="center"/>
          </w:tcPr>
          <w:p w14:paraId="2DB4496C">
            <w:pPr>
              <w:snapToGrid w:val="0"/>
              <w:spacing w:line="400" w:lineRule="exact"/>
              <w:jc w:val="center"/>
              <w:rPr>
                <w:rFonts w:hint="eastAsia" w:asciiTheme="minorEastAsia" w:hAnsiTheme="minorEastAsia"/>
                <w:color w:val="000000" w:themeColor="text1"/>
                <w:sz w:val="21"/>
                <w:szCs w:val="21"/>
                <w14:textFill>
                  <w14:solidFill>
                    <w14:schemeClr w14:val="tx1"/>
                  </w14:solidFill>
                </w14:textFill>
              </w:rPr>
            </w:pPr>
            <w:r>
              <w:rPr>
                <w:rFonts w:hint="eastAsia" w:asciiTheme="minorEastAsia" w:hAnsiTheme="minorEastAsia"/>
                <w:color w:val="000000" w:themeColor="text1"/>
                <w:sz w:val="21"/>
                <w:szCs w:val="21"/>
                <w14:textFill>
                  <w14:solidFill>
                    <w14:schemeClr w14:val="tx1"/>
                  </w14:solidFill>
                </w14:textFill>
              </w:rPr>
              <w:t>品牌或制造商</w:t>
            </w:r>
          </w:p>
        </w:tc>
        <w:tc>
          <w:tcPr>
            <w:tcW w:w="1276" w:type="dxa"/>
            <w:tcBorders>
              <w:top w:val="single" w:color="auto" w:sz="4" w:space="0"/>
              <w:left w:val="single" w:color="auto" w:sz="4" w:space="0"/>
              <w:bottom w:val="single" w:color="auto" w:sz="4" w:space="0"/>
              <w:right w:val="single" w:color="auto" w:sz="4" w:space="0"/>
            </w:tcBorders>
            <w:vAlign w:val="center"/>
          </w:tcPr>
          <w:p w14:paraId="715F967E">
            <w:pPr>
              <w:snapToGrid w:val="0"/>
              <w:spacing w:line="400" w:lineRule="exact"/>
              <w:jc w:val="center"/>
              <w:rPr>
                <w:rFonts w:hint="eastAsia" w:asciiTheme="minorEastAsia" w:hAnsiTheme="minorEastAsia"/>
                <w:color w:val="000000" w:themeColor="text1"/>
                <w:sz w:val="21"/>
                <w:szCs w:val="21"/>
                <w14:textFill>
                  <w14:solidFill>
                    <w14:schemeClr w14:val="tx1"/>
                  </w14:solidFill>
                </w14:textFill>
              </w:rPr>
            </w:pPr>
            <w:r>
              <w:rPr>
                <w:rFonts w:hint="eastAsia" w:asciiTheme="minorEastAsia" w:hAnsiTheme="minorEastAsia"/>
                <w:color w:val="000000" w:themeColor="text1"/>
                <w:sz w:val="21"/>
                <w:szCs w:val="21"/>
                <w14:textFill>
                  <w14:solidFill>
                    <w14:schemeClr w14:val="tx1"/>
                  </w14:solidFill>
                </w14:textFill>
              </w:rPr>
              <w:t>单价报价</w:t>
            </w:r>
            <w:r>
              <w:rPr>
                <w:rFonts w:hint="eastAsia" w:asciiTheme="minorEastAsia" w:hAnsiTheme="minorEastAsia"/>
                <w:color w:val="000000" w:themeColor="text1"/>
                <w:sz w:val="21"/>
                <w:szCs w:val="21"/>
                <w14:textFill>
                  <w14:solidFill>
                    <w14:schemeClr w14:val="tx1"/>
                  </w14:solidFill>
                </w14:textFill>
              </w:rPr>
              <w:br w:type="textWrapping"/>
            </w:r>
            <w:r>
              <w:rPr>
                <w:rFonts w:hint="eastAsia" w:asciiTheme="minorEastAsia" w:hAnsiTheme="minorEastAsia"/>
                <w:color w:val="000000" w:themeColor="text1"/>
                <w:sz w:val="21"/>
                <w:szCs w:val="21"/>
                <w14:textFill>
                  <w14:solidFill>
                    <w14:schemeClr w14:val="tx1"/>
                  </w14:solidFill>
                </w14:textFill>
              </w:rPr>
              <w:t>（元）</w:t>
            </w:r>
          </w:p>
        </w:tc>
      </w:tr>
      <w:tr w14:paraId="1FF314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9" w:hRule="atLeast"/>
        </w:trPr>
        <w:tc>
          <w:tcPr>
            <w:tcW w:w="562" w:type="dxa"/>
            <w:tcBorders>
              <w:top w:val="single" w:color="auto" w:sz="4" w:space="0"/>
              <w:left w:val="single" w:color="auto" w:sz="4" w:space="0"/>
              <w:bottom w:val="single" w:color="auto" w:sz="4" w:space="0"/>
              <w:right w:val="single" w:color="auto" w:sz="4" w:space="0"/>
            </w:tcBorders>
            <w:noWrap/>
            <w:vAlign w:val="center"/>
          </w:tcPr>
          <w:p w14:paraId="5B2D92BD">
            <w:pPr>
              <w:jc w:val="center"/>
              <w:rPr>
                <w:rFonts w:hint="eastAsia" w:asciiTheme="minorEastAsia" w:hAnsiTheme="minorEastAsia"/>
                <w:color w:val="000000" w:themeColor="text1"/>
                <w:sz w:val="21"/>
                <w:szCs w:val="21"/>
                <w14:textFill>
                  <w14:solidFill>
                    <w14:schemeClr w14:val="tx1"/>
                  </w14:solidFill>
                </w14:textFill>
              </w:rPr>
            </w:pPr>
            <w:bookmarkStart w:id="284" w:name="_Hlk196643609"/>
            <w:r>
              <w:rPr>
                <w:rFonts w:hint="eastAsia" w:asciiTheme="minorEastAsia" w:hAnsiTheme="minorEastAsia"/>
                <w:color w:val="000000" w:themeColor="text1"/>
                <w:sz w:val="21"/>
                <w:szCs w:val="21"/>
                <w14:textFill>
                  <w14:solidFill>
                    <w14:schemeClr w14:val="tx1"/>
                  </w14:solidFill>
                </w14:textFill>
              </w:rPr>
              <w:t>1</w:t>
            </w:r>
          </w:p>
        </w:tc>
        <w:tc>
          <w:tcPr>
            <w:tcW w:w="1701" w:type="dxa"/>
            <w:tcBorders>
              <w:top w:val="single" w:color="auto" w:sz="4" w:space="0"/>
              <w:left w:val="single" w:color="auto" w:sz="4" w:space="0"/>
              <w:bottom w:val="single" w:color="auto" w:sz="4" w:space="0"/>
              <w:right w:val="single" w:color="auto" w:sz="4" w:space="0"/>
            </w:tcBorders>
            <w:vAlign w:val="center"/>
          </w:tcPr>
          <w:p w14:paraId="77521897">
            <w:pPr>
              <w:rPr>
                <w:rFonts w:hint="eastAsia" w:asciiTheme="minorEastAsia" w:hAnsiTheme="minor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移动式搅拌机</w:t>
            </w:r>
          </w:p>
        </w:tc>
        <w:tc>
          <w:tcPr>
            <w:tcW w:w="3118" w:type="dxa"/>
            <w:tcBorders>
              <w:top w:val="single" w:color="auto" w:sz="4" w:space="0"/>
              <w:left w:val="single" w:color="auto" w:sz="4" w:space="0"/>
              <w:bottom w:val="single" w:color="auto" w:sz="4" w:space="0"/>
              <w:right w:val="single" w:color="auto" w:sz="4" w:space="0"/>
            </w:tcBorders>
            <w:vAlign w:val="center"/>
          </w:tcPr>
          <w:p w14:paraId="192CF6C7">
            <w:pPr>
              <w:rPr>
                <w:rFonts w:hint="eastAsia" w:asciiTheme="minorEastAsia" w:hAnsiTheme="minor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800L正反转</w:t>
            </w:r>
          </w:p>
        </w:tc>
        <w:tc>
          <w:tcPr>
            <w:tcW w:w="900" w:type="dxa"/>
            <w:tcBorders>
              <w:top w:val="single" w:color="auto" w:sz="4" w:space="0"/>
              <w:left w:val="single" w:color="auto" w:sz="4" w:space="0"/>
              <w:bottom w:val="single" w:color="auto" w:sz="4" w:space="0"/>
              <w:right w:val="single" w:color="auto" w:sz="4" w:space="0"/>
            </w:tcBorders>
            <w:vAlign w:val="center"/>
          </w:tcPr>
          <w:p w14:paraId="37C689E2">
            <w:pPr>
              <w:jc w:val="center"/>
              <w:rPr>
                <w:rFonts w:hint="eastAsia" w:asciiTheme="minorEastAsia" w:hAnsiTheme="minor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p>
        </w:tc>
        <w:tc>
          <w:tcPr>
            <w:tcW w:w="880" w:type="dxa"/>
            <w:tcBorders>
              <w:top w:val="single" w:color="auto" w:sz="4" w:space="0"/>
              <w:left w:val="single" w:color="auto" w:sz="4" w:space="0"/>
              <w:bottom w:val="single" w:color="auto" w:sz="4" w:space="0"/>
              <w:right w:val="single" w:color="auto" w:sz="4" w:space="0"/>
            </w:tcBorders>
            <w:vAlign w:val="center"/>
          </w:tcPr>
          <w:p w14:paraId="0265C19A">
            <w:pPr>
              <w:jc w:val="center"/>
              <w:rPr>
                <w:rFonts w:hint="eastAsia" w:asciiTheme="minorEastAsia" w:hAnsiTheme="minor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台</w:t>
            </w:r>
          </w:p>
        </w:tc>
        <w:tc>
          <w:tcPr>
            <w:tcW w:w="1481" w:type="dxa"/>
            <w:gridSpan w:val="2"/>
            <w:tcBorders>
              <w:top w:val="single" w:color="auto" w:sz="4" w:space="0"/>
              <w:left w:val="single" w:color="auto" w:sz="4" w:space="0"/>
              <w:bottom w:val="single" w:color="auto" w:sz="4" w:space="0"/>
              <w:right w:val="single" w:color="auto" w:sz="4" w:space="0"/>
            </w:tcBorders>
          </w:tcPr>
          <w:p w14:paraId="67547D97">
            <w:pPr>
              <w:snapToGrid w:val="0"/>
              <w:spacing w:line="400" w:lineRule="exact"/>
              <w:ind w:firstLine="420" w:firstLineChars="200"/>
              <w:rPr>
                <w:rFonts w:hint="eastAsia" w:asciiTheme="minorEastAsia" w:hAnsiTheme="minorEastAsia"/>
                <w:color w:val="000000" w:themeColor="text1"/>
                <w:sz w:val="21"/>
                <w:szCs w:val="21"/>
                <w14:textFill>
                  <w14:solidFill>
                    <w14:schemeClr w14:val="tx1"/>
                  </w14:solidFill>
                </w14:textFill>
              </w:rPr>
            </w:pPr>
          </w:p>
        </w:tc>
        <w:tc>
          <w:tcPr>
            <w:tcW w:w="1276" w:type="dxa"/>
            <w:tcBorders>
              <w:top w:val="single" w:color="auto" w:sz="4" w:space="0"/>
              <w:left w:val="single" w:color="auto" w:sz="4" w:space="0"/>
              <w:bottom w:val="single" w:color="auto" w:sz="4" w:space="0"/>
              <w:right w:val="single" w:color="auto" w:sz="4" w:space="0"/>
            </w:tcBorders>
            <w:vAlign w:val="center"/>
          </w:tcPr>
          <w:p w14:paraId="22FCE5E4">
            <w:pPr>
              <w:snapToGrid w:val="0"/>
              <w:spacing w:line="400" w:lineRule="exact"/>
              <w:ind w:firstLine="420" w:firstLineChars="200"/>
              <w:rPr>
                <w:rFonts w:hint="eastAsia" w:asciiTheme="minorEastAsia" w:hAnsiTheme="minorEastAsia"/>
                <w:color w:val="000000" w:themeColor="text1"/>
                <w:sz w:val="21"/>
                <w:szCs w:val="21"/>
                <w14:textFill>
                  <w14:solidFill>
                    <w14:schemeClr w14:val="tx1"/>
                  </w14:solidFill>
                </w14:textFill>
              </w:rPr>
            </w:pPr>
          </w:p>
        </w:tc>
      </w:tr>
      <w:tr w14:paraId="72678D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9" w:hRule="atLeast"/>
        </w:trPr>
        <w:tc>
          <w:tcPr>
            <w:tcW w:w="562" w:type="dxa"/>
            <w:tcBorders>
              <w:top w:val="single" w:color="auto" w:sz="4" w:space="0"/>
              <w:left w:val="single" w:color="auto" w:sz="4" w:space="0"/>
              <w:bottom w:val="single" w:color="auto" w:sz="4" w:space="0"/>
              <w:right w:val="single" w:color="auto" w:sz="4" w:space="0"/>
            </w:tcBorders>
            <w:noWrap/>
            <w:vAlign w:val="center"/>
          </w:tcPr>
          <w:p w14:paraId="21D4E918">
            <w:pPr>
              <w:jc w:val="center"/>
              <w:rPr>
                <w:rFonts w:hint="eastAsia" w:asciiTheme="minorEastAsia" w:hAnsiTheme="minorEastAsia"/>
                <w:color w:val="000000" w:themeColor="text1"/>
                <w:sz w:val="21"/>
                <w:szCs w:val="21"/>
                <w14:textFill>
                  <w14:solidFill>
                    <w14:schemeClr w14:val="tx1"/>
                  </w14:solidFill>
                </w14:textFill>
              </w:rPr>
            </w:pPr>
            <w:r>
              <w:rPr>
                <w:rFonts w:hint="eastAsia" w:asciiTheme="minorEastAsia" w:hAnsiTheme="minorEastAsia"/>
                <w:color w:val="000000" w:themeColor="text1"/>
                <w:sz w:val="21"/>
                <w:szCs w:val="21"/>
                <w14:textFill>
                  <w14:solidFill>
                    <w14:schemeClr w14:val="tx1"/>
                  </w14:solidFill>
                </w14:textFill>
              </w:rPr>
              <w:t>2</w:t>
            </w:r>
          </w:p>
        </w:tc>
        <w:tc>
          <w:tcPr>
            <w:tcW w:w="1701" w:type="dxa"/>
            <w:tcBorders>
              <w:top w:val="single" w:color="auto" w:sz="4" w:space="0"/>
              <w:left w:val="single" w:color="auto" w:sz="4" w:space="0"/>
              <w:bottom w:val="single" w:color="auto" w:sz="4" w:space="0"/>
              <w:right w:val="single" w:color="auto" w:sz="4" w:space="0"/>
            </w:tcBorders>
            <w:vAlign w:val="center"/>
          </w:tcPr>
          <w:p w14:paraId="19531195">
            <w:pPr>
              <w:rPr>
                <w:rFonts w:hint="eastAsia" w:asciiTheme="minorEastAsia" w:hAnsiTheme="minor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手提式振动器+1.5m棒</w:t>
            </w:r>
          </w:p>
        </w:tc>
        <w:tc>
          <w:tcPr>
            <w:tcW w:w="3118" w:type="dxa"/>
            <w:tcBorders>
              <w:top w:val="single" w:color="auto" w:sz="4" w:space="0"/>
              <w:left w:val="single" w:color="auto" w:sz="4" w:space="0"/>
              <w:bottom w:val="single" w:color="auto" w:sz="4" w:space="0"/>
              <w:right w:val="single" w:color="auto" w:sz="4" w:space="0"/>
            </w:tcBorders>
            <w:vAlign w:val="center"/>
          </w:tcPr>
          <w:p w14:paraId="5060B77A">
            <w:pPr>
              <w:rPr>
                <w:rFonts w:hint="eastAsia" w:asciiTheme="minorEastAsia" w:hAnsiTheme="minor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11.5m手提棒配机头（整套），功率1000W-1200W,电压220V</w:t>
            </w:r>
          </w:p>
        </w:tc>
        <w:tc>
          <w:tcPr>
            <w:tcW w:w="900" w:type="dxa"/>
            <w:tcBorders>
              <w:top w:val="single" w:color="auto" w:sz="4" w:space="0"/>
              <w:left w:val="single" w:color="auto" w:sz="4" w:space="0"/>
              <w:bottom w:val="single" w:color="auto" w:sz="4" w:space="0"/>
              <w:right w:val="single" w:color="auto" w:sz="4" w:space="0"/>
            </w:tcBorders>
            <w:vAlign w:val="center"/>
          </w:tcPr>
          <w:p w14:paraId="661C3A7B">
            <w:pPr>
              <w:jc w:val="center"/>
              <w:rPr>
                <w:rFonts w:hint="eastAsia" w:asciiTheme="minorEastAsia" w:hAnsiTheme="minor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p>
        </w:tc>
        <w:tc>
          <w:tcPr>
            <w:tcW w:w="880" w:type="dxa"/>
            <w:tcBorders>
              <w:top w:val="single" w:color="auto" w:sz="4" w:space="0"/>
              <w:left w:val="single" w:color="auto" w:sz="4" w:space="0"/>
              <w:bottom w:val="single" w:color="auto" w:sz="4" w:space="0"/>
              <w:right w:val="single" w:color="auto" w:sz="4" w:space="0"/>
            </w:tcBorders>
            <w:vAlign w:val="center"/>
          </w:tcPr>
          <w:p w14:paraId="6D02A0CE">
            <w:pPr>
              <w:jc w:val="center"/>
              <w:rPr>
                <w:rFonts w:hint="eastAsia" w:asciiTheme="minorEastAsia" w:hAnsiTheme="minor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套</w:t>
            </w:r>
          </w:p>
        </w:tc>
        <w:tc>
          <w:tcPr>
            <w:tcW w:w="1481" w:type="dxa"/>
            <w:gridSpan w:val="2"/>
            <w:tcBorders>
              <w:top w:val="single" w:color="auto" w:sz="4" w:space="0"/>
              <w:left w:val="single" w:color="auto" w:sz="4" w:space="0"/>
              <w:bottom w:val="single" w:color="auto" w:sz="4" w:space="0"/>
              <w:right w:val="single" w:color="auto" w:sz="4" w:space="0"/>
            </w:tcBorders>
          </w:tcPr>
          <w:p w14:paraId="48246D2A">
            <w:pPr>
              <w:snapToGrid w:val="0"/>
              <w:spacing w:line="400" w:lineRule="exact"/>
              <w:ind w:firstLine="420" w:firstLineChars="200"/>
              <w:rPr>
                <w:rFonts w:hint="eastAsia" w:asciiTheme="minorEastAsia" w:hAnsiTheme="minorEastAsia"/>
                <w:color w:val="000000" w:themeColor="text1"/>
                <w:sz w:val="21"/>
                <w:szCs w:val="21"/>
                <w14:textFill>
                  <w14:solidFill>
                    <w14:schemeClr w14:val="tx1"/>
                  </w14:solidFill>
                </w14:textFill>
              </w:rPr>
            </w:pPr>
          </w:p>
        </w:tc>
        <w:tc>
          <w:tcPr>
            <w:tcW w:w="1276" w:type="dxa"/>
            <w:tcBorders>
              <w:top w:val="single" w:color="auto" w:sz="4" w:space="0"/>
              <w:left w:val="single" w:color="auto" w:sz="4" w:space="0"/>
              <w:bottom w:val="single" w:color="auto" w:sz="4" w:space="0"/>
              <w:right w:val="single" w:color="auto" w:sz="4" w:space="0"/>
            </w:tcBorders>
            <w:vAlign w:val="center"/>
          </w:tcPr>
          <w:p w14:paraId="7F81C1DA">
            <w:pPr>
              <w:snapToGrid w:val="0"/>
              <w:spacing w:line="400" w:lineRule="exact"/>
              <w:ind w:firstLine="420" w:firstLineChars="200"/>
              <w:rPr>
                <w:rFonts w:hint="eastAsia" w:asciiTheme="minorEastAsia" w:hAnsiTheme="minorEastAsia"/>
                <w:color w:val="000000" w:themeColor="text1"/>
                <w:sz w:val="21"/>
                <w:szCs w:val="21"/>
                <w14:textFill>
                  <w14:solidFill>
                    <w14:schemeClr w14:val="tx1"/>
                  </w14:solidFill>
                </w14:textFill>
              </w:rPr>
            </w:pPr>
          </w:p>
        </w:tc>
      </w:tr>
      <w:tr w14:paraId="4F4E3D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5" w:hRule="atLeast"/>
        </w:trPr>
        <w:tc>
          <w:tcPr>
            <w:tcW w:w="562" w:type="dxa"/>
            <w:tcBorders>
              <w:top w:val="single" w:color="auto" w:sz="4" w:space="0"/>
              <w:left w:val="single" w:color="auto" w:sz="4" w:space="0"/>
              <w:bottom w:val="single" w:color="auto" w:sz="4" w:space="0"/>
              <w:right w:val="single" w:color="auto" w:sz="4" w:space="0"/>
            </w:tcBorders>
            <w:noWrap/>
            <w:vAlign w:val="center"/>
          </w:tcPr>
          <w:p w14:paraId="6328BBB2">
            <w:pPr>
              <w:jc w:val="center"/>
              <w:rPr>
                <w:rFonts w:hint="eastAsia" w:asciiTheme="minorEastAsia" w:hAnsiTheme="minorEastAsia"/>
                <w:color w:val="000000" w:themeColor="text1"/>
                <w:sz w:val="21"/>
                <w:szCs w:val="21"/>
                <w14:textFill>
                  <w14:solidFill>
                    <w14:schemeClr w14:val="tx1"/>
                  </w14:solidFill>
                </w14:textFill>
              </w:rPr>
            </w:pPr>
            <w:r>
              <w:rPr>
                <w:rFonts w:hint="eastAsia" w:asciiTheme="minorEastAsia" w:hAnsiTheme="minorEastAsia"/>
                <w:color w:val="000000" w:themeColor="text1"/>
                <w:sz w:val="21"/>
                <w:szCs w:val="21"/>
                <w14:textFill>
                  <w14:solidFill>
                    <w14:schemeClr w14:val="tx1"/>
                  </w14:solidFill>
                </w14:textFill>
              </w:rPr>
              <w:t>3</w:t>
            </w:r>
          </w:p>
        </w:tc>
        <w:tc>
          <w:tcPr>
            <w:tcW w:w="1701" w:type="dxa"/>
            <w:tcBorders>
              <w:top w:val="single" w:color="auto" w:sz="4" w:space="0"/>
              <w:left w:val="single" w:color="auto" w:sz="4" w:space="0"/>
              <w:bottom w:val="single" w:color="auto" w:sz="4" w:space="0"/>
              <w:right w:val="single" w:color="auto" w:sz="4" w:space="0"/>
            </w:tcBorders>
            <w:vAlign w:val="center"/>
          </w:tcPr>
          <w:p w14:paraId="5D6F7230">
            <w:pPr>
              <w:rPr>
                <w:rFonts w:hint="eastAsia" w:asciiTheme="minorEastAsia" w:hAnsiTheme="minor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电焊机</w:t>
            </w:r>
          </w:p>
        </w:tc>
        <w:tc>
          <w:tcPr>
            <w:tcW w:w="3118" w:type="dxa"/>
            <w:tcBorders>
              <w:top w:val="single" w:color="auto" w:sz="4" w:space="0"/>
              <w:left w:val="single" w:color="auto" w:sz="4" w:space="0"/>
              <w:bottom w:val="single" w:color="auto" w:sz="4" w:space="0"/>
              <w:right w:val="single" w:color="auto" w:sz="4" w:space="0"/>
            </w:tcBorders>
            <w:vAlign w:val="center"/>
          </w:tcPr>
          <w:p w14:paraId="2E3C980F">
            <w:pPr>
              <w:rPr>
                <w:rFonts w:hint="eastAsia" w:asciiTheme="minorEastAsia" w:hAnsiTheme="minor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1/单向AC220V 50Hz  2、额定输入容量（KVA):6  3、额定输入功率（KW）：4.2   </w:t>
            </w:r>
          </w:p>
        </w:tc>
        <w:tc>
          <w:tcPr>
            <w:tcW w:w="900" w:type="dxa"/>
            <w:tcBorders>
              <w:top w:val="single" w:color="auto" w:sz="4" w:space="0"/>
              <w:left w:val="single" w:color="auto" w:sz="4" w:space="0"/>
              <w:bottom w:val="single" w:color="auto" w:sz="4" w:space="0"/>
              <w:right w:val="single" w:color="auto" w:sz="4" w:space="0"/>
            </w:tcBorders>
            <w:vAlign w:val="center"/>
          </w:tcPr>
          <w:p w14:paraId="4C2C920B">
            <w:pPr>
              <w:jc w:val="center"/>
              <w:rPr>
                <w:rFonts w:hint="eastAsia" w:asciiTheme="minorEastAsia" w:hAnsiTheme="minor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p>
        </w:tc>
        <w:tc>
          <w:tcPr>
            <w:tcW w:w="880" w:type="dxa"/>
            <w:tcBorders>
              <w:top w:val="single" w:color="auto" w:sz="4" w:space="0"/>
              <w:left w:val="single" w:color="auto" w:sz="4" w:space="0"/>
              <w:bottom w:val="single" w:color="auto" w:sz="4" w:space="0"/>
              <w:right w:val="single" w:color="auto" w:sz="4" w:space="0"/>
            </w:tcBorders>
            <w:vAlign w:val="center"/>
          </w:tcPr>
          <w:p w14:paraId="7746AFD7">
            <w:pPr>
              <w:jc w:val="center"/>
              <w:rPr>
                <w:rFonts w:hint="eastAsia" w:asciiTheme="minorEastAsia" w:hAnsiTheme="minor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台</w:t>
            </w:r>
          </w:p>
        </w:tc>
        <w:tc>
          <w:tcPr>
            <w:tcW w:w="1481" w:type="dxa"/>
            <w:gridSpan w:val="2"/>
            <w:tcBorders>
              <w:top w:val="single" w:color="auto" w:sz="4" w:space="0"/>
              <w:left w:val="single" w:color="auto" w:sz="4" w:space="0"/>
              <w:bottom w:val="single" w:color="auto" w:sz="4" w:space="0"/>
              <w:right w:val="single" w:color="auto" w:sz="4" w:space="0"/>
            </w:tcBorders>
          </w:tcPr>
          <w:p w14:paraId="209ADEFC">
            <w:pPr>
              <w:snapToGrid w:val="0"/>
              <w:spacing w:line="400" w:lineRule="exact"/>
              <w:ind w:firstLine="420" w:firstLineChars="200"/>
              <w:rPr>
                <w:rFonts w:hint="eastAsia" w:asciiTheme="minorEastAsia" w:hAnsiTheme="minorEastAsia"/>
                <w:color w:val="000000" w:themeColor="text1"/>
                <w:sz w:val="21"/>
                <w:szCs w:val="21"/>
                <w14:textFill>
                  <w14:solidFill>
                    <w14:schemeClr w14:val="tx1"/>
                  </w14:solidFill>
                </w14:textFill>
              </w:rPr>
            </w:pPr>
          </w:p>
        </w:tc>
        <w:tc>
          <w:tcPr>
            <w:tcW w:w="1276" w:type="dxa"/>
            <w:tcBorders>
              <w:top w:val="single" w:color="auto" w:sz="4" w:space="0"/>
              <w:left w:val="single" w:color="auto" w:sz="4" w:space="0"/>
              <w:bottom w:val="single" w:color="auto" w:sz="4" w:space="0"/>
              <w:right w:val="single" w:color="auto" w:sz="4" w:space="0"/>
            </w:tcBorders>
            <w:vAlign w:val="center"/>
          </w:tcPr>
          <w:p w14:paraId="5D14083B">
            <w:pPr>
              <w:snapToGrid w:val="0"/>
              <w:spacing w:line="400" w:lineRule="exact"/>
              <w:ind w:firstLine="420" w:firstLineChars="200"/>
              <w:rPr>
                <w:rFonts w:hint="eastAsia" w:asciiTheme="minorEastAsia" w:hAnsiTheme="minorEastAsia"/>
                <w:color w:val="000000" w:themeColor="text1"/>
                <w:sz w:val="21"/>
                <w:szCs w:val="21"/>
                <w14:textFill>
                  <w14:solidFill>
                    <w14:schemeClr w14:val="tx1"/>
                  </w14:solidFill>
                </w14:textFill>
              </w:rPr>
            </w:pPr>
          </w:p>
        </w:tc>
      </w:tr>
      <w:tr w14:paraId="1AFB67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1" w:hRule="atLeast"/>
        </w:trPr>
        <w:tc>
          <w:tcPr>
            <w:tcW w:w="562" w:type="dxa"/>
            <w:tcBorders>
              <w:top w:val="single" w:color="auto" w:sz="4" w:space="0"/>
              <w:left w:val="single" w:color="auto" w:sz="4" w:space="0"/>
              <w:bottom w:val="single" w:color="auto" w:sz="4" w:space="0"/>
              <w:right w:val="single" w:color="auto" w:sz="4" w:space="0"/>
            </w:tcBorders>
            <w:noWrap/>
            <w:vAlign w:val="center"/>
          </w:tcPr>
          <w:p w14:paraId="13C8A1B3">
            <w:pPr>
              <w:jc w:val="center"/>
              <w:rPr>
                <w:rFonts w:hint="eastAsia" w:asciiTheme="minorEastAsia" w:hAnsiTheme="minorEastAsia"/>
                <w:color w:val="000000" w:themeColor="text1"/>
                <w:sz w:val="21"/>
                <w:szCs w:val="21"/>
                <w14:textFill>
                  <w14:solidFill>
                    <w14:schemeClr w14:val="tx1"/>
                  </w14:solidFill>
                </w14:textFill>
              </w:rPr>
            </w:pPr>
            <w:r>
              <w:rPr>
                <w:rFonts w:hint="eastAsia" w:asciiTheme="minorEastAsia" w:hAnsiTheme="minorEastAsia"/>
                <w:color w:val="000000" w:themeColor="text1"/>
                <w:sz w:val="21"/>
                <w:szCs w:val="21"/>
                <w14:textFill>
                  <w14:solidFill>
                    <w14:schemeClr w14:val="tx1"/>
                  </w14:solidFill>
                </w14:textFill>
              </w:rPr>
              <w:t>4</w:t>
            </w:r>
          </w:p>
        </w:tc>
        <w:tc>
          <w:tcPr>
            <w:tcW w:w="1701" w:type="dxa"/>
            <w:tcBorders>
              <w:top w:val="single" w:color="auto" w:sz="4" w:space="0"/>
              <w:left w:val="single" w:color="auto" w:sz="4" w:space="0"/>
              <w:bottom w:val="single" w:color="auto" w:sz="4" w:space="0"/>
              <w:right w:val="single" w:color="auto" w:sz="4" w:space="0"/>
            </w:tcBorders>
            <w:vAlign w:val="center"/>
          </w:tcPr>
          <w:p w14:paraId="5ABBC3EF">
            <w:pPr>
              <w:rPr>
                <w:rFonts w:hint="eastAsia" w:asciiTheme="minorEastAsia" w:hAnsiTheme="minor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手电钻（有线）</w:t>
            </w:r>
          </w:p>
        </w:tc>
        <w:tc>
          <w:tcPr>
            <w:tcW w:w="3118" w:type="dxa"/>
            <w:tcBorders>
              <w:top w:val="single" w:color="auto" w:sz="4" w:space="0"/>
              <w:left w:val="single" w:color="auto" w:sz="4" w:space="0"/>
              <w:bottom w:val="single" w:color="auto" w:sz="4" w:space="0"/>
              <w:right w:val="single" w:color="auto" w:sz="4" w:space="0"/>
            </w:tcBorders>
            <w:vAlign w:val="center"/>
          </w:tcPr>
          <w:p w14:paraId="23EDBB8D">
            <w:pPr>
              <w:rPr>
                <w:rFonts w:hint="eastAsia" w:asciiTheme="minorEastAsia" w:hAnsiTheme="minor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w:t>
            </w:r>
          </w:p>
        </w:tc>
        <w:tc>
          <w:tcPr>
            <w:tcW w:w="900" w:type="dxa"/>
            <w:tcBorders>
              <w:top w:val="single" w:color="auto" w:sz="4" w:space="0"/>
              <w:left w:val="single" w:color="auto" w:sz="4" w:space="0"/>
              <w:bottom w:val="single" w:color="auto" w:sz="4" w:space="0"/>
              <w:right w:val="single" w:color="auto" w:sz="4" w:space="0"/>
            </w:tcBorders>
            <w:vAlign w:val="center"/>
          </w:tcPr>
          <w:p w14:paraId="05842A5A">
            <w:pPr>
              <w:jc w:val="center"/>
              <w:rPr>
                <w:rFonts w:hint="eastAsia" w:asciiTheme="minorEastAsia" w:hAnsiTheme="minor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p>
        </w:tc>
        <w:tc>
          <w:tcPr>
            <w:tcW w:w="880" w:type="dxa"/>
            <w:tcBorders>
              <w:top w:val="single" w:color="auto" w:sz="4" w:space="0"/>
              <w:left w:val="single" w:color="auto" w:sz="4" w:space="0"/>
              <w:bottom w:val="single" w:color="auto" w:sz="4" w:space="0"/>
              <w:right w:val="single" w:color="auto" w:sz="4" w:space="0"/>
            </w:tcBorders>
            <w:vAlign w:val="center"/>
          </w:tcPr>
          <w:p w14:paraId="0BDD16E8">
            <w:pPr>
              <w:jc w:val="center"/>
              <w:rPr>
                <w:rFonts w:hint="eastAsia" w:asciiTheme="minorEastAsia" w:hAnsiTheme="minor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套</w:t>
            </w:r>
          </w:p>
        </w:tc>
        <w:tc>
          <w:tcPr>
            <w:tcW w:w="1481" w:type="dxa"/>
            <w:gridSpan w:val="2"/>
            <w:tcBorders>
              <w:top w:val="single" w:color="auto" w:sz="4" w:space="0"/>
              <w:left w:val="single" w:color="auto" w:sz="4" w:space="0"/>
              <w:bottom w:val="single" w:color="auto" w:sz="4" w:space="0"/>
              <w:right w:val="single" w:color="auto" w:sz="4" w:space="0"/>
            </w:tcBorders>
          </w:tcPr>
          <w:p w14:paraId="0C7A9598">
            <w:pPr>
              <w:snapToGrid w:val="0"/>
              <w:spacing w:line="400" w:lineRule="exact"/>
              <w:ind w:firstLine="420" w:firstLineChars="200"/>
              <w:rPr>
                <w:rFonts w:hint="eastAsia" w:asciiTheme="minorEastAsia" w:hAnsiTheme="minorEastAsia"/>
                <w:color w:val="000000" w:themeColor="text1"/>
                <w:sz w:val="21"/>
                <w:szCs w:val="21"/>
                <w14:textFill>
                  <w14:solidFill>
                    <w14:schemeClr w14:val="tx1"/>
                  </w14:solidFill>
                </w14:textFill>
              </w:rPr>
            </w:pPr>
          </w:p>
        </w:tc>
        <w:tc>
          <w:tcPr>
            <w:tcW w:w="1276" w:type="dxa"/>
            <w:tcBorders>
              <w:top w:val="single" w:color="auto" w:sz="4" w:space="0"/>
              <w:left w:val="single" w:color="auto" w:sz="4" w:space="0"/>
              <w:bottom w:val="single" w:color="auto" w:sz="4" w:space="0"/>
              <w:right w:val="single" w:color="auto" w:sz="4" w:space="0"/>
            </w:tcBorders>
            <w:vAlign w:val="center"/>
          </w:tcPr>
          <w:p w14:paraId="18FA0A2A">
            <w:pPr>
              <w:snapToGrid w:val="0"/>
              <w:spacing w:line="400" w:lineRule="exact"/>
              <w:ind w:firstLine="420" w:firstLineChars="200"/>
              <w:rPr>
                <w:rFonts w:hint="eastAsia" w:asciiTheme="minorEastAsia" w:hAnsiTheme="minorEastAsia"/>
                <w:color w:val="000000" w:themeColor="text1"/>
                <w:sz w:val="21"/>
                <w:szCs w:val="21"/>
                <w14:textFill>
                  <w14:solidFill>
                    <w14:schemeClr w14:val="tx1"/>
                  </w14:solidFill>
                </w14:textFill>
              </w:rPr>
            </w:pPr>
          </w:p>
        </w:tc>
      </w:tr>
      <w:tr w14:paraId="5AC284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1" w:hRule="atLeast"/>
        </w:trPr>
        <w:tc>
          <w:tcPr>
            <w:tcW w:w="562" w:type="dxa"/>
            <w:tcBorders>
              <w:top w:val="single" w:color="auto" w:sz="4" w:space="0"/>
              <w:left w:val="single" w:color="auto" w:sz="4" w:space="0"/>
              <w:bottom w:val="single" w:color="auto" w:sz="4" w:space="0"/>
              <w:right w:val="single" w:color="auto" w:sz="4" w:space="0"/>
            </w:tcBorders>
            <w:noWrap/>
            <w:vAlign w:val="center"/>
          </w:tcPr>
          <w:p w14:paraId="1ED6982C">
            <w:pPr>
              <w:jc w:val="center"/>
              <w:rPr>
                <w:rFonts w:hint="eastAsia" w:asciiTheme="minorEastAsia" w:hAnsiTheme="minorEastAsia"/>
                <w:color w:val="000000" w:themeColor="text1"/>
                <w:sz w:val="21"/>
                <w:szCs w:val="21"/>
                <w14:textFill>
                  <w14:solidFill>
                    <w14:schemeClr w14:val="tx1"/>
                  </w14:solidFill>
                </w14:textFill>
              </w:rPr>
            </w:pPr>
            <w:r>
              <w:rPr>
                <w:rFonts w:hint="eastAsia" w:asciiTheme="minorEastAsia" w:hAnsiTheme="minorEastAsia"/>
                <w:color w:val="000000" w:themeColor="text1"/>
                <w:sz w:val="21"/>
                <w:szCs w:val="21"/>
                <w14:textFill>
                  <w14:solidFill>
                    <w14:schemeClr w14:val="tx1"/>
                  </w14:solidFill>
                </w14:textFill>
              </w:rPr>
              <w:t>5</w:t>
            </w:r>
          </w:p>
        </w:tc>
        <w:tc>
          <w:tcPr>
            <w:tcW w:w="1701" w:type="dxa"/>
            <w:tcBorders>
              <w:top w:val="single" w:color="auto" w:sz="4" w:space="0"/>
              <w:left w:val="single" w:color="auto" w:sz="4" w:space="0"/>
              <w:bottom w:val="single" w:color="auto" w:sz="4" w:space="0"/>
              <w:right w:val="single" w:color="auto" w:sz="4" w:space="0"/>
            </w:tcBorders>
            <w:vAlign w:val="center"/>
          </w:tcPr>
          <w:p w14:paraId="008FA465">
            <w:pPr>
              <w:rPr>
                <w:rFonts w:hint="eastAsia" w:asciiTheme="minorEastAsia" w:hAnsiTheme="minor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手电钻（无线）</w:t>
            </w:r>
          </w:p>
        </w:tc>
        <w:tc>
          <w:tcPr>
            <w:tcW w:w="3118" w:type="dxa"/>
            <w:tcBorders>
              <w:top w:val="single" w:color="auto" w:sz="4" w:space="0"/>
              <w:left w:val="single" w:color="auto" w:sz="4" w:space="0"/>
              <w:bottom w:val="single" w:color="auto" w:sz="4" w:space="0"/>
              <w:right w:val="single" w:color="auto" w:sz="4" w:space="0"/>
            </w:tcBorders>
            <w:vAlign w:val="center"/>
          </w:tcPr>
          <w:p w14:paraId="57629BDD">
            <w:pPr>
              <w:rPr>
                <w:rFonts w:hint="eastAsia" w:asciiTheme="minorEastAsia" w:hAnsiTheme="minor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w:t>
            </w:r>
          </w:p>
        </w:tc>
        <w:tc>
          <w:tcPr>
            <w:tcW w:w="900" w:type="dxa"/>
            <w:tcBorders>
              <w:top w:val="single" w:color="auto" w:sz="4" w:space="0"/>
              <w:left w:val="single" w:color="auto" w:sz="4" w:space="0"/>
              <w:bottom w:val="single" w:color="auto" w:sz="4" w:space="0"/>
              <w:right w:val="single" w:color="auto" w:sz="4" w:space="0"/>
            </w:tcBorders>
            <w:vAlign w:val="center"/>
          </w:tcPr>
          <w:p w14:paraId="6791B0CD">
            <w:pPr>
              <w:jc w:val="center"/>
              <w:rPr>
                <w:rFonts w:hint="eastAsia" w:asciiTheme="minorEastAsia" w:hAnsiTheme="minor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p>
        </w:tc>
        <w:tc>
          <w:tcPr>
            <w:tcW w:w="880" w:type="dxa"/>
            <w:tcBorders>
              <w:top w:val="single" w:color="auto" w:sz="4" w:space="0"/>
              <w:left w:val="single" w:color="auto" w:sz="4" w:space="0"/>
              <w:bottom w:val="single" w:color="auto" w:sz="4" w:space="0"/>
              <w:right w:val="single" w:color="auto" w:sz="4" w:space="0"/>
            </w:tcBorders>
            <w:vAlign w:val="center"/>
          </w:tcPr>
          <w:p w14:paraId="7436278B">
            <w:pPr>
              <w:jc w:val="center"/>
              <w:rPr>
                <w:rFonts w:hint="eastAsia" w:asciiTheme="minorEastAsia" w:hAnsiTheme="minor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套</w:t>
            </w:r>
          </w:p>
        </w:tc>
        <w:tc>
          <w:tcPr>
            <w:tcW w:w="1481" w:type="dxa"/>
            <w:gridSpan w:val="2"/>
            <w:tcBorders>
              <w:top w:val="single" w:color="auto" w:sz="4" w:space="0"/>
              <w:left w:val="single" w:color="auto" w:sz="4" w:space="0"/>
              <w:bottom w:val="single" w:color="auto" w:sz="4" w:space="0"/>
              <w:right w:val="single" w:color="auto" w:sz="4" w:space="0"/>
            </w:tcBorders>
          </w:tcPr>
          <w:p w14:paraId="336812F0">
            <w:pPr>
              <w:snapToGrid w:val="0"/>
              <w:spacing w:line="400" w:lineRule="exact"/>
              <w:ind w:firstLine="420" w:firstLineChars="200"/>
              <w:rPr>
                <w:rFonts w:hint="eastAsia" w:asciiTheme="minorEastAsia" w:hAnsiTheme="minorEastAsia"/>
                <w:color w:val="000000" w:themeColor="text1"/>
                <w:sz w:val="21"/>
                <w:szCs w:val="21"/>
                <w14:textFill>
                  <w14:solidFill>
                    <w14:schemeClr w14:val="tx1"/>
                  </w14:solidFill>
                </w14:textFill>
              </w:rPr>
            </w:pPr>
          </w:p>
        </w:tc>
        <w:tc>
          <w:tcPr>
            <w:tcW w:w="1276" w:type="dxa"/>
            <w:tcBorders>
              <w:top w:val="single" w:color="auto" w:sz="4" w:space="0"/>
              <w:left w:val="single" w:color="auto" w:sz="4" w:space="0"/>
              <w:bottom w:val="single" w:color="auto" w:sz="4" w:space="0"/>
              <w:right w:val="single" w:color="auto" w:sz="4" w:space="0"/>
            </w:tcBorders>
            <w:vAlign w:val="center"/>
          </w:tcPr>
          <w:p w14:paraId="79556751">
            <w:pPr>
              <w:snapToGrid w:val="0"/>
              <w:spacing w:line="400" w:lineRule="exact"/>
              <w:ind w:firstLine="420" w:firstLineChars="200"/>
              <w:rPr>
                <w:rFonts w:hint="eastAsia" w:asciiTheme="minorEastAsia" w:hAnsiTheme="minorEastAsia"/>
                <w:color w:val="000000" w:themeColor="text1"/>
                <w:sz w:val="21"/>
                <w:szCs w:val="21"/>
                <w14:textFill>
                  <w14:solidFill>
                    <w14:schemeClr w14:val="tx1"/>
                  </w14:solidFill>
                </w14:textFill>
              </w:rPr>
            </w:pPr>
          </w:p>
        </w:tc>
      </w:tr>
      <w:tr w14:paraId="647064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9" w:hRule="atLeast"/>
        </w:trPr>
        <w:tc>
          <w:tcPr>
            <w:tcW w:w="562" w:type="dxa"/>
            <w:tcBorders>
              <w:top w:val="single" w:color="auto" w:sz="4" w:space="0"/>
              <w:left w:val="single" w:color="auto" w:sz="4" w:space="0"/>
              <w:bottom w:val="single" w:color="auto" w:sz="4" w:space="0"/>
              <w:right w:val="single" w:color="auto" w:sz="4" w:space="0"/>
            </w:tcBorders>
            <w:noWrap/>
            <w:vAlign w:val="center"/>
          </w:tcPr>
          <w:p w14:paraId="72CCA78B">
            <w:pPr>
              <w:jc w:val="center"/>
              <w:rPr>
                <w:rFonts w:hint="eastAsia" w:asciiTheme="minorEastAsia" w:hAnsiTheme="minorEastAsia"/>
                <w:color w:val="000000" w:themeColor="text1"/>
                <w:sz w:val="21"/>
                <w:szCs w:val="21"/>
                <w14:textFill>
                  <w14:solidFill>
                    <w14:schemeClr w14:val="tx1"/>
                  </w14:solidFill>
                </w14:textFill>
              </w:rPr>
            </w:pPr>
            <w:r>
              <w:rPr>
                <w:rFonts w:hint="eastAsia" w:asciiTheme="minorEastAsia" w:hAnsiTheme="minorEastAsia"/>
                <w:color w:val="000000" w:themeColor="text1"/>
                <w:sz w:val="21"/>
                <w:szCs w:val="21"/>
                <w14:textFill>
                  <w14:solidFill>
                    <w14:schemeClr w14:val="tx1"/>
                  </w14:solidFill>
                </w14:textFill>
              </w:rPr>
              <w:t>6</w:t>
            </w:r>
          </w:p>
        </w:tc>
        <w:tc>
          <w:tcPr>
            <w:tcW w:w="1701" w:type="dxa"/>
            <w:tcBorders>
              <w:top w:val="single" w:color="auto" w:sz="4" w:space="0"/>
              <w:left w:val="single" w:color="auto" w:sz="4" w:space="0"/>
              <w:bottom w:val="single" w:color="auto" w:sz="4" w:space="0"/>
              <w:right w:val="single" w:color="auto" w:sz="4" w:space="0"/>
            </w:tcBorders>
            <w:vAlign w:val="center"/>
          </w:tcPr>
          <w:p w14:paraId="77FE40AF">
            <w:pPr>
              <w:rPr>
                <w:rFonts w:hint="eastAsia" w:asciiTheme="minorEastAsia" w:hAnsiTheme="minor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柴油发电机</w:t>
            </w:r>
          </w:p>
        </w:tc>
        <w:tc>
          <w:tcPr>
            <w:tcW w:w="3118" w:type="dxa"/>
            <w:tcBorders>
              <w:top w:val="single" w:color="auto" w:sz="4" w:space="0"/>
              <w:left w:val="single" w:color="auto" w:sz="4" w:space="0"/>
              <w:bottom w:val="single" w:color="auto" w:sz="4" w:space="0"/>
              <w:right w:val="single" w:color="auto" w:sz="4" w:space="0"/>
            </w:tcBorders>
            <w:vAlign w:val="center"/>
          </w:tcPr>
          <w:p w14:paraId="26C5D454">
            <w:pPr>
              <w:rPr>
                <w:rFonts w:hint="eastAsia" w:asciiTheme="minorEastAsia" w:hAnsiTheme="minor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功率：7.5kw-10kw</w:t>
            </w:r>
          </w:p>
        </w:tc>
        <w:tc>
          <w:tcPr>
            <w:tcW w:w="900" w:type="dxa"/>
            <w:tcBorders>
              <w:top w:val="single" w:color="auto" w:sz="4" w:space="0"/>
              <w:left w:val="single" w:color="auto" w:sz="4" w:space="0"/>
              <w:bottom w:val="single" w:color="auto" w:sz="4" w:space="0"/>
              <w:right w:val="single" w:color="auto" w:sz="4" w:space="0"/>
            </w:tcBorders>
            <w:vAlign w:val="center"/>
          </w:tcPr>
          <w:p w14:paraId="247E6E65">
            <w:pPr>
              <w:jc w:val="center"/>
              <w:rPr>
                <w:rFonts w:hint="eastAsia" w:asciiTheme="minorEastAsia" w:hAnsiTheme="minor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p>
        </w:tc>
        <w:tc>
          <w:tcPr>
            <w:tcW w:w="880" w:type="dxa"/>
            <w:tcBorders>
              <w:top w:val="single" w:color="auto" w:sz="4" w:space="0"/>
              <w:left w:val="single" w:color="auto" w:sz="4" w:space="0"/>
              <w:bottom w:val="single" w:color="auto" w:sz="4" w:space="0"/>
              <w:right w:val="single" w:color="auto" w:sz="4" w:space="0"/>
            </w:tcBorders>
            <w:vAlign w:val="center"/>
          </w:tcPr>
          <w:p w14:paraId="39D3AD7B">
            <w:pPr>
              <w:jc w:val="center"/>
              <w:rPr>
                <w:rFonts w:hint="eastAsia" w:asciiTheme="minorEastAsia" w:hAnsiTheme="minor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台</w:t>
            </w:r>
          </w:p>
        </w:tc>
        <w:tc>
          <w:tcPr>
            <w:tcW w:w="1481" w:type="dxa"/>
            <w:gridSpan w:val="2"/>
            <w:tcBorders>
              <w:top w:val="single" w:color="auto" w:sz="4" w:space="0"/>
              <w:left w:val="single" w:color="auto" w:sz="4" w:space="0"/>
              <w:bottom w:val="single" w:color="auto" w:sz="4" w:space="0"/>
              <w:right w:val="single" w:color="auto" w:sz="4" w:space="0"/>
            </w:tcBorders>
          </w:tcPr>
          <w:p w14:paraId="67C3AE55">
            <w:pPr>
              <w:snapToGrid w:val="0"/>
              <w:spacing w:line="400" w:lineRule="exact"/>
              <w:ind w:firstLine="420" w:firstLineChars="200"/>
              <w:rPr>
                <w:rFonts w:hint="eastAsia" w:asciiTheme="minorEastAsia" w:hAnsiTheme="minorEastAsia"/>
                <w:color w:val="000000" w:themeColor="text1"/>
                <w:sz w:val="21"/>
                <w:szCs w:val="21"/>
                <w14:textFill>
                  <w14:solidFill>
                    <w14:schemeClr w14:val="tx1"/>
                  </w14:solidFill>
                </w14:textFill>
              </w:rPr>
            </w:pPr>
          </w:p>
        </w:tc>
        <w:tc>
          <w:tcPr>
            <w:tcW w:w="1276" w:type="dxa"/>
            <w:tcBorders>
              <w:top w:val="single" w:color="auto" w:sz="4" w:space="0"/>
              <w:left w:val="single" w:color="auto" w:sz="4" w:space="0"/>
              <w:bottom w:val="single" w:color="auto" w:sz="4" w:space="0"/>
              <w:right w:val="single" w:color="auto" w:sz="4" w:space="0"/>
            </w:tcBorders>
            <w:vAlign w:val="center"/>
          </w:tcPr>
          <w:p w14:paraId="42D57AB7">
            <w:pPr>
              <w:snapToGrid w:val="0"/>
              <w:spacing w:line="400" w:lineRule="exact"/>
              <w:ind w:firstLine="420" w:firstLineChars="200"/>
              <w:rPr>
                <w:rFonts w:hint="eastAsia" w:asciiTheme="minorEastAsia" w:hAnsiTheme="minorEastAsia"/>
                <w:color w:val="000000" w:themeColor="text1"/>
                <w:sz w:val="21"/>
                <w:szCs w:val="21"/>
                <w14:textFill>
                  <w14:solidFill>
                    <w14:schemeClr w14:val="tx1"/>
                  </w14:solidFill>
                </w14:textFill>
              </w:rPr>
            </w:pPr>
          </w:p>
        </w:tc>
      </w:tr>
      <w:tr w14:paraId="651D88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5" w:hRule="atLeast"/>
        </w:trPr>
        <w:tc>
          <w:tcPr>
            <w:tcW w:w="562" w:type="dxa"/>
            <w:tcBorders>
              <w:top w:val="single" w:color="auto" w:sz="4" w:space="0"/>
              <w:left w:val="single" w:color="auto" w:sz="4" w:space="0"/>
              <w:bottom w:val="single" w:color="auto" w:sz="4" w:space="0"/>
              <w:right w:val="single" w:color="auto" w:sz="4" w:space="0"/>
            </w:tcBorders>
            <w:noWrap/>
            <w:vAlign w:val="center"/>
          </w:tcPr>
          <w:p w14:paraId="5586F283">
            <w:pPr>
              <w:jc w:val="center"/>
              <w:rPr>
                <w:rFonts w:hint="eastAsia" w:asciiTheme="minorEastAsia" w:hAnsiTheme="minorEastAsia"/>
                <w:color w:val="000000" w:themeColor="text1"/>
                <w:sz w:val="21"/>
                <w:szCs w:val="21"/>
                <w14:textFill>
                  <w14:solidFill>
                    <w14:schemeClr w14:val="tx1"/>
                  </w14:solidFill>
                </w14:textFill>
              </w:rPr>
            </w:pPr>
            <w:r>
              <w:rPr>
                <w:rFonts w:hint="eastAsia" w:asciiTheme="minorEastAsia" w:hAnsiTheme="minorEastAsia"/>
                <w:color w:val="000000" w:themeColor="text1"/>
                <w:sz w:val="21"/>
                <w:szCs w:val="21"/>
                <w14:textFill>
                  <w14:solidFill>
                    <w14:schemeClr w14:val="tx1"/>
                  </w14:solidFill>
                </w14:textFill>
              </w:rPr>
              <w:t>7</w:t>
            </w:r>
          </w:p>
        </w:tc>
        <w:tc>
          <w:tcPr>
            <w:tcW w:w="1701" w:type="dxa"/>
            <w:tcBorders>
              <w:top w:val="single" w:color="auto" w:sz="4" w:space="0"/>
              <w:left w:val="single" w:color="auto" w:sz="4" w:space="0"/>
              <w:bottom w:val="single" w:color="auto" w:sz="4" w:space="0"/>
              <w:right w:val="single" w:color="auto" w:sz="4" w:space="0"/>
            </w:tcBorders>
            <w:vAlign w:val="center"/>
          </w:tcPr>
          <w:p w14:paraId="7CB249B7">
            <w:pPr>
              <w:rPr>
                <w:rFonts w:hint="eastAsia" w:asciiTheme="minorEastAsia" w:hAnsiTheme="minor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电锤</w:t>
            </w:r>
          </w:p>
        </w:tc>
        <w:tc>
          <w:tcPr>
            <w:tcW w:w="3118" w:type="dxa"/>
            <w:tcBorders>
              <w:top w:val="single" w:color="auto" w:sz="4" w:space="0"/>
              <w:left w:val="single" w:color="auto" w:sz="4" w:space="0"/>
              <w:bottom w:val="single" w:color="auto" w:sz="4" w:space="0"/>
              <w:right w:val="single" w:color="auto" w:sz="4" w:space="0"/>
            </w:tcBorders>
            <w:vAlign w:val="center"/>
          </w:tcPr>
          <w:p w14:paraId="2ABF1450">
            <w:pPr>
              <w:rPr>
                <w:rFonts w:hint="eastAsia" w:asciiTheme="minorEastAsia" w:hAnsiTheme="minor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额定功率：1200w  冲击频率：4500r/min</w:t>
            </w:r>
          </w:p>
        </w:tc>
        <w:tc>
          <w:tcPr>
            <w:tcW w:w="900" w:type="dxa"/>
            <w:tcBorders>
              <w:top w:val="single" w:color="auto" w:sz="4" w:space="0"/>
              <w:left w:val="single" w:color="auto" w:sz="4" w:space="0"/>
              <w:bottom w:val="single" w:color="auto" w:sz="4" w:space="0"/>
              <w:right w:val="single" w:color="auto" w:sz="4" w:space="0"/>
            </w:tcBorders>
            <w:vAlign w:val="center"/>
          </w:tcPr>
          <w:p w14:paraId="72B6E2A6">
            <w:pPr>
              <w:jc w:val="center"/>
              <w:rPr>
                <w:rFonts w:hint="eastAsia" w:asciiTheme="minorEastAsia" w:hAnsiTheme="minor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p>
        </w:tc>
        <w:tc>
          <w:tcPr>
            <w:tcW w:w="880" w:type="dxa"/>
            <w:tcBorders>
              <w:top w:val="single" w:color="auto" w:sz="4" w:space="0"/>
              <w:left w:val="single" w:color="auto" w:sz="4" w:space="0"/>
              <w:bottom w:val="single" w:color="auto" w:sz="4" w:space="0"/>
              <w:right w:val="single" w:color="auto" w:sz="4" w:space="0"/>
            </w:tcBorders>
            <w:vAlign w:val="center"/>
          </w:tcPr>
          <w:p w14:paraId="5F6B10F3">
            <w:pPr>
              <w:jc w:val="center"/>
              <w:rPr>
                <w:rFonts w:hint="eastAsia" w:asciiTheme="minorEastAsia" w:hAnsiTheme="minor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台</w:t>
            </w:r>
          </w:p>
        </w:tc>
        <w:tc>
          <w:tcPr>
            <w:tcW w:w="1481" w:type="dxa"/>
            <w:gridSpan w:val="2"/>
            <w:tcBorders>
              <w:top w:val="single" w:color="auto" w:sz="4" w:space="0"/>
              <w:left w:val="single" w:color="auto" w:sz="4" w:space="0"/>
              <w:bottom w:val="single" w:color="auto" w:sz="4" w:space="0"/>
              <w:right w:val="single" w:color="auto" w:sz="4" w:space="0"/>
            </w:tcBorders>
          </w:tcPr>
          <w:p w14:paraId="44C53433">
            <w:pPr>
              <w:snapToGrid w:val="0"/>
              <w:spacing w:line="400" w:lineRule="exact"/>
              <w:ind w:firstLine="420" w:firstLineChars="200"/>
              <w:rPr>
                <w:rFonts w:hint="eastAsia" w:asciiTheme="minorEastAsia" w:hAnsiTheme="minorEastAsia"/>
                <w:color w:val="000000" w:themeColor="text1"/>
                <w:sz w:val="21"/>
                <w:szCs w:val="21"/>
                <w14:textFill>
                  <w14:solidFill>
                    <w14:schemeClr w14:val="tx1"/>
                  </w14:solidFill>
                </w14:textFill>
              </w:rPr>
            </w:pPr>
          </w:p>
        </w:tc>
        <w:tc>
          <w:tcPr>
            <w:tcW w:w="1276" w:type="dxa"/>
            <w:tcBorders>
              <w:top w:val="single" w:color="auto" w:sz="4" w:space="0"/>
              <w:left w:val="single" w:color="auto" w:sz="4" w:space="0"/>
              <w:bottom w:val="single" w:color="auto" w:sz="4" w:space="0"/>
              <w:right w:val="single" w:color="auto" w:sz="4" w:space="0"/>
            </w:tcBorders>
            <w:vAlign w:val="center"/>
          </w:tcPr>
          <w:p w14:paraId="2D2287FF">
            <w:pPr>
              <w:snapToGrid w:val="0"/>
              <w:spacing w:line="400" w:lineRule="exact"/>
              <w:ind w:firstLine="420" w:firstLineChars="200"/>
              <w:rPr>
                <w:rFonts w:hint="eastAsia" w:asciiTheme="minorEastAsia" w:hAnsiTheme="minorEastAsia"/>
                <w:color w:val="000000" w:themeColor="text1"/>
                <w:sz w:val="21"/>
                <w:szCs w:val="21"/>
                <w14:textFill>
                  <w14:solidFill>
                    <w14:schemeClr w14:val="tx1"/>
                  </w14:solidFill>
                </w14:textFill>
              </w:rPr>
            </w:pPr>
          </w:p>
        </w:tc>
      </w:tr>
      <w:tr w14:paraId="3D7B5E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9" w:hRule="atLeast"/>
        </w:trPr>
        <w:tc>
          <w:tcPr>
            <w:tcW w:w="562" w:type="dxa"/>
            <w:tcBorders>
              <w:top w:val="single" w:color="auto" w:sz="4" w:space="0"/>
              <w:left w:val="single" w:color="auto" w:sz="4" w:space="0"/>
              <w:bottom w:val="single" w:color="auto" w:sz="4" w:space="0"/>
              <w:right w:val="single" w:color="auto" w:sz="4" w:space="0"/>
            </w:tcBorders>
            <w:noWrap/>
            <w:vAlign w:val="center"/>
          </w:tcPr>
          <w:p w14:paraId="29EB22C5">
            <w:pPr>
              <w:jc w:val="center"/>
              <w:rPr>
                <w:rFonts w:hint="eastAsia" w:asciiTheme="minorEastAsia" w:hAnsiTheme="minorEastAsia"/>
                <w:color w:val="000000" w:themeColor="text1"/>
                <w:sz w:val="21"/>
                <w:szCs w:val="21"/>
                <w14:textFill>
                  <w14:solidFill>
                    <w14:schemeClr w14:val="tx1"/>
                  </w14:solidFill>
                </w14:textFill>
              </w:rPr>
            </w:pPr>
            <w:r>
              <w:rPr>
                <w:rFonts w:hint="eastAsia" w:asciiTheme="minorEastAsia" w:hAnsiTheme="minorEastAsia"/>
                <w:color w:val="000000" w:themeColor="text1"/>
                <w:sz w:val="21"/>
                <w:szCs w:val="21"/>
                <w14:textFill>
                  <w14:solidFill>
                    <w14:schemeClr w14:val="tx1"/>
                  </w14:solidFill>
                </w14:textFill>
              </w:rPr>
              <w:t>8</w:t>
            </w:r>
          </w:p>
        </w:tc>
        <w:tc>
          <w:tcPr>
            <w:tcW w:w="1701" w:type="dxa"/>
            <w:tcBorders>
              <w:top w:val="single" w:color="auto" w:sz="4" w:space="0"/>
              <w:left w:val="single" w:color="auto" w:sz="4" w:space="0"/>
              <w:bottom w:val="single" w:color="auto" w:sz="4" w:space="0"/>
              <w:right w:val="single" w:color="auto" w:sz="4" w:space="0"/>
            </w:tcBorders>
            <w:vAlign w:val="center"/>
          </w:tcPr>
          <w:p w14:paraId="2DF0DE20">
            <w:pPr>
              <w:rPr>
                <w:rFonts w:hint="eastAsia" w:asciiTheme="minorEastAsia" w:hAnsiTheme="minor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切割机+10张切割片（切割片为耗品）</w:t>
            </w:r>
          </w:p>
        </w:tc>
        <w:tc>
          <w:tcPr>
            <w:tcW w:w="3118" w:type="dxa"/>
            <w:tcBorders>
              <w:top w:val="single" w:color="auto" w:sz="4" w:space="0"/>
              <w:left w:val="single" w:color="auto" w:sz="4" w:space="0"/>
              <w:bottom w:val="single" w:color="auto" w:sz="4" w:space="0"/>
              <w:right w:val="single" w:color="auto" w:sz="4" w:space="0"/>
            </w:tcBorders>
            <w:vAlign w:val="center"/>
          </w:tcPr>
          <w:p w14:paraId="49975DD0">
            <w:pPr>
              <w:rPr>
                <w:rFonts w:hint="eastAsia" w:asciiTheme="minorEastAsia" w:hAnsiTheme="minor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可旋转多方向切割，大功率1800W，额度电压220V，额度频率55HZ，转速6000r/min</w:t>
            </w:r>
          </w:p>
        </w:tc>
        <w:tc>
          <w:tcPr>
            <w:tcW w:w="900" w:type="dxa"/>
            <w:tcBorders>
              <w:top w:val="single" w:color="auto" w:sz="4" w:space="0"/>
              <w:left w:val="single" w:color="auto" w:sz="4" w:space="0"/>
              <w:bottom w:val="single" w:color="auto" w:sz="4" w:space="0"/>
              <w:right w:val="single" w:color="auto" w:sz="4" w:space="0"/>
            </w:tcBorders>
            <w:vAlign w:val="center"/>
          </w:tcPr>
          <w:p w14:paraId="3233DEF6">
            <w:pPr>
              <w:jc w:val="center"/>
              <w:rPr>
                <w:rFonts w:hint="eastAsia" w:asciiTheme="minorEastAsia" w:hAnsiTheme="minor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p>
        </w:tc>
        <w:tc>
          <w:tcPr>
            <w:tcW w:w="880" w:type="dxa"/>
            <w:tcBorders>
              <w:top w:val="single" w:color="auto" w:sz="4" w:space="0"/>
              <w:left w:val="single" w:color="auto" w:sz="4" w:space="0"/>
              <w:bottom w:val="single" w:color="auto" w:sz="4" w:space="0"/>
              <w:right w:val="single" w:color="auto" w:sz="4" w:space="0"/>
            </w:tcBorders>
            <w:vAlign w:val="center"/>
          </w:tcPr>
          <w:p w14:paraId="1AA04A8D">
            <w:pPr>
              <w:jc w:val="center"/>
              <w:rPr>
                <w:rFonts w:hint="eastAsia" w:asciiTheme="minorEastAsia" w:hAnsiTheme="minor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台</w:t>
            </w:r>
          </w:p>
        </w:tc>
        <w:tc>
          <w:tcPr>
            <w:tcW w:w="1481" w:type="dxa"/>
            <w:gridSpan w:val="2"/>
            <w:tcBorders>
              <w:top w:val="single" w:color="auto" w:sz="4" w:space="0"/>
              <w:left w:val="single" w:color="auto" w:sz="4" w:space="0"/>
              <w:bottom w:val="single" w:color="auto" w:sz="4" w:space="0"/>
              <w:right w:val="single" w:color="auto" w:sz="4" w:space="0"/>
            </w:tcBorders>
          </w:tcPr>
          <w:p w14:paraId="61B2F2C8">
            <w:pPr>
              <w:snapToGrid w:val="0"/>
              <w:spacing w:line="400" w:lineRule="exact"/>
              <w:ind w:firstLine="420" w:firstLineChars="200"/>
              <w:rPr>
                <w:rFonts w:hint="eastAsia" w:asciiTheme="minorEastAsia" w:hAnsiTheme="minorEastAsia"/>
                <w:color w:val="000000" w:themeColor="text1"/>
                <w:sz w:val="21"/>
                <w:szCs w:val="21"/>
                <w14:textFill>
                  <w14:solidFill>
                    <w14:schemeClr w14:val="tx1"/>
                  </w14:solidFill>
                </w14:textFill>
              </w:rPr>
            </w:pPr>
          </w:p>
        </w:tc>
        <w:tc>
          <w:tcPr>
            <w:tcW w:w="1276" w:type="dxa"/>
            <w:tcBorders>
              <w:top w:val="single" w:color="auto" w:sz="4" w:space="0"/>
              <w:left w:val="single" w:color="auto" w:sz="4" w:space="0"/>
              <w:bottom w:val="single" w:color="auto" w:sz="4" w:space="0"/>
              <w:right w:val="single" w:color="auto" w:sz="4" w:space="0"/>
            </w:tcBorders>
            <w:vAlign w:val="center"/>
          </w:tcPr>
          <w:p w14:paraId="205C6AFA">
            <w:pPr>
              <w:snapToGrid w:val="0"/>
              <w:spacing w:line="400" w:lineRule="exact"/>
              <w:ind w:firstLine="420" w:firstLineChars="200"/>
              <w:rPr>
                <w:rFonts w:hint="eastAsia" w:asciiTheme="minorEastAsia" w:hAnsiTheme="minorEastAsia"/>
                <w:color w:val="000000" w:themeColor="text1"/>
                <w:sz w:val="21"/>
                <w:szCs w:val="21"/>
                <w14:textFill>
                  <w14:solidFill>
                    <w14:schemeClr w14:val="tx1"/>
                  </w14:solidFill>
                </w14:textFill>
              </w:rPr>
            </w:pPr>
          </w:p>
        </w:tc>
      </w:tr>
      <w:tr w14:paraId="2D989C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1" w:hRule="atLeast"/>
        </w:trPr>
        <w:tc>
          <w:tcPr>
            <w:tcW w:w="562" w:type="dxa"/>
            <w:tcBorders>
              <w:top w:val="single" w:color="auto" w:sz="4" w:space="0"/>
              <w:left w:val="single" w:color="auto" w:sz="4" w:space="0"/>
              <w:bottom w:val="single" w:color="auto" w:sz="4" w:space="0"/>
              <w:right w:val="single" w:color="auto" w:sz="4" w:space="0"/>
            </w:tcBorders>
            <w:noWrap/>
            <w:vAlign w:val="center"/>
          </w:tcPr>
          <w:p w14:paraId="2C2214DC">
            <w:pPr>
              <w:jc w:val="center"/>
              <w:rPr>
                <w:rFonts w:hint="eastAsia" w:asciiTheme="minorEastAsia" w:hAnsiTheme="minorEastAsia"/>
                <w:color w:val="000000" w:themeColor="text1"/>
                <w:sz w:val="21"/>
                <w:szCs w:val="21"/>
                <w14:textFill>
                  <w14:solidFill>
                    <w14:schemeClr w14:val="tx1"/>
                  </w14:solidFill>
                </w14:textFill>
              </w:rPr>
            </w:pPr>
            <w:r>
              <w:rPr>
                <w:rFonts w:hint="eastAsia" w:asciiTheme="minorEastAsia" w:hAnsiTheme="minorEastAsia"/>
                <w:color w:val="000000" w:themeColor="text1"/>
                <w:sz w:val="21"/>
                <w:szCs w:val="21"/>
                <w14:textFill>
                  <w14:solidFill>
                    <w14:schemeClr w14:val="tx1"/>
                  </w14:solidFill>
                </w14:textFill>
              </w:rPr>
              <w:t>9</w:t>
            </w:r>
          </w:p>
        </w:tc>
        <w:tc>
          <w:tcPr>
            <w:tcW w:w="1701" w:type="dxa"/>
            <w:tcBorders>
              <w:top w:val="single" w:color="auto" w:sz="4" w:space="0"/>
              <w:left w:val="single" w:color="auto" w:sz="4" w:space="0"/>
              <w:bottom w:val="single" w:color="auto" w:sz="4" w:space="0"/>
              <w:right w:val="single" w:color="auto" w:sz="4" w:space="0"/>
            </w:tcBorders>
            <w:vAlign w:val="center"/>
          </w:tcPr>
          <w:p w14:paraId="57CECDF6">
            <w:pPr>
              <w:rPr>
                <w:rFonts w:hint="eastAsia" w:asciiTheme="minorEastAsia" w:hAnsiTheme="minor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汽油吹风机</w:t>
            </w:r>
          </w:p>
        </w:tc>
        <w:tc>
          <w:tcPr>
            <w:tcW w:w="3118" w:type="dxa"/>
            <w:tcBorders>
              <w:top w:val="single" w:color="auto" w:sz="4" w:space="0"/>
              <w:left w:val="single" w:color="auto" w:sz="4" w:space="0"/>
              <w:bottom w:val="single" w:color="auto" w:sz="4" w:space="0"/>
              <w:right w:val="single" w:color="auto" w:sz="4" w:space="0"/>
            </w:tcBorders>
            <w:vAlign w:val="center"/>
          </w:tcPr>
          <w:p w14:paraId="220C030E">
            <w:pPr>
              <w:rPr>
                <w:rFonts w:hint="eastAsia" w:asciiTheme="minorEastAsia" w:hAnsiTheme="minor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油箱2.0L-2.3L，风力11，功率4.5KW，转速12800RPM，排量98CC.</w:t>
            </w:r>
          </w:p>
        </w:tc>
        <w:tc>
          <w:tcPr>
            <w:tcW w:w="900" w:type="dxa"/>
            <w:tcBorders>
              <w:top w:val="single" w:color="auto" w:sz="4" w:space="0"/>
              <w:left w:val="single" w:color="auto" w:sz="4" w:space="0"/>
              <w:bottom w:val="single" w:color="auto" w:sz="4" w:space="0"/>
              <w:right w:val="single" w:color="auto" w:sz="4" w:space="0"/>
            </w:tcBorders>
            <w:vAlign w:val="center"/>
          </w:tcPr>
          <w:p w14:paraId="3712AA97">
            <w:pPr>
              <w:jc w:val="center"/>
              <w:rPr>
                <w:rFonts w:hint="eastAsia" w:asciiTheme="minorEastAsia" w:hAnsiTheme="minor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p>
        </w:tc>
        <w:tc>
          <w:tcPr>
            <w:tcW w:w="880" w:type="dxa"/>
            <w:tcBorders>
              <w:top w:val="single" w:color="auto" w:sz="4" w:space="0"/>
              <w:left w:val="single" w:color="auto" w:sz="4" w:space="0"/>
              <w:bottom w:val="single" w:color="auto" w:sz="4" w:space="0"/>
              <w:right w:val="single" w:color="auto" w:sz="4" w:space="0"/>
            </w:tcBorders>
            <w:vAlign w:val="center"/>
          </w:tcPr>
          <w:p w14:paraId="5E8B5158">
            <w:pPr>
              <w:jc w:val="center"/>
              <w:rPr>
                <w:rFonts w:hint="eastAsia" w:asciiTheme="minorEastAsia" w:hAnsiTheme="minor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台</w:t>
            </w:r>
          </w:p>
        </w:tc>
        <w:tc>
          <w:tcPr>
            <w:tcW w:w="1481" w:type="dxa"/>
            <w:gridSpan w:val="2"/>
            <w:tcBorders>
              <w:top w:val="single" w:color="auto" w:sz="4" w:space="0"/>
              <w:left w:val="single" w:color="auto" w:sz="4" w:space="0"/>
              <w:bottom w:val="single" w:color="auto" w:sz="4" w:space="0"/>
              <w:right w:val="single" w:color="auto" w:sz="4" w:space="0"/>
            </w:tcBorders>
          </w:tcPr>
          <w:p w14:paraId="03478C77">
            <w:pPr>
              <w:snapToGrid w:val="0"/>
              <w:spacing w:line="400" w:lineRule="exact"/>
              <w:ind w:firstLine="420" w:firstLineChars="200"/>
              <w:rPr>
                <w:rFonts w:hint="eastAsia" w:asciiTheme="minorEastAsia" w:hAnsiTheme="minorEastAsia"/>
                <w:color w:val="000000" w:themeColor="text1"/>
                <w:sz w:val="21"/>
                <w:szCs w:val="21"/>
                <w14:textFill>
                  <w14:solidFill>
                    <w14:schemeClr w14:val="tx1"/>
                  </w14:solidFill>
                </w14:textFill>
              </w:rPr>
            </w:pPr>
          </w:p>
        </w:tc>
        <w:tc>
          <w:tcPr>
            <w:tcW w:w="1276" w:type="dxa"/>
            <w:tcBorders>
              <w:top w:val="single" w:color="auto" w:sz="4" w:space="0"/>
              <w:left w:val="single" w:color="auto" w:sz="4" w:space="0"/>
              <w:bottom w:val="single" w:color="auto" w:sz="4" w:space="0"/>
              <w:right w:val="single" w:color="auto" w:sz="4" w:space="0"/>
            </w:tcBorders>
            <w:vAlign w:val="center"/>
          </w:tcPr>
          <w:p w14:paraId="1AB2A239">
            <w:pPr>
              <w:snapToGrid w:val="0"/>
              <w:spacing w:line="400" w:lineRule="exact"/>
              <w:ind w:firstLine="420" w:firstLineChars="200"/>
              <w:rPr>
                <w:rFonts w:hint="eastAsia" w:asciiTheme="minorEastAsia" w:hAnsiTheme="minorEastAsia"/>
                <w:color w:val="000000" w:themeColor="text1"/>
                <w:sz w:val="21"/>
                <w:szCs w:val="21"/>
                <w14:textFill>
                  <w14:solidFill>
                    <w14:schemeClr w14:val="tx1"/>
                  </w14:solidFill>
                </w14:textFill>
              </w:rPr>
            </w:pPr>
          </w:p>
        </w:tc>
      </w:tr>
      <w:tr w14:paraId="3A0589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3" w:hRule="atLeast"/>
        </w:trPr>
        <w:tc>
          <w:tcPr>
            <w:tcW w:w="562" w:type="dxa"/>
            <w:tcBorders>
              <w:top w:val="single" w:color="auto" w:sz="4" w:space="0"/>
              <w:left w:val="single" w:color="auto" w:sz="4" w:space="0"/>
              <w:bottom w:val="single" w:color="auto" w:sz="4" w:space="0"/>
              <w:right w:val="single" w:color="auto" w:sz="4" w:space="0"/>
            </w:tcBorders>
            <w:noWrap/>
            <w:vAlign w:val="center"/>
          </w:tcPr>
          <w:p w14:paraId="5CE15980">
            <w:pPr>
              <w:jc w:val="center"/>
              <w:rPr>
                <w:rFonts w:hint="eastAsia" w:asciiTheme="minorEastAsia" w:hAnsiTheme="minorEastAsia"/>
                <w:color w:val="000000" w:themeColor="text1"/>
                <w:sz w:val="21"/>
                <w:szCs w:val="21"/>
                <w14:textFill>
                  <w14:solidFill>
                    <w14:schemeClr w14:val="tx1"/>
                  </w14:solidFill>
                </w14:textFill>
              </w:rPr>
            </w:pPr>
            <w:r>
              <w:rPr>
                <w:rFonts w:hint="eastAsia" w:asciiTheme="minorEastAsia" w:hAnsiTheme="minorEastAsia"/>
                <w:color w:val="000000" w:themeColor="text1"/>
                <w:sz w:val="21"/>
                <w:szCs w:val="21"/>
                <w14:textFill>
                  <w14:solidFill>
                    <w14:schemeClr w14:val="tx1"/>
                  </w14:solidFill>
                </w14:textFill>
              </w:rPr>
              <w:t>10</w:t>
            </w:r>
          </w:p>
        </w:tc>
        <w:tc>
          <w:tcPr>
            <w:tcW w:w="1701" w:type="dxa"/>
            <w:tcBorders>
              <w:top w:val="single" w:color="auto" w:sz="4" w:space="0"/>
              <w:left w:val="single" w:color="auto" w:sz="4" w:space="0"/>
              <w:bottom w:val="single" w:color="auto" w:sz="4" w:space="0"/>
              <w:right w:val="single" w:color="auto" w:sz="4" w:space="0"/>
            </w:tcBorders>
            <w:vAlign w:val="center"/>
          </w:tcPr>
          <w:p w14:paraId="2A4DB0D7">
            <w:pPr>
              <w:rPr>
                <w:rFonts w:hint="eastAsia" w:asciiTheme="minorEastAsia" w:hAnsiTheme="minor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沥青刮板（耗品）</w:t>
            </w:r>
          </w:p>
        </w:tc>
        <w:tc>
          <w:tcPr>
            <w:tcW w:w="3118" w:type="dxa"/>
            <w:tcBorders>
              <w:top w:val="single" w:color="auto" w:sz="4" w:space="0"/>
              <w:left w:val="single" w:color="auto" w:sz="4" w:space="0"/>
              <w:bottom w:val="single" w:color="auto" w:sz="4" w:space="0"/>
              <w:right w:val="single" w:color="auto" w:sz="4" w:space="0"/>
            </w:tcBorders>
            <w:vAlign w:val="center"/>
          </w:tcPr>
          <w:p w14:paraId="3B27984C">
            <w:pPr>
              <w:rPr>
                <w:rFonts w:hint="eastAsia" w:asciiTheme="minorEastAsia" w:hAnsiTheme="minor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总长1.3m,头长0.60m</w:t>
            </w:r>
          </w:p>
        </w:tc>
        <w:tc>
          <w:tcPr>
            <w:tcW w:w="900" w:type="dxa"/>
            <w:tcBorders>
              <w:top w:val="single" w:color="auto" w:sz="4" w:space="0"/>
              <w:left w:val="single" w:color="auto" w:sz="4" w:space="0"/>
              <w:bottom w:val="single" w:color="auto" w:sz="4" w:space="0"/>
              <w:right w:val="single" w:color="auto" w:sz="4" w:space="0"/>
            </w:tcBorders>
            <w:vAlign w:val="center"/>
          </w:tcPr>
          <w:p w14:paraId="0DA34AD1">
            <w:pPr>
              <w:jc w:val="center"/>
              <w:rPr>
                <w:rFonts w:hint="eastAsia" w:asciiTheme="minorEastAsia" w:hAnsiTheme="minor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p>
        </w:tc>
        <w:tc>
          <w:tcPr>
            <w:tcW w:w="880" w:type="dxa"/>
            <w:tcBorders>
              <w:top w:val="single" w:color="auto" w:sz="4" w:space="0"/>
              <w:left w:val="single" w:color="auto" w:sz="4" w:space="0"/>
              <w:bottom w:val="single" w:color="auto" w:sz="4" w:space="0"/>
              <w:right w:val="single" w:color="auto" w:sz="4" w:space="0"/>
            </w:tcBorders>
            <w:vAlign w:val="center"/>
          </w:tcPr>
          <w:p w14:paraId="78B8A0E9">
            <w:pPr>
              <w:jc w:val="center"/>
              <w:rPr>
                <w:rFonts w:hint="eastAsia" w:asciiTheme="minorEastAsia" w:hAnsiTheme="minor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把</w:t>
            </w:r>
          </w:p>
        </w:tc>
        <w:tc>
          <w:tcPr>
            <w:tcW w:w="1481" w:type="dxa"/>
            <w:gridSpan w:val="2"/>
            <w:tcBorders>
              <w:top w:val="single" w:color="auto" w:sz="4" w:space="0"/>
              <w:left w:val="single" w:color="auto" w:sz="4" w:space="0"/>
              <w:bottom w:val="single" w:color="auto" w:sz="4" w:space="0"/>
              <w:right w:val="single" w:color="auto" w:sz="4" w:space="0"/>
            </w:tcBorders>
          </w:tcPr>
          <w:p w14:paraId="31C84ED0">
            <w:pPr>
              <w:snapToGrid w:val="0"/>
              <w:spacing w:line="400" w:lineRule="exact"/>
              <w:ind w:firstLine="420" w:firstLineChars="200"/>
              <w:rPr>
                <w:rFonts w:hint="eastAsia" w:asciiTheme="minorEastAsia" w:hAnsiTheme="minorEastAsia"/>
                <w:color w:val="000000" w:themeColor="text1"/>
                <w:sz w:val="21"/>
                <w:szCs w:val="21"/>
                <w14:textFill>
                  <w14:solidFill>
                    <w14:schemeClr w14:val="tx1"/>
                  </w14:solidFill>
                </w14:textFill>
              </w:rPr>
            </w:pPr>
          </w:p>
        </w:tc>
        <w:tc>
          <w:tcPr>
            <w:tcW w:w="1276" w:type="dxa"/>
            <w:tcBorders>
              <w:top w:val="single" w:color="auto" w:sz="4" w:space="0"/>
              <w:left w:val="single" w:color="auto" w:sz="4" w:space="0"/>
              <w:bottom w:val="single" w:color="auto" w:sz="4" w:space="0"/>
              <w:right w:val="single" w:color="auto" w:sz="4" w:space="0"/>
            </w:tcBorders>
            <w:vAlign w:val="center"/>
          </w:tcPr>
          <w:p w14:paraId="1EA74C4D">
            <w:pPr>
              <w:snapToGrid w:val="0"/>
              <w:spacing w:line="400" w:lineRule="exact"/>
              <w:ind w:firstLine="420" w:firstLineChars="200"/>
              <w:rPr>
                <w:rFonts w:hint="eastAsia" w:asciiTheme="minorEastAsia" w:hAnsiTheme="minorEastAsia"/>
                <w:color w:val="000000" w:themeColor="text1"/>
                <w:sz w:val="21"/>
                <w:szCs w:val="21"/>
                <w14:textFill>
                  <w14:solidFill>
                    <w14:schemeClr w14:val="tx1"/>
                  </w14:solidFill>
                </w14:textFill>
              </w:rPr>
            </w:pPr>
          </w:p>
        </w:tc>
      </w:tr>
      <w:tr w14:paraId="40DFD4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3" w:hRule="atLeast"/>
        </w:trPr>
        <w:tc>
          <w:tcPr>
            <w:tcW w:w="562" w:type="dxa"/>
            <w:tcBorders>
              <w:top w:val="single" w:color="auto" w:sz="4" w:space="0"/>
              <w:left w:val="single" w:color="auto" w:sz="4" w:space="0"/>
              <w:bottom w:val="single" w:color="auto" w:sz="4" w:space="0"/>
              <w:right w:val="single" w:color="auto" w:sz="4" w:space="0"/>
            </w:tcBorders>
            <w:noWrap/>
            <w:vAlign w:val="center"/>
          </w:tcPr>
          <w:p w14:paraId="63D75338">
            <w:pPr>
              <w:jc w:val="center"/>
              <w:rPr>
                <w:rFonts w:hint="eastAsia" w:asciiTheme="minorEastAsia" w:hAnsiTheme="minorEastAsia"/>
                <w:color w:val="000000" w:themeColor="text1"/>
                <w:sz w:val="21"/>
                <w:szCs w:val="21"/>
                <w14:textFill>
                  <w14:solidFill>
                    <w14:schemeClr w14:val="tx1"/>
                  </w14:solidFill>
                </w14:textFill>
              </w:rPr>
            </w:pPr>
            <w:r>
              <w:rPr>
                <w:rFonts w:hint="eastAsia" w:asciiTheme="minorEastAsia" w:hAnsiTheme="minorEastAsia"/>
                <w:color w:val="000000" w:themeColor="text1"/>
                <w:sz w:val="21"/>
                <w:szCs w:val="21"/>
                <w14:textFill>
                  <w14:solidFill>
                    <w14:schemeClr w14:val="tx1"/>
                  </w14:solidFill>
                </w14:textFill>
              </w:rPr>
              <w:t>11</w:t>
            </w:r>
          </w:p>
        </w:tc>
        <w:tc>
          <w:tcPr>
            <w:tcW w:w="1701" w:type="dxa"/>
            <w:tcBorders>
              <w:top w:val="single" w:color="auto" w:sz="4" w:space="0"/>
              <w:left w:val="single" w:color="auto" w:sz="4" w:space="0"/>
              <w:bottom w:val="single" w:color="auto" w:sz="4" w:space="0"/>
              <w:right w:val="single" w:color="auto" w:sz="4" w:space="0"/>
            </w:tcBorders>
            <w:vAlign w:val="center"/>
          </w:tcPr>
          <w:p w14:paraId="57820FC8">
            <w:pPr>
              <w:rPr>
                <w:rFonts w:hint="eastAsia" w:asciiTheme="minorEastAsia" w:hAnsiTheme="minor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专业木工拉花锯（耗品）</w:t>
            </w:r>
          </w:p>
        </w:tc>
        <w:tc>
          <w:tcPr>
            <w:tcW w:w="3118" w:type="dxa"/>
            <w:tcBorders>
              <w:top w:val="single" w:color="auto" w:sz="4" w:space="0"/>
              <w:left w:val="single" w:color="auto" w:sz="4" w:space="0"/>
              <w:bottom w:val="single" w:color="auto" w:sz="4" w:space="0"/>
              <w:right w:val="single" w:color="auto" w:sz="4" w:space="0"/>
            </w:tcBorders>
            <w:vAlign w:val="center"/>
          </w:tcPr>
          <w:p w14:paraId="2E968C12">
            <w:pPr>
              <w:rPr>
                <w:rFonts w:hint="eastAsia" w:asciiTheme="minorEastAsia" w:hAnsiTheme="minor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钢手柄</w:t>
            </w:r>
          </w:p>
        </w:tc>
        <w:tc>
          <w:tcPr>
            <w:tcW w:w="900" w:type="dxa"/>
            <w:tcBorders>
              <w:top w:val="single" w:color="auto" w:sz="4" w:space="0"/>
              <w:left w:val="single" w:color="auto" w:sz="4" w:space="0"/>
              <w:bottom w:val="single" w:color="auto" w:sz="4" w:space="0"/>
              <w:right w:val="single" w:color="auto" w:sz="4" w:space="0"/>
            </w:tcBorders>
            <w:vAlign w:val="center"/>
          </w:tcPr>
          <w:p w14:paraId="119DEED6">
            <w:pPr>
              <w:jc w:val="center"/>
              <w:rPr>
                <w:rFonts w:hint="eastAsia" w:asciiTheme="minorEastAsia" w:hAnsiTheme="minor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p>
        </w:tc>
        <w:tc>
          <w:tcPr>
            <w:tcW w:w="880" w:type="dxa"/>
            <w:tcBorders>
              <w:top w:val="single" w:color="auto" w:sz="4" w:space="0"/>
              <w:left w:val="single" w:color="auto" w:sz="4" w:space="0"/>
              <w:bottom w:val="single" w:color="auto" w:sz="4" w:space="0"/>
              <w:right w:val="single" w:color="auto" w:sz="4" w:space="0"/>
            </w:tcBorders>
            <w:vAlign w:val="center"/>
          </w:tcPr>
          <w:p w14:paraId="77494924">
            <w:pPr>
              <w:jc w:val="center"/>
              <w:rPr>
                <w:rFonts w:hint="eastAsia" w:asciiTheme="minorEastAsia" w:hAnsiTheme="minor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把</w:t>
            </w:r>
          </w:p>
        </w:tc>
        <w:tc>
          <w:tcPr>
            <w:tcW w:w="1481" w:type="dxa"/>
            <w:gridSpan w:val="2"/>
            <w:tcBorders>
              <w:top w:val="single" w:color="auto" w:sz="4" w:space="0"/>
              <w:left w:val="single" w:color="auto" w:sz="4" w:space="0"/>
              <w:bottom w:val="single" w:color="auto" w:sz="4" w:space="0"/>
              <w:right w:val="single" w:color="auto" w:sz="4" w:space="0"/>
            </w:tcBorders>
          </w:tcPr>
          <w:p w14:paraId="1A9803BF">
            <w:pPr>
              <w:snapToGrid w:val="0"/>
              <w:spacing w:line="400" w:lineRule="exact"/>
              <w:ind w:firstLine="420" w:firstLineChars="200"/>
              <w:rPr>
                <w:rFonts w:hint="eastAsia" w:asciiTheme="minorEastAsia" w:hAnsiTheme="minorEastAsia"/>
                <w:color w:val="000000" w:themeColor="text1"/>
                <w:sz w:val="21"/>
                <w:szCs w:val="21"/>
                <w14:textFill>
                  <w14:solidFill>
                    <w14:schemeClr w14:val="tx1"/>
                  </w14:solidFill>
                </w14:textFill>
              </w:rPr>
            </w:pPr>
          </w:p>
        </w:tc>
        <w:tc>
          <w:tcPr>
            <w:tcW w:w="1276" w:type="dxa"/>
            <w:tcBorders>
              <w:top w:val="single" w:color="auto" w:sz="4" w:space="0"/>
              <w:left w:val="single" w:color="auto" w:sz="4" w:space="0"/>
              <w:bottom w:val="single" w:color="auto" w:sz="4" w:space="0"/>
              <w:right w:val="single" w:color="auto" w:sz="4" w:space="0"/>
            </w:tcBorders>
            <w:vAlign w:val="center"/>
          </w:tcPr>
          <w:p w14:paraId="749FEB44">
            <w:pPr>
              <w:snapToGrid w:val="0"/>
              <w:spacing w:line="400" w:lineRule="exact"/>
              <w:ind w:firstLine="420" w:firstLineChars="200"/>
              <w:rPr>
                <w:rFonts w:hint="eastAsia" w:asciiTheme="minorEastAsia" w:hAnsiTheme="minorEastAsia"/>
                <w:color w:val="000000" w:themeColor="text1"/>
                <w:sz w:val="21"/>
                <w:szCs w:val="21"/>
                <w14:textFill>
                  <w14:solidFill>
                    <w14:schemeClr w14:val="tx1"/>
                  </w14:solidFill>
                </w14:textFill>
              </w:rPr>
            </w:pPr>
          </w:p>
        </w:tc>
      </w:tr>
      <w:tr w14:paraId="2A3A19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7" w:hRule="atLeast"/>
        </w:trPr>
        <w:tc>
          <w:tcPr>
            <w:tcW w:w="562" w:type="dxa"/>
            <w:tcBorders>
              <w:top w:val="single" w:color="auto" w:sz="4" w:space="0"/>
              <w:left w:val="single" w:color="auto" w:sz="4" w:space="0"/>
              <w:bottom w:val="single" w:color="auto" w:sz="4" w:space="0"/>
              <w:right w:val="single" w:color="auto" w:sz="4" w:space="0"/>
            </w:tcBorders>
            <w:noWrap/>
            <w:vAlign w:val="center"/>
          </w:tcPr>
          <w:p w14:paraId="45A8E77F">
            <w:pPr>
              <w:jc w:val="center"/>
              <w:rPr>
                <w:rFonts w:hint="eastAsia" w:asciiTheme="minorEastAsia" w:hAnsiTheme="minorEastAsia"/>
                <w:color w:val="000000" w:themeColor="text1"/>
                <w:sz w:val="21"/>
                <w:szCs w:val="21"/>
                <w14:textFill>
                  <w14:solidFill>
                    <w14:schemeClr w14:val="tx1"/>
                  </w14:solidFill>
                </w14:textFill>
              </w:rPr>
            </w:pPr>
            <w:r>
              <w:rPr>
                <w:rFonts w:hint="eastAsia" w:asciiTheme="minorEastAsia" w:hAnsiTheme="minorEastAsia"/>
                <w:color w:val="000000" w:themeColor="text1"/>
                <w:sz w:val="21"/>
                <w:szCs w:val="21"/>
                <w14:textFill>
                  <w14:solidFill>
                    <w14:schemeClr w14:val="tx1"/>
                  </w14:solidFill>
                </w14:textFill>
              </w:rPr>
              <w:t>12</w:t>
            </w:r>
          </w:p>
        </w:tc>
        <w:tc>
          <w:tcPr>
            <w:tcW w:w="1701" w:type="dxa"/>
            <w:tcBorders>
              <w:top w:val="single" w:color="auto" w:sz="4" w:space="0"/>
              <w:left w:val="single" w:color="auto" w:sz="4" w:space="0"/>
              <w:bottom w:val="single" w:color="auto" w:sz="4" w:space="0"/>
              <w:right w:val="single" w:color="auto" w:sz="4" w:space="0"/>
            </w:tcBorders>
            <w:vAlign w:val="center"/>
          </w:tcPr>
          <w:p w14:paraId="535A7034">
            <w:pPr>
              <w:rPr>
                <w:rFonts w:hint="eastAsia" w:asciiTheme="minorEastAsia" w:hAnsiTheme="minor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管式伸缩围挡</w:t>
            </w:r>
          </w:p>
        </w:tc>
        <w:tc>
          <w:tcPr>
            <w:tcW w:w="3118" w:type="dxa"/>
            <w:tcBorders>
              <w:top w:val="single" w:color="auto" w:sz="4" w:space="0"/>
              <w:left w:val="single" w:color="auto" w:sz="4" w:space="0"/>
              <w:bottom w:val="single" w:color="auto" w:sz="4" w:space="0"/>
              <w:right w:val="single" w:color="auto" w:sz="4" w:space="0"/>
            </w:tcBorders>
            <w:vAlign w:val="center"/>
          </w:tcPr>
          <w:p w14:paraId="6157BA2E">
            <w:pPr>
              <w:rPr>
                <w:rFonts w:hint="eastAsia" w:asciiTheme="minorEastAsia" w:hAnsiTheme="minor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不锈钢特厚1.2*5m</w:t>
            </w:r>
          </w:p>
        </w:tc>
        <w:tc>
          <w:tcPr>
            <w:tcW w:w="900" w:type="dxa"/>
            <w:tcBorders>
              <w:top w:val="single" w:color="auto" w:sz="4" w:space="0"/>
              <w:left w:val="single" w:color="auto" w:sz="4" w:space="0"/>
              <w:bottom w:val="single" w:color="auto" w:sz="4" w:space="0"/>
              <w:right w:val="single" w:color="auto" w:sz="4" w:space="0"/>
            </w:tcBorders>
            <w:vAlign w:val="center"/>
          </w:tcPr>
          <w:p w14:paraId="74B8581F">
            <w:pPr>
              <w:jc w:val="center"/>
              <w:rPr>
                <w:rFonts w:hint="eastAsia" w:asciiTheme="minorEastAsia" w:hAnsiTheme="minor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p>
        </w:tc>
        <w:tc>
          <w:tcPr>
            <w:tcW w:w="880" w:type="dxa"/>
            <w:tcBorders>
              <w:top w:val="single" w:color="auto" w:sz="4" w:space="0"/>
              <w:left w:val="single" w:color="auto" w:sz="4" w:space="0"/>
              <w:bottom w:val="single" w:color="auto" w:sz="4" w:space="0"/>
              <w:right w:val="single" w:color="auto" w:sz="4" w:space="0"/>
            </w:tcBorders>
            <w:vAlign w:val="center"/>
          </w:tcPr>
          <w:p w14:paraId="0BEC6AEE">
            <w:pPr>
              <w:jc w:val="center"/>
              <w:rPr>
                <w:rFonts w:hint="eastAsia" w:asciiTheme="minorEastAsia" w:hAnsiTheme="minor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个</w:t>
            </w:r>
          </w:p>
        </w:tc>
        <w:tc>
          <w:tcPr>
            <w:tcW w:w="1481" w:type="dxa"/>
            <w:gridSpan w:val="2"/>
            <w:tcBorders>
              <w:top w:val="single" w:color="auto" w:sz="4" w:space="0"/>
              <w:left w:val="single" w:color="auto" w:sz="4" w:space="0"/>
              <w:bottom w:val="single" w:color="auto" w:sz="4" w:space="0"/>
              <w:right w:val="single" w:color="auto" w:sz="4" w:space="0"/>
            </w:tcBorders>
          </w:tcPr>
          <w:p w14:paraId="7D2EAD2A">
            <w:pPr>
              <w:snapToGrid w:val="0"/>
              <w:spacing w:line="400" w:lineRule="exact"/>
              <w:ind w:firstLine="420" w:firstLineChars="200"/>
              <w:rPr>
                <w:rFonts w:hint="eastAsia" w:asciiTheme="minorEastAsia" w:hAnsiTheme="minorEastAsia"/>
                <w:color w:val="000000" w:themeColor="text1"/>
                <w:sz w:val="21"/>
                <w:szCs w:val="21"/>
                <w14:textFill>
                  <w14:solidFill>
                    <w14:schemeClr w14:val="tx1"/>
                  </w14:solidFill>
                </w14:textFill>
              </w:rPr>
            </w:pPr>
          </w:p>
        </w:tc>
        <w:tc>
          <w:tcPr>
            <w:tcW w:w="1276" w:type="dxa"/>
            <w:tcBorders>
              <w:top w:val="single" w:color="auto" w:sz="4" w:space="0"/>
              <w:left w:val="single" w:color="auto" w:sz="4" w:space="0"/>
              <w:bottom w:val="single" w:color="auto" w:sz="4" w:space="0"/>
              <w:right w:val="single" w:color="auto" w:sz="4" w:space="0"/>
            </w:tcBorders>
            <w:vAlign w:val="center"/>
          </w:tcPr>
          <w:p w14:paraId="258383AA">
            <w:pPr>
              <w:snapToGrid w:val="0"/>
              <w:spacing w:line="400" w:lineRule="exact"/>
              <w:ind w:firstLine="420" w:firstLineChars="200"/>
              <w:rPr>
                <w:rFonts w:hint="eastAsia" w:asciiTheme="minorEastAsia" w:hAnsiTheme="minorEastAsia"/>
                <w:color w:val="000000" w:themeColor="text1"/>
                <w:sz w:val="21"/>
                <w:szCs w:val="21"/>
                <w14:textFill>
                  <w14:solidFill>
                    <w14:schemeClr w14:val="tx1"/>
                  </w14:solidFill>
                </w14:textFill>
              </w:rPr>
            </w:pPr>
          </w:p>
        </w:tc>
      </w:tr>
      <w:tr w14:paraId="53B43D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562" w:type="dxa"/>
            <w:tcBorders>
              <w:top w:val="single" w:color="auto" w:sz="4" w:space="0"/>
              <w:left w:val="single" w:color="auto" w:sz="4" w:space="0"/>
              <w:bottom w:val="single" w:color="auto" w:sz="4" w:space="0"/>
              <w:right w:val="single" w:color="auto" w:sz="4" w:space="0"/>
            </w:tcBorders>
            <w:noWrap/>
            <w:vAlign w:val="center"/>
          </w:tcPr>
          <w:p w14:paraId="636318B4">
            <w:pPr>
              <w:jc w:val="center"/>
              <w:rPr>
                <w:rFonts w:hint="eastAsia" w:asciiTheme="minorEastAsia" w:hAnsiTheme="minorEastAsia"/>
                <w:color w:val="000000" w:themeColor="text1"/>
                <w:sz w:val="21"/>
                <w:szCs w:val="21"/>
                <w14:textFill>
                  <w14:solidFill>
                    <w14:schemeClr w14:val="tx1"/>
                  </w14:solidFill>
                </w14:textFill>
              </w:rPr>
            </w:pPr>
            <w:r>
              <w:rPr>
                <w:rFonts w:hint="eastAsia" w:asciiTheme="minorEastAsia" w:hAnsiTheme="minorEastAsia"/>
                <w:color w:val="000000" w:themeColor="text1"/>
                <w:sz w:val="21"/>
                <w:szCs w:val="21"/>
                <w14:textFill>
                  <w14:solidFill>
                    <w14:schemeClr w14:val="tx1"/>
                  </w14:solidFill>
                </w14:textFill>
              </w:rPr>
              <w:t>13</w:t>
            </w:r>
          </w:p>
        </w:tc>
        <w:tc>
          <w:tcPr>
            <w:tcW w:w="1701" w:type="dxa"/>
            <w:tcBorders>
              <w:top w:val="single" w:color="auto" w:sz="4" w:space="0"/>
              <w:left w:val="single" w:color="auto" w:sz="4" w:space="0"/>
              <w:bottom w:val="single" w:color="auto" w:sz="4" w:space="0"/>
              <w:right w:val="single" w:color="auto" w:sz="4" w:space="0"/>
            </w:tcBorders>
            <w:vAlign w:val="center"/>
          </w:tcPr>
          <w:p w14:paraId="4B97765D">
            <w:pPr>
              <w:rPr>
                <w:rFonts w:hint="eastAsia" w:asciiTheme="minorEastAsia" w:hAnsiTheme="minor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振动夯机</w:t>
            </w:r>
          </w:p>
        </w:tc>
        <w:tc>
          <w:tcPr>
            <w:tcW w:w="3118" w:type="dxa"/>
            <w:tcBorders>
              <w:top w:val="single" w:color="auto" w:sz="4" w:space="0"/>
              <w:left w:val="single" w:color="auto" w:sz="4" w:space="0"/>
              <w:bottom w:val="single" w:color="auto" w:sz="4" w:space="0"/>
              <w:right w:val="single" w:color="auto" w:sz="4" w:space="0"/>
            </w:tcBorders>
            <w:vAlign w:val="center"/>
          </w:tcPr>
          <w:p w14:paraId="05382803">
            <w:pPr>
              <w:rPr>
                <w:rFonts w:hint="eastAsia" w:asciiTheme="minorEastAsia" w:hAnsiTheme="minor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125#，汽油款，电机功率3kw，单次冲击10cm，冲击夯力2吨，起跳高度50-75mm，冲击频率600-800次/分钟，前进速度12-15米/分钟，夯体材质铸钢+铝合金。</w:t>
            </w:r>
          </w:p>
        </w:tc>
        <w:tc>
          <w:tcPr>
            <w:tcW w:w="900" w:type="dxa"/>
            <w:tcBorders>
              <w:top w:val="single" w:color="auto" w:sz="4" w:space="0"/>
              <w:left w:val="single" w:color="auto" w:sz="4" w:space="0"/>
              <w:bottom w:val="single" w:color="auto" w:sz="4" w:space="0"/>
              <w:right w:val="single" w:color="auto" w:sz="4" w:space="0"/>
            </w:tcBorders>
            <w:vAlign w:val="center"/>
          </w:tcPr>
          <w:p w14:paraId="6C1BD177">
            <w:pPr>
              <w:jc w:val="center"/>
              <w:rPr>
                <w:rFonts w:hint="eastAsia" w:asciiTheme="minorEastAsia" w:hAnsiTheme="minor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p>
        </w:tc>
        <w:tc>
          <w:tcPr>
            <w:tcW w:w="880" w:type="dxa"/>
            <w:tcBorders>
              <w:top w:val="single" w:color="auto" w:sz="4" w:space="0"/>
              <w:left w:val="single" w:color="auto" w:sz="4" w:space="0"/>
              <w:bottom w:val="single" w:color="auto" w:sz="4" w:space="0"/>
              <w:right w:val="single" w:color="auto" w:sz="4" w:space="0"/>
            </w:tcBorders>
            <w:vAlign w:val="center"/>
          </w:tcPr>
          <w:p w14:paraId="30CF8A65">
            <w:pPr>
              <w:jc w:val="center"/>
              <w:rPr>
                <w:rFonts w:hint="eastAsia" w:asciiTheme="minorEastAsia" w:hAnsiTheme="minor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台</w:t>
            </w:r>
          </w:p>
        </w:tc>
        <w:tc>
          <w:tcPr>
            <w:tcW w:w="1481" w:type="dxa"/>
            <w:gridSpan w:val="2"/>
            <w:tcBorders>
              <w:top w:val="single" w:color="auto" w:sz="4" w:space="0"/>
              <w:left w:val="single" w:color="auto" w:sz="4" w:space="0"/>
              <w:bottom w:val="single" w:color="auto" w:sz="4" w:space="0"/>
              <w:right w:val="single" w:color="auto" w:sz="4" w:space="0"/>
            </w:tcBorders>
          </w:tcPr>
          <w:p w14:paraId="0825495D">
            <w:pPr>
              <w:snapToGrid w:val="0"/>
              <w:spacing w:line="400" w:lineRule="exact"/>
              <w:ind w:firstLine="420" w:firstLineChars="200"/>
              <w:rPr>
                <w:rFonts w:hint="eastAsia" w:asciiTheme="minorEastAsia" w:hAnsiTheme="minorEastAsia"/>
                <w:color w:val="000000" w:themeColor="text1"/>
                <w:sz w:val="21"/>
                <w:szCs w:val="21"/>
                <w14:textFill>
                  <w14:solidFill>
                    <w14:schemeClr w14:val="tx1"/>
                  </w14:solidFill>
                </w14:textFill>
              </w:rPr>
            </w:pPr>
          </w:p>
        </w:tc>
        <w:tc>
          <w:tcPr>
            <w:tcW w:w="1276" w:type="dxa"/>
            <w:tcBorders>
              <w:top w:val="single" w:color="auto" w:sz="4" w:space="0"/>
              <w:left w:val="single" w:color="auto" w:sz="4" w:space="0"/>
              <w:bottom w:val="single" w:color="auto" w:sz="4" w:space="0"/>
              <w:right w:val="single" w:color="auto" w:sz="4" w:space="0"/>
            </w:tcBorders>
            <w:vAlign w:val="center"/>
          </w:tcPr>
          <w:p w14:paraId="5962ED62">
            <w:pPr>
              <w:snapToGrid w:val="0"/>
              <w:spacing w:line="400" w:lineRule="exact"/>
              <w:ind w:firstLine="420" w:firstLineChars="200"/>
              <w:rPr>
                <w:rFonts w:hint="eastAsia" w:asciiTheme="minorEastAsia" w:hAnsiTheme="minorEastAsia"/>
                <w:color w:val="000000" w:themeColor="text1"/>
                <w:sz w:val="21"/>
                <w:szCs w:val="21"/>
                <w14:textFill>
                  <w14:solidFill>
                    <w14:schemeClr w14:val="tx1"/>
                  </w14:solidFill>
                </w14:textFill>
              </w:rPr>
            </w:pPr>
          </w:p>
        </w:tc>
      </w:tr>
      <w:tr w14:paraId="5ABE02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3" w:hRule="atLeast"/>
        </w:trPr>
        <w:tc>
          <w:tcPr>
            <w:tcW w:w="562" w:type="dxa"/>
            <w:tcBorders>
              <w:top w:val="single" w:color="auto" w:sz="4" w:space="0"/>
              <w:left w:val="single" w:color="auto" w:sz="4" w:space="0"/>
              <w:bottom w:val="single" w:color="auto" w:sz="4" w:space="0"/>
              <w:right w:val="single" w:color="auto" w:sz="4" w:space="0"/>
            </w:tcBorders>
            <w:noWrap/>
            <w:vAlign w:val="center"/>
          </w:tcPr>
          <w:p w14:paraId="005A06C5">
            <w:pPr>
              <w:jc w:val="center"/>
              <w:rPr>
                <w:rFonts w:hint="eastAsia" w:asciiTheme="minorEastAsia" w:hAnsiTheme="minorEastAsia"/>
                <w:color w:val="000000" w:themeColor="text1"/>
                <w:sz w:val="21"/>
                <w:szCs w:val="21"/>
                <w14:textFill>
                  <w14:solidFill>
                    <w14:schemeClr w14:val="tx1"/>
                  </w14:solidFill>
                </w14:textFill>
              </w:rPr>
            </w:pPr>
            <w:r>
              <w:rPr>
                <w:rFonts w:hint="eastAsia" w:asciiTheme="minorEastAsia" w:hAnsiTheme="minorEastAsia"/>
                <w:color w:val="000000" w:themeColor="text1"/>
                <w:sz w:val="21"/>
                <w:szCs w:val="21"/>
                <w14:textFill>
                  <w14:solidFill>
                    <w14:schemeClr w14:val="tx1"/>
                  </w14:solidFill>
                </w14:textFill>
              </w:rPr>
              <w:t>14</w:t>
            </w:r>
          </w:p>
        </w:tc>
        <w:tc>
          <w:tcPr>
            <w:tcW w:w="1701" w:type="dxa"/>
            <w:tcBorders>
              <w:top w:val="single" w:color="auto" w:sz="4" w:space="0"/>
              <w:left w:val="single" w:color="auto" w:sz="4" w:space="0"/>
              <w:bottom w:val="single" w:color="auto" w:sz="4" w:space="0"/>
              <w:right w:val="single" w:color="auto" w:sz="4" w:space="0"/>
            </w:tcBorders>
            <w:vAlign w:val="center"/>
          </w:tcPr>
          <w:p w14:paraId="3AA7A2DD">
            <w:pPr>
              <w:rPr>
                <w:rFonts w:hint="eastAsia" w:asciiTheme="minorEastAsia" w:hAnsiTheme="minor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平板夯机</w:t>
            </w:r>
          </w:p>
        </w:tc>
        <w:tc>
          <w:tcPr>
            <w:tcW w:w="3118" w:type="dxa"/>
            <w:tcBorders>
              <w:top w:val="single" w:color="auto" w:sz="4" w:space="0"/>
              <w:left w:val="single" w:color="auto" w:sz="4" w:space="0"/>
              <w:bottom w:val="single" w:color="auto" w:sz="4" w:space="0"/>
              <w:right w:val="single" w:color="auto" w:sz="4" w:space="0"/>
            </w:tcBorders>
            <w:vAlign w:val="center"/>
          </w:tcPr>
          <w:p w14:paraId="7927E999">
            <w:pPr>
              <w:rPr>
                <w:rFonts w:hint="eastAsia" w:asciiTheme="minorEastAsia" w:hAnsiTheme="minor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柴油款，动力功率6.5P，平均油耗0.5L/H，动力转速3600r/min，行进速度6-15m/min，夯板尺寸450*500mm</w:t>
            </w:r>
          </w:p>
        </w:tc>
        <w:tc>
          <w:tcPr>
            <w:tcW w:w="900" w:type="dxa"/>
            <w:tcBorders>
              <w:top w:val="single" w:color="auto" w:sz="4" w:space="0"/>
              <w:left w:val="single" w:color="auto" w:sz="4" w:space="0"/>
              <w:bottom w:val="single" w:color="auto" w:sz="4" w:space="0"/>
              <w:right w:val="single" w:color="auto" w:sz="4" w:space="0"/>
            </w:tcBorders>
            <w:vAlign w:val="center"/>
          </w:tcPr>
          <w:p w14:paraId="2D293321">
            <w:pPr>
              <w:jc w:val="center"/>
              <w:rPr>
                <w:rFonts w:hint="eastAsia" w:asciiTheme="minorEastAsia" w:hAnsiTheme="minor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p>
        </w:tc>
        <w:tc>
          <w:tcPr>
            <w:tcW w:w="880" w:type="dxa"/>
            <w:tcBorders>
              <w:top w:val="single" w:color="auto" w:sz="4" w:space="0"/>
              <w:left w:val="single" w:color="auto" w:sz="4" w:space="0"/>
              <w:bottom w:val="single" w:color="auto" w:sz="4" w:space="0"/>
              <w:right w:val="single" w:color="auto" w:sz="4" w:space="0"/>
            </w:tcBorders>
            <w:vAlign w:val="center"/>
          </w:tcPr>
          <w:p w14:paraId="1144321B">
            <w:pPr>
              <w:jc w:val="center"/>
              <w:rPr>
                <w:rFonts w:hint="eastAsia" w:asciiTheme="minorEastAsia" w:hAnsiTheme="minor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台</w:t>
            </w:r>
          </w:p>
        </w:tc>
        <w:tc>
          <w:tcPr>
            <w:tcW w:w="1481" w:type="dxa"/>
            <w:gridSpan w:val="2"/>
            <w:tcBorders>
              <w:top w:val="single" w:color="auto" w:sz="4" w:space="0"/>
              <w:left w:val="single" w:color="auto" w:sz="4" w:space="0"/>
              <w:bottom w:val="single" w:color="auto" w:sz="4" w:space="0"/>
              <w:right w:val="single" w:color="auto" w:sz="4" w:space="0"/>
            </w:tcBorders>
          </w:tcPr>
          <w:p w14:paraId="1E94EAD4">
            <w:pPr>
              <w:snapToGrid w:val="0"/>
              <w:spacing w:line="400" w:lineRule="exact"/>
              <w:ind w:firstLine="420" w:firstLineChars="200"/>
              <w:rPr>
                <w:rFonts w:hint="eastAsia" w:asciiTheme="minorEastAsia" w:hAnsiTheme="minorEastAsia"/>
                <w:color w:val="000000" w:themeColor="text1"/>
                <w:sz w:val="21"/>
                <w:szCs w:val="21"/>
                <w14:textFill>
                  <w14:solidFill>
                    <w14:schemeClr w14:val="tx1"/>
                  </w14:solidFill>
                </w14:textFill>
              </w:rPr>
            </w:pPr>
          </w:p>
        </w:tc>
        <w:tc>
          <w:tcPr>
            <w:tcW w:w="1276" w:type="dxa"/>
            <w:tcBorders>
              <w:top w:val="single" w:color="auto" w:sz="4" w:space="0"/>
              <w:left w:val="single" w:color="auto" w:sz="4" w:space="0"/>
              <w:bottom w:val="single" w:color="auto" w:sz="4" w:space="0"/>
              <w:right w:val="single" w:color="auto" w:sz="4" w:space="0"/>
            </w:tcBorders>
            <w:vAlign w:val="center"/>
          </w:tcPr>
          <w:p w14:paraId="62A06D00">
            <w:pPr>
              <w:snapToGrid w:val="0"/>
              <w:spacing w:line="400" w:lineRule="exact"/>
              <w:ind w:firstLine="420" w:firstLineChars="200"/>
              <w:rPr>
                <w:rFonts w:hint="eastAsia" w:asciiTheme="minorEastAsia" w:hAnsiTheme="minorEastAsia"/>
                <w:color w:val="000000" w:themeColor="text1"/>
                <w:sz w:val="21"/>
                <w:szCs w:val="21"/>
                <w14:textFill>
                  <w14:solidFill>
                    <w14:schemeClr w14:val="tx1"/>
                  </w14:solidFill>
                </w14:textFill>
              </w:rPr>
            </w:pPr>
          </w:p>
        </w:tc>
      </w:tr>
      <w:tr w14:paraId="7F6C18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7" w:hRule="atLeast"/>
        </w:trPr>
        <w:tc>
          <w:tcPr>
            <w:tcW w:w="562" w:type="dxa"/>
            <w:tcBorders>
              <w:top w:val="single" w:color="auto" w:sz="4" w:space="0"/>
              <w:left w:val="single" w:color="auto" w:sz="4" w:space="0"/>
              <w:bottom w:val="single" w:color="auto" w:sz="4" w:space="0"/>
              <w:right w:val="single" w:color="auto" w:sz="4" w:space="0"/>
            </w:tcBorders>
            <w:noWrap/>
            <w:vAlign w:val="center"/>
          </w:tcPr>
          <w:p w14:paraId="391620F0">
            <w:pPr>
              <w:jc w:val="center"/>
              <w:rPr>
                <w:rFonts w:hint="eastAsia" w:asciiTheme="minorEastAsia" w:hAnsiTheme="minorEastAsia"/>
                <w:color w:val="000000" w:themeColor="text1"/>
                <w:sz w:val="21"/>
                <w:szCs w:val="21"/>
                <w14:textFill>
                  <w14:solidFill>
                    <w14:schemeClr w14:val="tx1"/>
                  </w14:solidFill>
                </w14:textFill>
              </w:rPr>
            </w:pPr>
            <w:r>
              <w:rPr>
                <w:rFonts w:hint="eastAsia" w:asciiTheme="minorEastAsia" w:hAnsiTheme="minorEastAsia"/>
                <w:color w:val="000000" w:themeColor="text1"/>
                <w:sz w:val="21"/>
                <w:szCs w:val="21"/>
                <w14:textFill>
                  <w14:solidFill>
                    <w14:schemeClr w14:val="tx1"/>
                  </w14:solidFill>
                </w14:textFill>
              </w:rPr>
              <w:t>15</w:t>
            </w:r>
          </w:p>
        </w:tc>
        <w:tc>
          <w:tcPr>
            <w:tcW w:w="1701" w:type="dxa"/>
            <w:tcBorders>
              <w:top w:val="single" w:color="auto" w:sz="4" w:space="0"/>
              <w:left w:val="single" w:color="auto" w:sz="4" w:space="0"/>
              <w:bottom w:val="single" w:color="auto" w:sz="4" w:space="0"/>
              <w:right w:val="single" w:color="auto" w:sz="4" w:space="0"/>
            </w:tcBorders>
            <w:vAlign w:val="center"/>
          </w:tcPr>
          <w:p w14:paraId="6BAF5634">
            <w:pPr>
              <w:rPr>
                <w:rFonts w:hint="eastAsia" w:asciiTheme="minorEastAsia" w:hAnsiTheme="minor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自卸三轮车</w:t>
            </w:r>
          </w:p>
        </w:tc>
        <w:tc>
          <w:tcPr>
            <w:tcW w:w="3118" w:type="dxa"/>
            <w:tcBorders>
              <w:top w:val="single" w:color="auto" w:sz="4" w:space="0"/>
              <w:left w:val="single" w:color="auto" w:sz="4" w:space="0"/>
              <w:bottom w:val="single" w:color="auto" w:sz="4" w:space="0"/>
              <w:right w:val="single" w:color="auto" w:sz="4" w:space="0"/>
            </w:tcBorders>
            <w:vAlign w:val="center"/>
          </w:tcPr>
          <w:p w14:paraId="6CE43F07">
            <w:pPr>
              <w:rPr>
                <w:rFonts w:hint="eastAsia" w:asciiTheme="minorEastAsia" w:hAnsiTheme="minor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300水冷高配带车棚</w:t>
            </w:r>
            <w:r>
              <w:rPr>
                <w:rFonts w:hint="eastAsia"/>
                <w:color w:val="000000"/>
                <w:sz w:val="21"/>
                <w:szCs w:val="21"/>
              </w:rPr>
              <w:t>车型尺寸长3.5米宽1.4米高1.8米，排量300cc水冷，高配带驾驶位车棚,车厢车架：加厚车架，钢板车厢，正常载重量2吨，电压12V</w:t>
            </w:r>
          </w:p>
        </w:tc>
        <w:tc>
          <w:tcPr>
            <w:tcW w:w="900" w:type="dxa"/>
            <w:tcBorders>
              <w:top w:val="single" w:color="auto" w:sz="4" w:space="0"/>
              <w:left w:val="single" w:color="auto" w:sz="4" w:space="0"/>
              <w:bottom w:val="single" w:color="auto" w:sz="4" w:space="0"/>
              <w:right w:val="single" w:color="auto" w:sz="4" w:space="0"/>
            </w:tcBorders>
            <w:vAlign w:val="center"/>
          </w:tcPr>
          <w:p w14:paraId="68F38BBE">
            <w:pPr>
              <w:jc w:val="center"/>
              <w:rPr>
                <w:rFonts w:hint="eastAsia" w:asciiTheme="minorEastAsia" w:hAnsiTheme="minor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w:t>
            </w:r>
          </w:p>
        </w:tc>
        <w:tc>
          <w:tcPr>
            <w:tcW w:w="880" w:type="dxa"/>
            <w:tcBorders>
              <w:top w:val="single" w:color="auto" w:sz="4" w:space="0"/>
              <w:left w:val="single" w:color="auto" w:sz="4" w:space="0"/>
              <w:bottom w:val="single" w:color="auto" w:sz="4" w:space="0"/>
              <w:right w:val="single" w:color="auto" w:sz="4" w:space="0"/>
            </w:tcBorders>
            <w:vAlign w:val="center"/>
          </w:tcPr>
          <w:p w14:paraId="4E1FD213">
            <w:pPr>
              <w:jc w:val="center"/>
              <w:rPr>
                <w:rFonts w:hint="eastAsia" w:asciiTheme="minorEastAsia" w:hAnsiTheme="minor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辆</w:t>
            </w:r>
          </w:p>
        </w:tc>
        <w:tc>
          <w:tcPr>
            <w:tcW w:w="1481" w:type="dxa"/>
            <w:gridSpan w:val="2"/>
            <w:tcBorders>
              <w:top w:val="single" w:color="auto" w:sz="4" w:space="0"/>
              <w:left w:val="single" w:color="auto" w:sz="4" w:space="0"/>
              <w:bottom w:val="single" w:color="auto" w:sz="4" w:space="0"/>
              <w:right w:val="single" w:color="auto" w:sz="4" w:space="0"/>
            </w:tcBorders>
          </w:tcPr>
          <w:p w14:paraId="65FFF2D3">
            <w:pPr>
              <w:snapToGrid w:val="0"/>
              <w:spacing w:line="400" w:lineRule="exact"/>
              <w:ind w:firstLine="420" w:firstLineChars="200"/>
              <w:rPr>
                <w:rFonts w:hint="eastAsia" w:asciiTheme="minorEastAsia" w:hAnsiTheme="minorEastAsia"/>
                <w:color w:val="000000" w:themeColor="text1"/>
                <w:sz w:val="21"/>
                <w:szCs w:val="21"/>
                <w14:textFill>
                  <w14:solidFill>
                    <w14:schemeClr w14:val="tx1"/>
                  </w14:solidFill>
                </w14:textFill>
              </w:rPr>
            </w:pPr>
          </w:p>
        </w:tc>
        <w:tc>
          <w:tcPr>
            <w:tcW w:w="1276" w:type="dxa"/>
            <w:tcBorders>
              <w:top w:val="single" w:color="auto" w:sz="4" w:space="0"/>
              <w:left w:val="single" w:color="auto" w:sz="4" w:space="0"/>
              <w:bottom w:val="single" w:color="auto" w:sz="4" w:space="0"/>
              <w:right w:val="single" w:color="auto" w:sz="4" w:space="0"/>
            </w:tcBorders>
            <w:vAlign w:val="center"/>
          </w:tcPr>
          <w:p w14:paraId="3781CF8D">
            <w:pPr>
              <w:snapToGrid w:val="0"/>
              <w:spacing w:line="400" w:lineRule="exact"/>
              <w:ind w:firstLine="420" w:firstLineChars="200"/>
              <w:rPr>
                <w:rFonts w:hint="eastAsia" w:asciiTheme="minorEastAsia" w:hAnsiTheme="minorEastAsia"/>
                <w:color w:val="000000" w:themeColor="text1"/>
                <w:sz w:val="21"/>
                <w:szCs w:val="21"/>
                <w14:textFill>
                  <w14:solidFill>
                    <w14:schemeClr w14:val="tx1"/>
                  </w14:solidFill>
                </w14:textFill>
              </w:rPr>
            </w:pPr>
          </w:p>
        </w:tc>
      </w:tr>
      <w:tr w14:paraId="7C63A5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5" w:hRule="atLeast"/>
        </w:trPr>
        <w:tc>
          <w:tcPr>
            <w:tcW w:w="562" w:type="dxa"/>
            <w:tcBorders>
              <w:top w:val="single" w:color="auto" w:sz="4" w:space="0"/>
              <w:left w:val="single" w:color="auto" w:sz="4" w:space="0"/>
              <w:bottom w:val="single" w:color="auto" w:sz="4" w:space="0"/>
              <w:right w:val="single" w:color="auto" w:sz="4" w:space="0"/>
            </w:tcBorders>
            <w:noWrap/>
            <w:vAlign w:val="center"/>
          </w:tcPr>
          <w:p w14:paraId="6D1DF939">
            <w:pPr>
              <w:jc w:val="center"/>
              <w:rPr>
                <w:rFonts w:hint="eastAsia" w:asciiTheme="minorEastAsia" w:hAnsiTheme="minorEastAsia"/>
                <w:color w:val="000000" w:themeColor="text1"/>
                <w:sz w:val="21"/>
                <w:szCs w:val="21"/>
                <w14:textFill>
                  <w14:solidFill>
                    <w14:schemeClr w14:val="tx1"/>
                  </w14:solidFill>
                </w14:textFill>
              </w:rPr>
            </w:pPr>
            <w:r>
              <w:rPr>
                <w:rFonts w:hint="eastAsia" w:asciiTheme="minorEastAsia" w:hAnsiTheme="minorEastAsia"/>
                <w:color w:val="000000" w:themeColor="text1"/>
                <w:sz w:val="21"/>
                <w:szCs w:val="21"/>
                <w14:textFill>
                  <w14:solidFill>
                    <w14:schemeClr w14:val="tx1"/>
                  </w14:solidFill>
                </w14:textFill>
              </w:rPr>
              <w:t>16</w:t>
            </w:r>
          </w:p>
        </w:tc>
        <w:tc>
          <w:tcPr>
            <w:tcW w:w="1701" w:type="dxa"/>
            <w:tcBorders>
              <w:top w:val="single" w:color="auto" w:sz="4" w:space="0"/>
              <w:left w:val="single" w:color="auto" w:sz="4" w:space="0"/>
              <w:bottom w:val="single" w:color="auto" w:sz="4" w:space="0"/>
              <w:right w:val="single" w:color="auto" w:sz="4" w:space="0"/>
            </w:tcBorders>
            <w:vAlign w:val="center"/>
          </w:tcPr>
          <w:p w14:paraId="1BAF1152">
            <w:pPr>
              <w:rPr>
                <w:rFonts w:hint="eastAsia" w:asciiTheme="minorEastAsia" w:hAnsiTheme="minor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绿篱修剪机</w:t>
            </w:r>
          </w:p>
        </w:tc>
        <w:tc>
          <w:tcPr>
            <w:tcW w:w="3118" w:type="dxa"/>
            <w:tcBorders>
              <w:top w:val="single" w:color="auto" w:sz="4" w:space="0"/>
              <w:left w:val="single" w:color="auto" w:sz="4" w:space="0"/>
              <w:bottom w:val="single" w:color="auto" w:sz="4" w:space="0"/>
              <w:right w:val="single" w:color="auto" w:sz="4" w:space="0"/>
            </w:tcBorders>
            <w:vAlign w:val="center"/>
          </w:tcPr>
          <w:p w14:paraId="27BCB5E4">
            <w:pPr>
              <w:rPr>
                <w:rFonts w:hint="eastAsia" w:asciiTheme="minorEastAsia" w:hAnsiTheme="minor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重量</w:t>
            </w:r>
            <w:r>
              <w:rPr>
                <w:rFonts w:hint="eastAsia"/>
                <w:color w:val="000000" w:themeColor="text1"/>
                <w:sz w:val="21"/>
                <w:szCs w:val="21"/>
                <w14:textFill>
                  <w14:solidFill>
                    <w14:schemeClr w14:val="tx1"/>
                  </w14:solidFill>
                </w14:textFill>
              </w:rPr>
              <w:br w:type="textWrapping"/>
            </w:r>
            <w:r>
              <w:rPr>
                <w:rFonts w:hint="eastAsia"/>
                <w:color w:val="000000" w:themeColor="text1"/>
                <w:sz w:val="21"/>
                <w:szCs w:val="21"/>
                <w14:textFill>
                  <w14:solidFill>
                    <w14:schemeClr w14:val="tx1"/>
                  </w14:solidFill>
                </w14:textFill>
              </w:rPr>
              <w:t>★1.常温起动性能≤6s ,</w:t>
            </w:r>
            <w:r>
              <w:rPr>
                <w:rFonts w:hint="eastAsia"/>
                <w:color w:val="000000" w:themeColor="text1"/>
                <w:sz w:val="21"/>
                <w:szCs w:val="21"/>
                <w14:textFill>
                  <w14:solidFill>
                    <w14:schemeClr w14:val="tx1"/>
                  </w14:solidFill>
                </w14:textFill>
              </w:rPr>
              <w:br w:type="textWrapping"/>
            </w:r>
            <w:r>
              <w:rPr>
                <w:rFonts w:hint="eastAsia"/>
                <w:color w:val="000000" w:themeColor="text1"/>
                <w:sz w:val="21"/>
                <w:szCs w:val="21"/>
                <w14:textFill>
                  <w14:solidFill>
                    <w14:schemeClr w14:val="tx1"/>
                  </w14:solidFill>
                </w14:textFill>
              </w:rPr>
              <w:t>★2.发动机排量</w:t>
            </w:r>
            <w:r>
              <w:rPr>
                <w:rFonts w:hint="eastAsia"/>
                <w:color w:val="000000"/>
                <w:sz w:val="21"/>
                <w:szCs w:val="21"/>
              </w:rPr>
              <w:t>≥23cc</w:t>
            </w:r>
            <w:r>
              <w:rPr>
                <w:rFonts w:hint="eastAsia"/>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br w:type="textWrapping"/>
            </w:r>
            <w:r>
              <w:rPr>
                <w:rFonts w:hint="eastAsia"/>
                <w:color w:val="000000" w:themeColor="text1"/>
                <w:sz w:val="21"/>
                <w:szCs w:val="21"/>
                <w14:textFill>
                  <w14:solidFill>
                    <w14:schemeClr w14:val="tx1"/>
                  </w14:solidFill>
                </w14:textFill>
              </w:rPr>
              <w:t>★3.功率≥0.8kw/1.1ps，</w:t>
            </w:r>
            <w:r>
              <w:rPr>
                <w:rFonts w:hint="eastAsia"/>
                <w:color w:val="000000" w:themeColor="text1"/>
                <w:sz w:val="21"/>
                <w:szCs w:val="21"/>
                <w14:textFill>
                  <w14:solidFill>
                    <w14:schemeClr w14:val="tx1"/>
                  </w14:solidFill>
                </w14:textFill>
              </w:rPr>
              <w:br w:type="textWrapping"/>
            </w:r>
            <w:r>
              <w:rPr>
                <w:rFonts w:hint="eastAsia"/>
                <w:color w:val="000000" w:themeColor="text1"/>
                <w:sz w:val="21"/>
                <w:szCs w:val="21"/>
                <w14:textFill>
                  <w14:solidFill>
                    <w14:schemeClr w14:val="tx1"/>
                  </w14:solidFill>
                </w14:textFill>
              </w:rPr>
              <w:t>★4.油箱：≥0.47lit，</w:t>
            </w:r>
            <w:r>
              <w:rPr>
                <w:rFonts w:hint="eastAsia"/>
                <w:color w:val="000000" w:themeColor="text1"/>
                <w:sz w:val="21"/>
                <w:szCs w:val="21"/>
                <w14:textFill>
                  <w14:solidFill>
                    <w14:schemeClr w14:val="tx1"/>
                  </w14:solidFill>
                </w14:textFill>
              </w:rPr>
              <w:br w:type="textWrapping"/>
            </w:r>
            <w:r>
              <w:rPr>
                <w:rFonts w:hint="eastAsia"/>
                <w:color w:val="000000" w:themeColor="text1"/>
                <w:sz w:val="21"/>
                <w:szCs w:val="21"/>
                <w14:textFill>
                  <w14:solidFill>
                    <w14:schemeClr w14:val="tx1"/>
                  </w14:solidFill>
                </w14:textFill>
              </w:rPr>
              <w:t>★5.刀片（耗品）：单刃长度750mm、刀片厚度：2.5mm、刃齿距：35mm。</w:t>
            </w:r>
            <w:r>
              <w:rPr>
                <w:rFonts w:hint="eastAsia"/>
                <w:color w:val="000000" w:themeColor="text1"/>
                <w:sz w:val="21"/>
                <w:szCs w:val="21"/>
                <w14:textFill>
                  <w14:solidFill>
                    <w14:schemeClr w14:val="tx1"/>
                  </w14:solidFill>
                </w14:textFill>
              </w:rPr>
              <w:br w:type="textWrapping"/>
            </w:r>
            <w:r>
              <w:rPr>
                <w:rFonts w:hint="eastAsia"/>
                <w:color w:val="000000" w:themeColor="text1"/>
                <w:sz w:val="21"/>
                <w:szCs w:val="21"/>
                <w14:textFill>
                  <w14:solidFill>
                    <w14:schemeClr w14:val="tx1"/>
                  </w14:solidFill>
                </w14:textFill>
              </w:rPr>
              <w:t>带★项须提供第三方检测机构出具的报告扫描件或影印件，报告有可查询的的二维码（便于真伪）。</w:t>
            </w:r>
          </w:p>
        </w:tc>
        <w:tc>
          <w:tcPr>
            <w:tcW w:w="900" w:type="dxa"/>
            <w:tcBorders>
              <w:top w:val="single" w:color="auto" w:sz="4" w:space="0"/>
              <w:left w:val="single" w:color="auto" w:sz="4" w:space="0"/>
              <w:bottom w:val="single" w:color="auto" w:sz="4" w:space="0"/>
              <w:right w:val="single" w:color="auto" w:sz="4" w:space="0"/>
            </w:tcBorders>
            <w:vAlign w:val="center"/>
          </w:tcPr>
          <w:p w14:paraId="2460DE62">
            <w:pPr>
              <w:snapToGrid w:val="0"/>
              <w:spacing w:line="400" w:lineRule="exact"/>
              <w:jc w:val="center"/>
              <w:rPr>
                <w:rFonts w:hint="eastAsia" w:asciiTheme="minorEastAsia" w:hAnsiTheme="minorEastAsia"/>
                <w:color w:val="000000" w:themeColor="text1"/>
                <w:sz w:val="21"/>
                <w:szCs w:val="21"/>
                <w14:textFill>
                  <w14:solidFill>
                    <w14:schemeClr w14:val="tx1"/>
                  </w14:solidFill>
                </w14:textFill>
              </w:rPr>
            </w:pPr>
            <w:r>
              <w:rPr>
                <w:rFonts w:hint="eastAsia" w:asciiTheme="minorEastAsia" w:hAnsiTheme="minorEastAsia"/>
                <w:color w:val="000000" w:themeColor="text1"/>
                <w:sz w:val="21"/>
                <w:szCs w:val="21"/>
                <w14:textFill>
                  <w14:solidFill>
                    <w14:schemeClr w14:val="tx1"/>
                  </w14:solidFill>
                </w14:textFill>
              </w:rPr>
              <w:t>3</w:t>
            </w:r>
          </w:p>
        </w:tc>
        <w:tc>
          <w:tcPr>
            <w:tcW w:w="880" w:type="dxa"/>
            <w:tcBorders>
              <w:top w:val="single" w:color="auto" w:sz="4" w:space="0"/>
              <w:left w:val="single" w:color="auto" w:sz="4" w:space="0"/>
              <w:bottom w:val="single" w:color="auto" w:sz="4" w:space="0"/>
              <w:right w:val="single" w:color="auto" w:sz="4" w:space="0"/>
            </w:tcBorders>
            <w:vAlign w:val="center"/>
          </w:tcPr>
          <w:p w14:paraId="1C79B7FB">
            <w:pPr>
              <w:jc w:val="center"/>
              <w:rPr>
                <w:rFonts w:hint="eastAsia" w:asciiTheme="minorEastAsia" w:hAnsiTheme="minor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台</w:t>
            </w:r>
          </w:p>
        </w:tc>
        <w:tc>
          <w:tcPr>
            <w:tcW w:w="1481" w:type="dxa"/>
            <w:gridSpan w:val="2"/>
            <w:tcBorders>
              <w:top w:val="single" w:color="auto" w:sz="4" w:space="0"/>
              <w:left w:val="single" w:color="auto" w:sz="4" w:space="0"/>
              <w:bottom w:val="single" w:color="auto" w:sz="4" w:space="0"/>
              <w:right w:val="single" w:color="auto" w:sz="4" w:space="0"/>
            </w:tcBorders>
          </w:tcPr>
          <w:p w14:paraId="655CE17F">
            <w:pPr>
              <w:snapToGrid w:val="0"/>
              <w:spacing w:line="400" w:lineRule="exact"/>
              <w:ind w:firstLine="420" w:firstLineChars="200"/>
              <w:rPr>
                <w:rFonts w:hint="eastAsia" w:asciiTheme="minorEastAsia" w:hAnsiTheme="minorEastAsia"/>
                <w:color w:val="000000" w:themeColor="text1"/>
                <w:sz w:val="21"/>
                <w:szCs w:val="21"/>
                <w14:textFill>
                  <w14:solidFill>
                    <w14:schemeClr w14:val="tx1"/>
                  </w14:solidFill>
                </w14:textFill>
              </w:rPr>
            </w:pPr>
          </w:p>
        </w:tc>
        <w:tc>
          <w:tcPr>
            <w:tcW w:w="1276" w:type="dxa"/>
            <w:tcBorders>
              <w:top w:val="single" w:color="auto" w:sz="4" w:space="0"/>
              <w:left w:val="single" w:color="auto" w:sz="4" w:space="0"/>
              <w:bottom w:val="single" w:color="auto" w:sz="4" w:space="0"/>
              <w:right w:val="single" w:color="auto" w:sz="4" w:space="0"/>
            </w:tcBorders>
            <w:vAlign w:val="center"/>
          </w:tcPr>
          <w:p w14:paraId="4AC2B924">
            <w:pPr>
              <w:snapToGrid w:val="0"/>
              <w:spacing w:line="400" w:lineRule="exact"/>
              <w:ind w:firstLine="420" w:firstLineChars="200"/>
              <w:rPr>
                <w:rFonts w:hint="eastAsia" w:asciiTheme="minorEastAsia" w:hAnsiTheme="minorEastAsia"/>
                <w:color w:val="000000" w:themeColor="text1"/>
                <w:sz w:val="21"/>
                <w:szCs w:val="21"/>
                <w14:textFill>
                  <w14:solidFill>
                    <w14:schemeClr w14:val="tx1"/>
                  </w14:solidFill>
                </w14:textFill>
              </w:rPr>
            </w:pPr>
          </w:p>
        </w:tc>
      </w:tr>
      <w:tr w14:paraId="792858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5" w:hRule="atLeast"/>
        </w:trPr>
        <w:tc>
          <w:tcPr>
            <w:tcW w:w="562" w:type="dxa"/>
            <w:tcBorders>
              <w:top w:val="single" w:color="auto" w:sz="4" w:space="0"/>
              <w:left w:val="single" w:color="auto" w:sz="4" w:space="0"/>
              <w:bottom w:val="single" w:color="auto" w:sz="4" w:space="0"/>
              <w:right w:val="single" w:color="auto" w:sz="4" w:space="0"/>
            </w:tcBorders>
            <w:noWrap/>
            <w:vAlign w:val="center"/>
          </w:tcPr>
          <w:p w14:paraId="19390C15">
            <w:pPr>
              <w:jc w:val="center"/>
              <w:rPr>
                <w:rFonts w:hint="eastAsia" w:asciiTheme="minorEastAsia" w:hAnsiTheme="minorEastAsia"/>
                <w:color w:val="000000" w:themeColor="text1"/>
                <w:sz w:val="21"/>
                <w:szCs w:val="21"/>
                <w14:textFill>
                  <w14:solidFill>
                    <w14:schemeClr w14:val="tx1"/>
                  </w14:solidFill>
                </w14:textFill>
              </w:rPr>
            </w:pPr>
            <w:r>
              <w:rPr>
                <w:rFonts w:hint="eastAsia" w:asciiTheme="minorEastAsia" w:hAnsiTheme="minorEastAsia"/>
                <w:color w:val="000000" w:themeColor="text1"/>
                <w:sz w:val="21"/>
                <w:szCs w:val="21"/>
                <w14:textFill>
                  <w14:solidFill>
                    <w14:schemeClr w14:val="tx1"/>
                  </w14:solidFill>
                </w14:textFill>
              </w:rPr>
              <w:t>17</w:t>
            </w:r>
          </w:p>
        </w:tc>
        <w:tc>
          <w:tcPr>
            <w:tcW w:w="1701" w:type="dxa"/>
            <w:tcBorders>
              <w:top w:val="single" w:color="auto" w:sz="4" w:space="0"/>
              <w:left w:val="single" w:color="auto" w:sz="4" w:space="0"/>
              <w:bottom w:val="single" w:color="auto" w:sz="4" w:space="0"/>
              <w:right w:val="single" w:color="auto" w:sz="4" w:space="0"/>
            </w:tcBorders>
            <w:vAlign w:val="center"/>
          </w:tcPr>
          <w:p w14:paraId="333C90B3">
            <w:pPr>
              <w:rPr>
                <w:rFonts w:hint="eastAsia" w:asciiTheme="minorEastAsia" w:hAnsiTheme="minor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油锯18寸</w:t>
            </w:r>
          </w:p>
        </w:tc>
        <w:tc>
          <w:tcPr>
            <w:tcW w:w="3118" w:type="dxa"/>
            <w:tcBorders>
              <w:top w:val="single" w:color="auto" w:sz="4" w:space="0"/>
              <w:left w:val="single" w:color="auto" w:sz="4" w:space="0"/>
              <w:bottom w:val="single" w:color="auto" w:sz="4" w:space="0"/>
              <w:right w:val="single" w:color="auto" w:sz="4" w:space="0"/>
            </w:tcBorders>
            <w:vAlign w:val="center"/>
          </w:tcPr>
          <w:p w14:paraId="0AE8E190">
            <w:pPr>
              <w:rPr>
                <w:rFonts w:hint="eastAsia" w:asciiTheme="minorEastAsia" w:hAnsiTheme="minor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★1.常温起动性能≤5s , 发动机最大功率≥2.2kw  </w:t>
            </w:r>
            <w:r>
              <w:rPr>
                <w:rFonts w:hint="eastAsia"/>
                <w:color w:val="000000" w:themeColor="text1"/>
                <w:sz w:val="21"/>
                <w:szCs w:val="21"/>
                <w14:textFill>
                  <w14:solidFill>
                    <w14:schemeClr w14:val="tx1"/>
                  </w14:solidFill>
                </w14:textFill>
              </w:rPr>
              <w:br w:type="textWrapping"/>
            </w:r>
            <w:r>
              <w:rPr>
                <w:rFonts w:hint="eastAsia"/>
                <w:color w:val="000000" w:themeColor="text1"/>
                <w:sz w:val="21"/>
                <w:szCs w:val="21"/>
                <w14:textFill>
                  <w14:solidFill>
                    <w14:schemeClr w14:val="tx1"/>
                  </w14:solidFill>
                </w14:textFill>
              </w:rPr>
              <w:t>★2.在最低空载转速下稳定运转5min后进行翻转各位置停留时间不少于3 S，油锯不应熄火。</w:t>
            </w:r>
            <w:r>
              <w:rPr>
                <w:rFonts w:hint="eastAsia"/>
                <w:color w:val="000000" w:themeColor="text1"/>
                <w:sz w:val="21"/>
                <w:szCs w:val="21"/>
                <w14:textFill>
                  <w14:solidFill>
                    <w14:schemeClr w14:val="tx1"/>
                  </w14:solidFill>
                </w14:textFill>
              </w:rPr>
              <w:br w:type="textWrapping"/>
            </w:r>
            <w:r>
              <w:rPr>
                <w:rFonts w:hint="eastAsia"/>
                <w:color w:val="000000" w:themeColor="text1"/>
                <w:sz w:val="21"/>
                <w:szCs w:val="21"/>
                <w14:textFill>
                  <w14:solidFill>
                    <w14:schemeClr w14:val="tx1"/>
                  </w14:solidFill>
                </w14:textFill>
              </w:rPr>
              <w:t>★3锯切效率≥55cm²/s ,锯切燃油消耗率≤76g/m²,</w:t>
            </w:r>
            <w:r>
              <w:rPr>
                <w:rFonts w:hint="eastAsia"/>
                <w:color w:val="000000" w:themeColor="text1"/>
                <w:sz w:val="21"/>
                <w:szCs w:val="21"/>
                <w14:textFill>
                  <w14:solidFill>
                    <w14:schemeClr w14:val="tx1"/>
                  </w14:solidFill>
                </w14:textFill>
              </w:rPr>
              <w:br w:type="textWrapping"/>
            </w:r>
            <w:r>
              <w:rPr>
                <w:rFonts w:hint="eastAsia"/>
                <w:color w:val="000000" w:themeColor="text1"/>
                <w:sz w:val="21"/>
                <w:szCs w:val="21"/>
                <w14:textFill>
                  <w14:solidFill>
                    <w14:schemeClr w14:val="tx1"/>
                  </w14:solidFill>
                </w14:textFill>
              </w:rPr>
              <w:t>★4. 手感振动（m/s²）：≤4.1,耳旁噪音dB（A）≤76。</w:t>
            </w:r>
            <w:r>
              <w:rPr>
                <w:rFonts w:hint="eastAsia"/>
                <w:color w:val="000000" w:themeColor="text1"/>
                <w:sz w:val="21"/>
                <w:szCs w:val="21"/>
                <w14:textFill>
                  <w14:solidFill>
                    <w14:schemeClr w14:val="tx1"/>
                  </w14:solidFill>
                </w14:textFill>
              </w:rPr>
              <w:br w:type="textWrapping"/>
            </w:r>
            <w:r>
              <w:rPr>
                <w:rFonts w:hint="eastAsia"/>
                <w:color w:val="000000" w:themeColor="text1"/>
                <w:sz w:val="21"/>
                <w:szCs w:val="21"/>
                <w14:textFill>
                  <w14:solidFill>
                    <w14:schemeClr w14:val="tx1"/>
                  </w14:solidFill>
                </w14:textFill>
              </w:rPr>
              <w:t>★5.主机比质量（kg/KW）≤2.3</w:t>
            </w:r>
            <w:r>
              <w:rPr>
                <w:rFonts w:hint="eastAsia"/>
                <w:color w:val="000000" w:themeColor="text1"/>
                <w:sz w:val="21"/>
                <w:szCs w:val="21"/>
                <w14:textFill>
                  <w14:solidFill>
                    <w14:schemeClr w14:val="tx1"/>
                  </w14:solidFill>
                </w14:textFill>
              </w:rPr>
              <w:br w:type="textWrapping"/>
            </w:r>
            <w:r>
              <w:rPr>
                <w:rFonts w:hint="eastAsia"/>
                <w:color w:val="000000" w:themeColor="text1"/>
                <w:sz w:val="21"/>
                <w:szCs w:val="21"/>
                <w14:textFill>
                  <w14:solidFill>
                    <w14:schemeClr w14:val="tx1"/>
                  </w14:solidFill>
                </w14:textFill>
              </w:rPr>
              <w:t>★6.重量≤4.8kg</w:t>
            </w:r>
            <w:r>
              <w:rPr>
                <w:rFonts w:hint="eastAsia"/>
                <w:color w:val="000000" w:themeColor="text1"/>
                <w:sz w:val="21"/>
                <w:szCs w:val="21"/>
                <w14:textFill>
                  <w14:solidFill>
                    <w14:schemeClr w14:val="tx1"/>
                  </w14:solidFill>
                </w14:textFill>
              </w:rPr>
              <w:br w:type="textWrapping"/>
            </w:r>
            <w:r>
              <w:rPr>
                <w:rFonts w:hint="eastAsia"/>
                <w:color w:val="000000" w:themeColor="text1"/>
                <w:sz w:val="21"/>
                <w:szCs w:val="21"/>
                <w14:textFill>
                  <w14:solidFill>
                    <w14:schemeClr w14:val="tx1"/>
                  </w14:solidFill>
                </w14:textFill>
              </w:rPr>
              <w:t>★7.发动机应具有分层扫气式发动机：符合国II排放标准。</w:t>
            </w:r>
            <w:r>
              <w:rPr>
                <w:rFonts w:hint="eastAsia"/>
                <w:color w:val="000000" w:themeColor="text1"/>
                <w:sz w:val="21"/>
                <w:szCs w:val="21"/>
                <w14:textFill>
                  <w14:solidFill>
                    <w14:schemeClr w14:val="tx1"/>
                  </w14:solidFill>
                </w14:textFill>
              </w:rPr>
              <w:br w:type="textWrapping"/>
            </w:r>
            <w:r>
              <w:rPr>
                <w:rFonts w:hint="eastAsia"/>
                <w:color w:val="000000" w:themeColor="text1"/>
                <w:sz w:val="21"/>
                <w:szCs w:val="21"/>
                <w14:textFill>
                  <w14:solidFill>
                    <w14:schemeClr w14:val="tx1"/>
                  </w14:solidFill>
                </w14:textFill>
              </w:rPr>
              <w:t>8.导板：长度16-20寸，化油器：化油器的调整部件应具有清晰耐久的标志，带有H、L调速螺钉可进行化油器调节。</w:t>
            </w:r>
            <w:r>
              <w:rPr>
                <w:rFonts w:hint="eastAsia"/>
                <w:color w:val="000000" w:themeColor="text1"/>
                <w:sz w:val="21"/>
                <w:szCs w:val="21"/>
                <w14:textFill>
                  <w14:solidFill>
                    <w14:schemeClr w14:val="tx1"/>
                  </w14:solidFill>
                </w14:textFill>
              </w:rPr>
              <w:br w:type="textWrapping"/>
            </w:r>
            <w:r>
              <w:rPr>
                <w:rFonts w:hint="eastAsia"/>
                <w:color w:val="000000" w:themeColor="text1"/>
                <w:sz w:val="21"/>
                <w:szCs w:val="21"/>
                <w14:textFill>
                  <w14:solidFill>
                    <w14:schemeClr w14:val="tx1"/>
                  </w14:solidFill>
                </w14:textFill>
              </w:rPr>
              <w:t>9.油箱：燃油箱盖应有连接链。各油箱盖均应有清晰的标志且不能互换。燃油箱注油口直径应≥20mm,机油箱注油口直径应≥15mm。注油口周围不应有妨碍用漏斗加油的其他部件。</w:t>
            </w:r>
            <w:r>
              <w:rPr>
                <w:rFonts w:hint="eastAsia"/>
                <w:color w:val="000000" w:themeColor="text1"/>
                <w:sz w:val="21"/>
                <w:szCs w:val="21"/>
                <w14:textFill>
                  <w14:solidFill>
                    <w14:schemeClr w14:val="tx1"/>
                  </w14:solidFill>
                </w14:textFill>
              </w:rPr>
              <w:br w:type="textWrapping"/>
            </w:r>
            <w:r>
              <w:rPr>
                <w:rFonts w:hint="eastAsia"/>
                <w:color w:val="000000" w:themeColor="text1"/>
                <w:sz w:val="21"/>
                <w:szCs w:val="21"/>
                <w14:textFill>
                  <w14:solidFill>
                    <w14:schemeClr w14:val="tx1"/>
                  </w14:solidFill>
                </w14:textFill>
              </w:rPr>
              <w:t>带★项须提供第三方检测机构出具的报告扫描件或影印件，报告有可查询的的二维码（便于真伪）。</w:t>
            </w:r>
          </w:p>
        </w:tc>
        <w:tc>
          <w:tcPr>
            <w:tcW w:w="900" w:type="dxa"/>
            <w:tcBorders>
              <w:top w:val="single" w:color="auto" w:sz="4" w:space="0"/>
              <w:left w:val="single" w:color="auto" w:sz="4" w:space="0"/>
              <w:bottom w:val="single" w:color="auto" w:sz="4" w:space="0"/>
              <w:right w:val="single" w:color="auto" w:sz="4" w:space="0"/>
            </w:tcBorders>
            <w:vAlign w:val="center"/>
          </w:tcPr>
          <w:p w14:paraId="5B550221">
            <w:pPr>
              <w:snapToGrid w:val="0"/>
              <w:spacing w:line="400" w:lineRule="exact"/>
              <w:jc w:val="center"/>
              <w:rPr>
                <w:rFonts w:hint="eastAsia" w:asciiTheme="minorEastAsia" w:hAnsiTheme="minorEastAsia"/>
                <w:color w:val="000000" w:themeColor="text1"/>
                <w:sz w:val="21"/>
                <w:szCs w:val="21"/>
                <w14:textFill>
                  <w14:solidFill>
                    <w14:schemeClr w14:val="tx1"/>
                  </w14:solidFill>
                </w14:textFill>
              </w:rPr>
            </w:pPr>
            <w:r>
              <w:rPr>
                <w:rFonts w:hint="eastAsia" w:asciiTheme="minorEastAsia" w:hAnsiTheme="minorEastAsia"/>
                <w:color w:val="000000" w:themeColor="text1"/>
                <w:sz w:val="21"/>
                <w:szCs w:val="21"/>
                <w14:textFill>
                  <w14:solidFill>
                    <w14:schemeClr w14:val="tx1"/>
                  </w14:solidFill>
                </w14:textFill>
              </w:rPr>
              <w:t>3</w:t>
            </w:r>
          </w:p>
        </w:tc>
        <w:tc>
          <w:tcPr>
            <w:tcW w:w="880" w:type="dxa"/>
            <w:tcBorders>
              <w:top w:val="single" w:color="auto" w:sz="4" w:space="0"/>
              <w:left w:val="single" w:color="auto" w:sz="4" w:space="0"/>
              <w:bottom w:val="single" w:color="auto" w:sz="4" w:space="0"/>
              <w:right w:val="single" w:color="auto" w:sz="4" w:space="0"/>
            </w:tcBorders>
            <w:vAlign w:val="center"/>
          </w:tcPr>
          <w:p w14:paraId="07906E4E">
            <w:pPr>
              <w:jc w:val="center"/>
              <w:rPr>
                <w:rFonts w:hint="eastAsia" w:asciiTheme="minorEastAsia" w:hAnsiTheme="minor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台</w:t>
            </w:r>
          </w:p>
        </w:tc>
        <w:tc>
          <w:tcPr>
            <w:tcW w:w="1481" w:type="dxa"/>
            <w:gridSpan w:val="2"/>
            <w:tcBorders>
              <w:top w:val="single" w:color="auto" w:sz="4" w:space="0"/>
              <w:left w:val="single" w:color="auto" w:sz="4" w:space="0"/>
              <w:bottom w:val="single" w:color="auto" w:sz="4" w:space="0"/>
              <w:right w:val="single" w:color="auto" w:sz="4" w:space="0"/>
            </w:tcBorders>
          </w:tcPr>
          <w:p w14:paraId="5F103059">
            <w:pPr>
              <w:snapToGrid w:val="0"/>
              <w:spacing w:line="400" w:lineRule="exact"/>
              <w:ind w:firstLine="420" w:firstLineChars="200"/>
              <w:rPr>
                <w:rFonts w:hint="eastAsia" w:asciiTheme="minorEastAsia" w:hAnsiTheme="minorEastAsia"/>
                <w:color w:val="000000" w:themeColor="text1"/>
                <w:sz w:val="21"/>
                <w:szCs w:val="21"/>
                <w14:textFill>
                  <w14:solidFill>
                    <w14:schemeClr w14:val="tx1"/>
                  </w14:solidFill>
                </w14:textFill>
              </w:rPr>
            </w:pPr>
          </w:p>
        </w:tc>
        <w:tc>
          <w:tcPr>
            <w:tcW w:w="1276" w:type="dxa"/>
            <w:tcBorders>
              <w:top w:val="single" w:color="auto" w:sz="4" w:space="0"/>
              <w:left w:val="single" w:color="auto" w:sz="4" w:space="0"/>
              <w:bottom w:val="single" w:color="auto" w:sz="4" w:space="0"/>
              <w:right w:val="single" w:color="auto" w:sz="4" w:space="0"/>
            </w:tcBorders>
            <w:vAlign w:val="center"/>
          </w:tcPr>
          <w:p w14:paraId="20E5B5D9">
            <w:pPr>
              <w:snapToGrid w:val="0"/>
              <w:spacing w:line="400" w:lineRule="exact"/>
              <w:ind w:firstLine="420" w:firstLineChars="200"/>
              <w:rPr>
                <w:rFonts w:hint="eastAsia" w:asciiTheme="minorEastAsia" w:hAnsiTheme="minorEastAsia"/>
                <w:color w:val="000000" w:themeColor="text1"/>
                <w:sz w:val="21"/>
                <w:szCs w:val="21"/>
                <w14:textFill>
                  <w14:solidFill>
                    <w14:schemeClr w14:val="tx1"/>
                  </w14:solidFill>
                </w14:textFill>
              </w:rPr>
            </w:pPr>
          </w:p>
        </w:tc>
      </w:tr>
      <w:tr w14:paraId="12896E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62" w:type="dxa"/>
            <w:tcBorders>
              <w:top w:val="single" w:color="auto" w:sz="4" w:space="0"/>
              <w:left w:val="single" w:color="auto" w:sz="4" w:space="0"/>
              <w:bottom w:val="single" w:color="auto" w:sz="4" w:space="0"/>
              <w:right w:val="single" w:color="auto" w:sz="4" w:space="0"/>
            </w:tcBorders>
            <w:noWrap/>
            <w:vAlign w:val="center"/>
          </w:tcPr>
          <w:p w14:paraId="1A29B629">
            <w:pPr>
              <w:jc w:val="center"/>
              <w:rPr>
                <w:rFonts w:hint="eastAsia" w:asciiTheme="minorEastAsia" w:hAnsiTheme="minorEastAsia"/>
                <w:color w:val="000000" w:themeColor="text1"/>
                <w:sz w:val="21"/>
                <w:szCs w:val="21"/>
                <w14:textFill>
                  <w14:solidFill>
                    <w14:schemeClr w14:val="tx1"/>
                  </w14:solidFill>
                </w14:textFill>
              </w:rPr>
            </w:pPr>
            <w:r>
              <w:rPr>
                <w:rFonts w:hint="eastAsia" w:eastAsia="方正仿宋_GBK" w:asciiTheme="minorEastAsia" w:hAnsiTheme="minorEastAsia"/>
                <w:color w:val="000000" w:themeColor="text1"/>
                <w:sz w:val="21"/>
                <w:szCs w:val="21"/>
                <w14:textFill>
                  <w14:solidFill>
                    <w14:schemeClr w14:val="tx1"/>
                  </w14:solidFill>
                </w14:textFill>
              </w:rPr>
              <w:t>18</w:t>
            </w:r>
          </w:p>
        </w:tc>
        <w:tc>
          <w:tcPr>
            <w:tcW w:w="1701" w:type="dxa"/>
            <w:tcBorders>
              <w:top w:val="single" w:color="auto" w:sz="4" w:space="0"/>
              <w:left w:val="single" w:color="auto" w:sz="4" w:space="0"/>
              <w:bottom w:val="single" w:color="auto" w:sz="4" w:space="0"/>
              <w:right w:val="single" w:color="auto" w:sz="4" w:space="0"/>
            </w:tcBorders>
            <w:vAlign w:val="center"/>
          </w:tcPr>
          <w:p w14:paraId="095792B9">
            <w:pPr>
              <w:rPr>
                <w:rFonts w:hint="eastAsia" w:asciiTheme="minorEastAsia" w:hAnsiTheme="minor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草坪机</w:t>
            </w:r>
          </w:p>
        </w:tc>
        <w:tc>
          <w:tcPr>
            <w:tcW w:w="3118" w:type="dxa"/>
            <w:tcBorders>
              <w:top w:val="single" w:color="auto" w:sz="4" w:space="0"/>
              <w:left w:val="single" w:color="auto" w:sz="4" w:space="0"/>
              <w:bottom w:val="single" w:color="auto" w:sz="4" w:space="0"/>
              <w:right w:val="single" w:color="auto" w:sz="4" w:space="0"/>
            </w:tcBorders>
            <w:vAlign w:val="center"/>
          </w:tcPr>
          <w:p w14:paraId="5EE0500F">
            <w:pPr>
              <w:rPr>
                <w:rFonts w:hint="eastAsia" w:asciiTheme="minorEastAsia" w:hAnsiTheme="minor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本田gxv160动力。剪草宽度460mm，驱动方式：手推，功率4.2KW，汽油箱容量1.4L,排量166cc。</w:t>
            </w:r>
          </w:p>
        </w:tc>
        <w:tc>
          <w:tcPr>
            <w:tcW w:w="900" w:type="dxa"/>
            <w:tcBorders>
              <w:top w:val="single" w:color="auto" w:sz="4" w:space="0"/>
              <w:left w:val="single" w:color="auto" w:sz="4" w:space="0"/>
              <w:bottom w:val="single" w:color="auto" w:sz="4" w:space="0"/>
              <w:right w:val="single" w:color="auto" w:sz="4" w:space="0"/>
            </w:tcBorders>
            <w:vAlign w:val="center"/>
          </w:tcPr>
          <w:p w14:paraId="2C80F074">
            <w:pPr>
              <w:snapToGrid w:val="0"/>
              <w:spacing w:line="400" w:lineRule="exact"/>
              <w:jc w:val="center"/>
              <w:rPr>
                <w:rFonts w:hint="eastAsia" w:asciiTheme="minorEastAsia" w:hAnsiTheme="minorEastAsia"/>
                <w:color w:val="000000" w:themeColor="text1"/>
                <w:sz w:val="21"/>
                <w:szCs w:val="21"/>
                <w14:textFill>
                  <w14:solidFill>
                    <w14:schemeClr w14:val="tx1"/>
                  </w14:solidFill>
                </w14:textFill>
              </w:rPr>
            </w:pPr>
            <w:r>
              <w:rPr>
                <w:rFonts w:hint="eastAsia" w:asciiTheme="minorEastAsia" w:hAnsiTheme="minorEastAsia"/>
                <w:color w:val="000000" w:themeColor="text1"/>
                <w:sz w:val="21"/>
                <w:szCs w:val="21"/>
                <w14:textFill>
                  <w14:solidFill>
                    <w14:schemeClr w14:val="tx1"/>
                  </w14:solidFill>
                </w14:textFill>
              </w:rPr>
              <w:t>18</w:t>
            </w:r>
          </w:p>
        </w:tc>
        <w:tc>
          <w:tcPr>
            <w:tcW w:w="880" w:type="dxa"/>
            <w:tcBorders>
              <w:top w:val="single" w:color="auto" w:sz="4" w:space="0"/>
              <w:left w:val="single" w:color="auto" w:sz="4" w:space="0"/>
              <w:bottom w:val="single" w:color="auto" w:sz="4" w:space="0"/>
              <w:right w:val="single" w:color="auto" w:sz="4" w:space="0"/>
            </w:tcBorders>
            <w:vAlign w:val="center"/>
          </w:tcPr>
          <w:p w14:paraId="6B0B8E7F">
            <w:pPr>
              <w:jc w:val="center"/>
              <w:rPr>
                <w:rFonts w:hint="eastAsia" w:asciiTheme="minorEastAsia" w:hAnsiTheme="minor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台</w:t>
            </w:r>
          </w:p>
        </w:tc>
        <w:tc>
          <w:tcPr>
            <w:tcW w:w="1481" w:type="dxa"/>
            <w:gridSpan w:val="2"/>
            <w:tcBorders>
              <w:top w:val="single" w:color="auto" w:sz="4" w:space="0"/>
              <w:left w:val="single" w:color="auto" w:sz="4" w:space="0"/>
              <w:bottom w:val="single" w:color="auto" w:sz="4" w:space="0"/>
              <w:right w:val="single" w:color="auto" w:sz="4" w:space="0"/>
            </w:tcBorders>
          </w:tcPr>
          <w:p w14:paraId="30FBEC37">
            <w:pPr>
              <w:snapToGrid w:val="0"/>
              <w:spacing w:line="400" w:lineRule="exact"/>
              <w:ind w:firstLine="420" w:firstLineChars="200"/>
              <w:rPr>
                <w:rFonts w:hint="eastAsia" w:asciiTheme="minorEastAsia" w:hAnsiTheme="minorEastAsia"/>
                <w:color w:val="000000" w:themeColor="text1"/>
                <w:sz w:val="21"/>
                <w:szCs w:val="21"/>
                <w14:textFill>
                  <w14:solidFill>
                    <w14:schemeClr w14:val="tx1"/>
                  </w14:solidFill>
                </w14:textFill>
              </w:rPr>
            </w:pPr>
          </w:p>
        </w:tc>
        <w:tc>
          <w:tcPr>
            <w:tcW w:w="1276" w:type="dxa"/>
            <w:tcBorders>
              <w:top w:val="single" w:color="auto" w:sz="4" w:space="0"/>
              <w:left w:val="single" w:color="auto" w:sz="4" w:space="0"/>
              <w:bottom w:val="single" w:color="auto" w:sz="4" w:space="0"/>
              <w:right w:val="single" w:color="auto" w:sz="4" w:space="0"/>
            </w:tcBorders>
            <w:vAlign w:val="center"/>
          </w:tcPr>
          <w:p w14:paraId="03D57534">
            <w:pPr>
              <w:snapToGrid w:val="0"/>
              <w:spacing w:line="400" w:lineRule="exact"/>
              <w:ind w:firstLine="420" w:firstLineChars="200"/>
              <w:rPr>
                <w:rFonts w:hint="eastAsia" w:asciiTheme="minorEastAsia" w:hAnsiTheme="minorEastAsia"/>
                <w:color w:val="000000" w:themeColor="text1"/>
                <w:sz w:val="21"/>
                <w:szCs w:val="21"/>
                <w14:textFill>
                  <w14:solidFill>
                    <w14:schemeClr w14:val="tx1"/>
                  </w14:solidFill>
                </w14:textFill>
              </w:rPr>
            </w:pPr>
          </w:p>
        </w:tc>
      </w:tr>
      <w:tr w14:paraId="097552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562" w:type="dxa"/>
            <w:tcBorders>
              <w:top w:val="single" w:color="auto" w:sz="4" w:space="0"/>
              <w:left w:val="single" w:color="auto" w:sz="4" w:space="0"/>
              <w:bottom w:val="single" w:color="auto" w:sz="4" w:space="0"/>
              <w:right w:val="single" w:color="auto" w:sz="4" w:space="0"/>
            </w:tcBorders>
            <w:noWrap/>
            <w:vAlign w:val="center"/>
          </w:tcPr>
          <w:p w14:paraId="5CA46B12">
            <w:pPr>
              <w:jc w:val="center"/>
              <w:rPr>
                <w:rFonts w:hint="eastAsia" w:asciiTheme="minorEastAsia" w:hAnsiTheme="minorEastAsia"/>
                <w:color w:val="000000" w:themeColor="text1"/>
                <w:sz w:val="21"/>
                <w:szCs w:val="21"/>
                <w14:textFill>
                  <w14:solidFill>
                    <w14:schemeClr w14:val="tx1"/>
                  </w14:solidFill>
                </w14:textFill>
              </w:rPr>
            </w:pPr>
            <w:r>
              <w:rPr>
                <w:rFonts w:hint="eastAsia" w:eastAsia="方正仿宋_GBK" w:asciiTheme="minorEastAsia" w:hAnsiTheme="minorEastAsia"/>
                <w:color w:val="000000" w:themeColor="text1"/>
                <w:sz w:val="21"/>
                <w:szCs w:val="21"/>
                <w14:textFill>
                  <w14:solidFill>
                    <w14:schemeClr w14:val="tx1"/>
                  </w14:solidFill>
                </w14:textFill>
              </w:rPr>
              <w:t>19</w:t>
            </w:r>
          </w:p>
        </w:tc>
        <w:tc>
          <w:tcPr>
            <w:tcW w:w="1701" w:type="dxa"/>
            <w:tcBorders>
              <w:top w:val="single" w:color="auto" w:sz="4" w:space="0"/>
              <w:left w:val="single" w:color="auto" w:sz="4" w:space="0"/>
              <w:bottom w:val="single" w:color="auto" w:sz="4" w:space="0"/>
              <w:right w:val="single" w:color="auto" w:sz="4" w:space="0"/>
            </w:tcBorders>
            <w:vAlign w:val="center"/>
          </w:tcPr>
          <w:p w14:paraId="59799BA1">
            <w:pPr>
              <w:rPr>
                <w:rFonts w:hint="eastAsia" w:asciiTheme="minorEastAsia" w:hAnsiTheme="minor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300L打药机</w:t>
            </w:r>
          </w:p>
        </w:tc>
        <w:tc>
          <w:tcPr>
            <w:tcW w:w="3118" w:type="dxa"/>
            <w:tcBorders>
              <w:top w:val="single" w:color="auto" w:sz="4" w:space="0"/>
              <w:left w:val="single" w:color="auto" w:sz="4" w:space="0"/>
              <w:bottom w:val="single" w:color="auto" w:sz="4" w:space="0"/>
              <w:right w:val="single" w:color="auto" w:sz="4" w:space="0"/>
            </w:tcBorders>
            <w:vAlign w:val="center"/>
          </w:tcPr>
          <w:p w14:paraId="19D5B05F">
            <w:pPr>
              <w:rPr>
                <w:rFonts w:hint="eastAsia" w:asciiTheme="minorEastAsia" w:hAnsiTheme="minor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功率（KW/rpm)：≥2.9/3600，燃油箱容量(L)：≥3.2，机油箱容量(L)：≥0.6，起动方式：手拉。45型免黄油泵头。</w:t>
            </w:r>
            <w:r>
              <w:rPr>
                <w:rFonts w:hint="eastAsia"/>
                <w:color w:val="000000" w:themeColor="text1"/>
                <w:sz w:val="21"/>
                <w:szCs w:val="21"/>
                <w14:textFill>
                  <w14:solidFill>
                    <w14:schemeClr w14:val="tx1"/>
                  </w14:solidFill>
                </w14:textFill>
              </w:rPr>
              <w:br w:type="textWrapping"/>
            </w:r>
            <w:r>
              <w:rPr>
                <w:rFonts w:hint="eastAsia"/>
                <w:color w:val="000000" w:themeColor="text1"/>
                <w:sz w:val="21"/>
                <w:szCs w:val="21"/>
                <w14:textFill>
                  <w14:solidFill>
                    <w14:schemeClr w14:val="tx1"/>
                  </w14:solidFill>
                </w14:textFill>
              </w:rPr>
              <w:t>药箱及结构部分：水箱容积（L）：≥300，药箱材质：塑料，机架：钢管焊接，机架型式：卧式、推车式，行走轮规格：3.00-10真空胎，转向轮规格：万向轮实心胎，配套管件：Ø8高压管30米一圈和Ø13高压管20米一圈，配套喷枪：Ø8和Ø13长杆喷枪各一把，绕管架：配套双绕管架。</w:t>
            </w:r>
          </w:p>
        </w:tc>
        <w:tc>
          <w:tcPr>
            <w:tcW w:w="900" w:type="dxa"/>
            <w:tcBorders>
              <w:top w:val="single" w:color="auto" w:sz="4" w:space="0"/>
              <w:left w:val="single" w:color="auto" w:sz="4" w:space="0"/>
              <w:bottom w:val="single" w:color="auto" w:sz="4" w:space="0"/>
              <w:right w:val="single" w:color="auto" w:sz="4" w:space="0"/>
            </w:tcBorders>
            <w:vAlign w:val="center"/>
          </w:tcPr>
          <w:p w14:paraId="25E7A093">
            <w:pPr>
              <w:snapToGrid w:val="0"/>
              <w:spacing w:line="400" w:lineRule="exact"/>
              <w:jc w:val="center"/>
              <w:rPr>
                <w:rFonts w:hint="eastAsia" w:asciiTheme="minorEastAsia" w:hAnsiTheme="minorEastAsia"/>
                <w:color w:val="000000" w:themeColor="text1"/>
                <w:sz w:val="21"/>
                <w:szCs w:val="21"/>
                <w14:textFill>
                  <w14:solidFill>
                    <w14:schemeClr w14:val="tx1"/>
                  </w14:solidFill>
                </w14:textFill>
              </w:rPr>
            </w:pPr>
            <w:r>
              <w:rPr>
                <w:rFonts w:hint="eastAsia" w:asciiTheme="minorEastAsia" w:hAnsiTheme="minorEastAsia"/>
                <w:color w:val="000000" w:themeColor="text1"/>
                <w:sz w:val="21"/>
                <w:szCs w:val="21"/>
                <w14:textFill>
                  <w14:solidFill>
                    <w14:schemeClr w14:val="tx1"/>
                  </w14:solidFill>
                </w14:textFill>
              </w:rPr>
              <w:t>3</w:t>
            </w:r>
          </w:p>
        </w:tc>
        <w:tc>
          <w:tcPr>
            <w:tcW w:w="880" w:type="dxa"/>
            <w:tcBorders>
              <w:top w:val="single" w:color="auto" w:sz="4" w:space="0"/>
              <w:left w:val="single" w:color="auto" w:sz="4" w:space="0"/>
              <w:bottom w:val="single" w:color="auto" w:sz="4" w:space="0"/>
              <w:right w:val="single" w:color="auto" w:sz="4" w:space="0"/>
            </w:tcBorders>
            <w:vAlign w:val="center"/>
          </w:tcPr>
          <w:p w14:paraId="4E67B3BE">
            <w:pPr>
              <w:jc w:val="center"/>
              <w:rPr>
                <w:rFonts w:hint="eastAsia" w:asciiTheme="minorEastAsia" w:hAnsiTheme="minor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台</w:t>
            </w:r>
          </w:p>
        </w:tc>
        <w:tc>
          <w:tcPr>
            <w:tcW w:w="1481" w:type="dxa"/>
            <w:gridSpan w:val="2"/>
            <w:tcBorders>
              <w:top w:val="single" w:color="auto" w:sz="4" w:space="0"/>
              <w:left w:val="single" w:color="auto" w:sz="4" w:space="0"/>
              <w:bottom w:val="single" w:color="auto" w:sz="4" w:space="0"/>
              <w:right w:val="single" w:color="auto" w:sz="4" w:space="0"/>
            </w:tcBorders>
          </w:tcPr>
          <w:p w14:paraId="52295991">
            <w:pPr>
              <w:snapToGrid w:val="0"/>
              <w:spacing w:line="400" w:lineRule="exact"/>
              <w:ind w:firstLine="420" w:firstLineChars="200"/>
              <w:rPr>
                <w:rFonts w:hint="eastAsia" w:asciiTheme="minorEastAsia" w:hAnsiTheme="minorEastAsia"/>
                <w:color w:val="000000" w:themeColor="text1"/>
                <w:sz w:val="21"/>
                <w:szCs w:val="21"/>
                <w14:textFill>
                  <w14:solidFill>
                    <w14:schemeClr w14:val="tx1"/>
                  </w14:solidFill>
                </w14:textFill>
              </w:rPr>
            </w:pPr>
          </w:p>
        </w:tc>
        <w:tc>
          <w:tcPr>
            <w:tcW w:w="1276" w:type="dxa"/>
            <w:tcBorders>
              <w:top w:val="single" w:color="auto" w:sz="4" w:space="0"/>
              <w:left w:val="single" w:color="auto" w:sz="4" w:space="0"/>
              <w:bottom w:val="single" w:color="auto" w:sz="4" w:space="0"/>
              <w:right w:val="single" w:color="auto" w:sz="4" w:space="0"/>
            </w:tcBorders>
            <w:noWrap/>
            <w:vAlign w:val="center"/>
          </w:tcPr>
          <w:p w14:paraId="1AD67EF6">
            <w:pPr>
              <w:snapToGrid w:val="0"/>
              <w:spacing w:line="400" w:lineRule="exact"/>
              <w:ind w:firstLine="420" w:firstLineChars="200"/>
              <w:rPr>
                <w:rFonts w:hint="eastAsia" w:asciiTheme="minorEastAsia" w:hAnsiTheme="minorEastAsia"/>
                <w:color w:val="000000" w:themeColor="text1"/>
                <w:sz w:val="21"/>
                <w:szCs w:val="21"/>
                <w14:textFill>
                  <w14:solidFill>
                    <w14:schemeClr w14:val="tx1"/>
                  </w14:solidFill>
                </w14:textFill>
              </w:rPr>
            </w:pPr>
          </w:p>
        </w:tc>
      </w:tr>
      <w:tr w14:paraId="71AF5C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0" w:hRule="atLeast"/>
        </w:trPr>
        <w:tc>
          <w:tcPr>
            <w:tcW w:w="562" w:type="dxa"/>
            <w:tcBorders>
              <w:top w:val="single" w:color="auto" w:sz="4" w:space="0"/>
              <w:left w:val="single" w:color="auto" w:sz="4" w:space="0"/>
              <w:bottom w:val="single" w:color="auto" w:sz="4" w:space="0"/>
              <w:right w:val="single" w:color="auto" w:sz="4" w:space="0"/>
            </w:tcBorders>
            <w:noWrap/>
            <w:vAlign w:val="center"/>
          </w:tcPr>
          <w:p w14:paraId="029F8294">
            <w:pPr>
              <w:jc w:val="center"/>
              <w:rPr>
                <w:rFonts w:hint="eastAsia" w:asciiTheme="minorEastAsia" w:hAnsiTheme="minorEastAsia"/>
                <w:color w:val="000000" w:themeColor="text1"/>
                <w:sz w:val="21"/>
                <w:szCs w:val="21"/>
                <w14:textFill>
                  <w14:solidFill>
                    <w14:schemeClr w14:val="tx1"/>
                  </w14:solidFill>
                </w14:textFill>
              </w:rPr>
            </w:pPr>
            <w:r>
              <w:rPr>
                <w:rFonts w:hint="eastAsia" w:asciiTheme="minorEastAsia" w:hAnsiTheme="minorEastAsia"/>
                <w:color w:val="000000" w:themeColor="text1"/>
                <w:sz w:val="21"/>
                <w:szCs w:val="21"/>
                <w14:textFill>
                  <w14:solidFill>
                    <w14:schemeClr w14:val="tx1"/>
                  </w14:solidFill>
                </w14:textFill>
              </w:rPr>
              <w:t>20</w:t>
            </w:r>
          </w:p>
        </w:tc>
        <w:tc>
          <w:tcPr>
            <w:tcW w:w="1701" w:type="dxa"/>
            <w:tcBorders>
              <w:top w:val="single" w:color="auto" w:sz="4" w:space="0"/>
              <w:left w:val="single" w:color="auto" w:sz="4" w:space="0"/>
              <w:bottom w:val="single" w:color="auto" w:sz="4" w:space="0"/>
              <w:right w:val="single" w:color="auto" w:sz="4" w:space="0"/>
            </w:tcBorders>
            <w:vAlign w:val="center"/>
          </w:tcPr>
          <w:p w14:paraId="29F9A890">
            <w:pPr>
              <w:rPr>
                <w:rFonts w:hint="eastAsia" w:asciiTheme="minorEastAsia" w:hAnsiTheme="minor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单手锂电油锯</w:t>
            </w:r>
          </w:p>
        </w:tc>
        <w:tc>
          <w:tcPr>
            <w:tcW w:w="3118" w:type="dxa"/>
            <w:tcBorders>
              <w:top w:val="single" w:color="auto" w:sz="4" w:space="0"/>
              <w:left w:val="single" w:color="auto" w:sz="4" w:space="0"/>
              <w:bottom w:val="single" w:color="auto" w:sz="4" w:space="0"/>
              <w:right w:val="single" w:color="auto" w:sz="4" w:space="0"/>
            </w:tcBorders>
            <w:vAlign w:val="center"/>
          </w:tcPr>
          <w:p w14:paraId="23C9FC59">
            <w:pPr>
              <w:rPr>
                <w:rFonts w:hint="eastAsia" w:asciiTheme="minorEastAsia" w:hAnsiTheme="minor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配2块5.2AH电池，导板长度8寸，最大转速13m/s，功率400w，电压30v。</w:t>
            </w:r>
          </w:p>
        </w:tc>
        <w:tc>
          <w:tcPr>
            <w:tcW w:w="900" w:type="dxa"/>
            <w:tcBorders>
              <w:top w:val="single" w:color="auto" w:sz="4" w:space="0"/>
              <w:left w:val="single" w:color="auto" w:sz="4" w:space="0"/>
              <w:bottom w:val="single" w:color="auto" w:sz="4" w:space="0"/>
              <w:right w:val="single" w:color="auto" w:sz="4" w:space="0"/>
            </w:tcBorders>
            <w:vAlign w:val="center"/>
          </w:tcPr>
          <w:p w14:paraId="47558887">
            <w:pPr>
              <w:snapToGrid w:val="0"/>
              <w:spacing w:line="400" w:lineRule="exact"/>
              <w:jc w:val="center"/>
              <w:rPr>
                <w:rFonts w:hint="eastAsia" w:asciiTheme="minorEastAsia" w:hAnsiTheme="minorEastAsia"/>
                <w:color w:val="000000" w:themeColor="text1"/>
                <w:sz w:val="21"/>
                <w:szCs w:val="21"/>
                <w14:textFill>
                  <w14:solidFill>
                    <w14:schemeClr w14:val="tx1"/>
                  </w14:solidFill>
                </w14:textFill>
              </w:rPr>
            </w:pPr>
            <w:r>
              <w:rPr>
                <w:rFonts w:hint="eastAsia" w:asciiTheme="minorEastAsia" w:hAnsiTheme="minorEastAsia"/>
                <w:color w:val="000000" w:themeColor="text1"/>
                <w:sz w:val="21"/>
                <w:szCs w:val="21"/>
                <w14:textFill>
                  <w14:solidFill>
                    <w14:schemeClr w14:val="tx1"/>
                  </w14:solidFill>
                </w14:textFill>
              </w:rPr>
              <w:t>3</w:t>
            </w:r>
          </w:p>
        </w:tc>
        <w:tc>
          <w:tcPr>
            <w:tcW w:w="880" w:type="dxa"/>
            <w:tcBorders>
              <w:top w:val="single" w:color="auto" w:sz="4" w:space="0"/>
              <w:left w:val="single" w:color="auto" w:sz="4" w:space="0"/>
              <w:bottom w:val="single" w:color="auto" w:sz="4" w:space="0"/>
              <w:right w:val="single" w:color="auto" w:sz="4" w:space="0"/>
            </w:tcBorders>
            <w:vAlign w:val="center"/>
          </w:tcPr>
          <w:p w14:paraId="43062374">
            <w:pPr>
              <w:jc w:val="center"/>
              <w:rPr>
                <w:rFonts w:hint="eastAsia" w:asciiTheme="minorEastAsia" w:hAnsiTheme="minor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台</w:t>
            </w:r>
          </w:p>
        </w:tc>
        <w:tc>
          <w:tcPr>
            <w:tcW w:w="1481" w:type="dxa"/>
            <w:gridSpan w:val="2"/>
            <w:tcBorders>
              <w:top w:val="single" w:color="auto" w:sz="4" w:space="0"/>
              <w:left w:val="single" w:color="auto" w:sz="4" w:space="0"/>
              <w:bottom w:val="single" w:color="auto" w:sz="4" w:space="0"/>
              <w:right w:val="single" w:color="auto" w:sz="4" w:space="0"/>
            </w:tcBorders>
          </w:tcPr>
          <w:p w14:paraId="0D753370">
            <w:pPr>
              <w:snapToGrid w:val="0"/>
              <w:spacing w:line="400" w:lineRule="exact"/>
              <w:ind w:firstLine="420" w:firstLineChars="200"/>
              <w:rPr>
                <w:rFonts w:hint="eastAsia" w:asciiTheme="minorEastAsia" w:hAnsiTheme="minorEastAsia"/>
                <w:color w:val="000000" w:themeColor="text1"/>
                <w:sz w:val="21"/>
                <w:szCs w:val="21"/>
                <w14:textFill>
                  <w14:solidFill>
                    <w14:schemeClr w14:val="tx1"/>
                  </w14:solidFill>
                </w14:textFill>
              </w:rPr>
            </w:pPr>
          </w:p>
        </w:tc>
        <w:tc>
          <w:tcPr>
            <w:tcW w:w="1276" w:type="dxa"/>
            <w:tcBorders>
              <w:top w:val="single" w:color="auto" w:sz="4" w:space="0"/>
              <w:left w:val="single" w:color="auto" w:sz="4" w:space="0"/>
              <w:bottom w:val="single" w:color="auto" w:sz="4" w:space="0"/>
              <w:right w:val="single" w:color="auto" w:sz="4" w:space="0"/>
            </w:tcBorders>
            <w:noWrap/>
            <w:vAlign w:val="center"/>
          </w:tcPr>
          <w:p w14:paraId="5560B9B8">
            <w:pPr>
              <w:snapToGrid w:val="0"/>
              <w:spacing w:line="400" w:lineRule="exact"/>
              <w:ind w:firstLine="420" w:firstLineChars="200"/>
              <w:rPr>
                <w:rFonts w:hint="eastAsia" w:asciiTheme="minorEastAsia" w:hAnsiTheme="minorEastAsia"/>
                <w:color w:val="000000" w:themeColor="text1"/>
                <w:sz w:val="21"/>
                <w:szCs w:val="21"/>
                <w14:textFill>
                  <w14:solidFill>
                    <w14:schemeClr w14:val="tx1"/>
                  </w14:solidFill>
                </w14:textFill>
              </w:rPr>
            </w:pPr>
          </w:p>
        </w:tc>
      </w:tr>
      <w:tr w14:paraId="07AF1F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0" w:hRule="atLeast"/>
        </w:trPr>
        <w:tc>
          <w:tcPr>
            <w:tcW w:w="562" w:type="dxa"/>
            <w:tcBorders>
              <w:top w:val="single" w:color="auto" w:sz="4" w:space="0"/>
              <w:left w:val="single" w:color="auto" w:sz="4" w:space="0"/>
              <w:bottom w:val="single" w:color="auto" w:sz="4" w:space="0"/>
              <w:right w:val="single" w:color="auto" w:sz="4" w:space="0"/>
            </w:tcBorders>
            <w:noWrap/>
            <w:vAlign w:val="center"/>
          </w:tcPr>
          <w:p w14:paraId="40EE932D">
            <w:pPr>
              <w:jc w:val="center"/>
              <w:rPr>
                <w:rFonts w:hint="eastAsia" w:asciiTheme="minorEastAsia" w:hAnsiTheme="minorEastAsia"/>
                <w:color w:val="000000" w:themeColor="text1"/>
                <w:sz w:val="21"/>
                <w:szCs w:val="21"/>
                <w14:textFill>
                  <w14:solidFill>
                    <w14:schemeClr w14:val="tx1"/>
                  </w14:solidFill>
                </w14:textFill>
              </w:rPr>
            </w:pPr>
            <w:r>
              <w:rPr>
                <w:rFonts w:hint="eastAsia" w:asciiTheme="minorEastAsia" w:hAnsiTheme="minorEastAsia"/>
                <w:color w:val="000000" w:themeColor="text1"/>
                <w:sz w:val="21"/>
                <w:szCs w:val="21"/>
                <w14:textFill>
                  <w14:solidFill>
                    <w14:schemeClr w14:val="tx1"/>
                  </w14:solidFill>
                </w14:textFill>
              </w:rPr>
              <w:t>21</w:t>
            </w:r>
          </w:p>
        </w:tc>
        <w:tc>
          <w:tcPr>
            <w:tcW w:w="1701" w:type="dxa"/>
            <w:tcBorders>
              <w:top w:val="single" w:color="auto" w:sz="4" w:space="0"/>
              <w:left w:val="single" w:color="auto" w:sz="4" w:space="0"/>
              <w:bottom w:val="single" w:color="auto" w:sz="4" w:space="0"/>
              <w:right w:val="single" w:color="auto" w:sz="4" w:space="0"/>
            </w:tcBorders>
            <w:vAlign w:val="center"/>
          </w:tcPr>
          <w:p w14:paraId="073B4D7D">
            <w:pPr>
              <w:rPr>
                <w:rFonts w:hint="eastAsia" w:asciiTheme="minorEastAsia" w:hAnsiTheme="minor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发电机</w:t>
            </w:r>
          </w:p>
        </w:tc>
        <w:tc>
          <w:tcPr>
            <w:tcW w:w="3118" w:type="dxa"/>
            <w:tcBorders>
              <w:top w:val="single" w:color="auto" w:sz="4" w:space="0"/>
              <w:left w:val="single" w:color="auto" w:sz="4" w:space="0"/>
              <w:bottom w:val="single" w:color="auto" w:sz="4" w:space="0"/>
              <w:right w:val="single" w:color="auto" w:sz="4" w:space="0"/>
            </w:tcBorders>
            <w:vAlign w:val="center"/>
          </w:tcPr>
          <w:p w14:paraId="68B6054C">
            <w:pPr>
              <w:rPr>
                <w:rFonts w:hint="eastAsia" w:asciiTheme="minorEastAsia" w:hAnsiTheme="minor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额定功率5.5KW 最大功率6KW。 重量30公斤</w:t>
            </w:r>
          </w:p>
        </w:tc>
        <w:tc>
          <w:tcPr>
            <w:tcW w:w="900" w:type="dxa"/>
            <w:tcBorders>
              <w:top w:val="single" w:color="auto" w:sz="4" w:space="0"/>
              <w:left w:val="single" w:color="auto" w:sz="4" w:space="0"/>
              <w:bottom w:val="single" w:color="auto" w:sz="4" w:space="0"/>
              <w:right w:val="single" w:color="auto" w:sz="4" w:space="0"/>
            </w:tcBorders>
            <w:vAlign w:val="center"/>
          </w:tcPr>
          <w:p w14:paraId="3D6EEC58">
            <w:pPr>
              <w:snapToGrid w:val="0"/>
              <w:spacing w:line="400" w:lineRule="exact"/>
              <w:jc w:val="center"/>
              <w:rPr>
                <w:rFonts w:hint="eastAsia" w:asciiTheme="minorEastAsia" w:hAnsiTheme="minorEastAsia"/>
                <w:color w:val="000000" w:themeColor="text1"/>
                <w:sz w:val="21"/>
                <w:szCs w:val="21"/>
                <w14:textFill>
                  <w14:solidFill>
                    <w14:schemeClr w14:val="tx1"/>
                  </w14:solidFill>
                </w14:textFill>
              </w:rPr>
            </w:pPr>
            <w:r>
              <w:rPr>
                <w:rFonts w:hint="eastAsia" w:asciiTheme="minorEastAsia" w:hAnsiTheme="minorEastAsia"/>
                <w:color w:val="000000" w:themeColor="text1"/>
                <w:sz w:val="21"/>
                <w:szCs w:val="21"/>
                <w14:textFill>
                  <w14:solidFill>
                    <w14:schemeClr w14:val="tx1"/>
                  </w14:solidFill>
                </w14:textFill>
              </w:rPr>
              <w:t>3</w:t>
            </w:r>
          </w:p>
        </w:tc>
        <w:tc>
          <w:tcPr>
            <w:tcW w:w="880" w:type="dxa"/>
            <w:tcBorders>
              <w:top w:val="single" w:color="auto" w:sz="4" w:space="0"/>
              <w:left w:val="single" w:color="auto" w:sz="4" w:space="0"/>
              <w:bottom w:val="single" w:color="auto" w:sz="4" w:space="0"/>
              <w:right w:val="single" w:color="auto" w:sz="4" w:space="0"/>
            </w:tcBorders>
            <w:vAlign w:val="center"/>
          </w:tcPr>
          <w:p w14:paraId="47E3B411">
            <w:pPr>
              <w:jc w:val="center"/>
              <w:rPr>
                <w:rFonts w:hint="eastAsia" w:asciiTheme="minorEastAsia" w:hAnsiTheme="minor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台</w:t>
            </w:r>
          </w:p>
        </w:tc>
        <w:tc>
          <w:tcPr>
            <w:tcW w:w="1481" w:type="dxa"/>
            <w:gridSpan w:val="2"/>
            <w:tcBorders>
              <w:top w:val="single" w:color="auto" w:sz="4" w:space="0"/>
              <w:left w:val="single" w:color="auto" w:sz="4" w:space="0"/>
              <w:bottom w:val="single" w:color="auto" w:sz="4" w:space="0"/>
              <w:right w:val="single" w:color="auto" w:sz="4" w:space="0"/>
            </w:tcBorders>
          </w:tcPr>
          <w:p w14:paraId="34B22FBF">
            <w:pPr>
              <w:snapToGrid w:val="0"/>
              <w:spacing w:line="400" w:lineRule="exact"/>
              <w:ind w:firstLine="420" w:firstLineChars="200"/>
              <w:rPr>
                <w:rFonts w:hint="eastAsia" w:asciiTheme="minorEastAsia" w:hAnsiTheme="minorEastAsia"/>
                <w:color w:val="000000" w:themeColor="text1"/>
                <w:sz w:val="21"/>
                <w:szCs w:val="21"/>
                <w14:textFill>
                  <w14:solidFill>
                    <w14:schemeClr w14:val="tx1"/>
                  </w14:solidFill>
                </w14:textFill>
              </w:rPr>
            </w:pPr>
          </w:p>
        </w:tc>
        <w:tc>
          <w:tcPr>
            <w:tcW w:w="1276" w:type="dxa"/>
            <w:tcBorders>
              <w:top w:val="single" w:color="auto" w:sz="4" w:space="0"/>
              <w:left w:val="single" w:color="auto" w:sz="4" w:space="0"/>
              <w:bottom w:val="single" w:color="auto" w:sz="4" w:space="0"/>
              <w:right w:val="single" w:color="auto" w:sz="4" w:space="0"/>
            </w:tcBorders>
            <w:noWrap/>
            <w:vAlign w:val="center"/>
          </w:tcPr>
          <w:p w14:paraId="487AFE3D">
            <w:pPr>
              <w:snapToGrid w:val="0"/>
              <w:spacing w:line="400" w:lineRule="exact"/>
              <w:ind w:firstLine="420" w:firstLineChars="200"/>
              <w:rPr>
                <w:rFonts w:hint="eastAsia" w:asciiTheme="minorEastAsia" w:hAnsiTheme="minorEastAsia"/>
                <w:color w:val="000000" w:themeColor="text1"/>
                <w:sz w:val="21"/>
                <w:szCs w:val="21"/>
                <w14:textFill>
                  <w14:solidFill>
                    <w14:schemeClr w14:val="tx1"/>
                  </w14:solidFill>
                </w14:textFill>
              </w:rPr>
            </w:pPr>
          </w:p>
        </w:tc>
      </w:tr>
      <w:tr w14:paraId="0C5DE6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0" w:hRule="atLeast"/>
        </w:trPr>
        <w:tc>
          <w:tcPr>
            <w:tcW w:w="562" w:type="dxa"/>
            <w:tcBorders>
              <w:top w:val="single" w:color="auto" w:sz="4" w:space="0"/>
              <w:left w:val="single" w:color="auto" w:sz="4" w:space="0"/>
              <w:bottom w:val="single" w:color="auto" w:sz="4" w:space="0"/>
              <w:right w:val="single" w:color="auto" w:sz="4" w:space="0"/>
            </w:tcBorders>
            <w:noWrap/>
            <w:vAlign w:val="center"/>
          </w:tcPr>
          <w:p w14:paraId="4CE505BD">
            <w:pPr>
              <w:jc w:val="center"/>
              <w:rPr>
                <w:rFonts w:hint="eastAsia" w:asciiTheme="minorEastAsia" w:hAnsiTheme="minorEastAsia"/>
                <w:color w:val="000000" w:themeColor="text1"/>
                <w:sz w:val="21"/>
                <w:szCs w:val="21"/>
                <w14:textFill>
                  <w14:solidFill>
                    <w14:schemeClr w14:val="tx1"/>
                  </w14:solidFill>
                </w14:textFill>
              </w:rPr>
            </w:pPr>
            <w:r>
              <w:rPr>
                <w:rFonts w:hint="eastAsia" w:asciiTheme="minorEastAsia" w:hAnsiTheme="minorEastAsia"/>
                <w:color w:val="000000" w:themeColor="text1"/>
                <w:sz w:val="21"/>
                <w:szCs w:val="21"/>
                <w14:textFill>
                  <w14:solidFill>
                    <w14:schemeClr w14:val="tx1"/>
                  </w14:solidFill>
                </w14:textFill>
              </w:rPr>
              <w:t>22</w:t>
            </w:r>
          </w:p>
        </w:tc>
        <w:tc>
          <w:tcPr>
            <w:tcW w:w="1701" w:type="dxa"/>
            <w:tcBorders>
              <w:top w:val="single" w:color="auto" w:sz="4" w:space="0"/>
              <w:left w:val="single" w:color="auto" w:sz="4" w:space="0"/>
              <w:bottom w:val="single" w:color="auto" w:sz="4" w:space="0"/>
              <w:right w:val="single" w:color="auto" w:sz="4" w:space="0"/>
            </w:tcBorders>
            <w:vAlign w:val="center"/>
          </w:tcPr>
          <w:p w14:paraId="42CFC44F">
            <w:pPr>
              <w:rPr>
                <w:rFonts w:hint="eastAsia" w:asciiTheme="minorEastAsia" w:hAnsiTheme="minor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电镐</w:t>
            </w:r>
          </w:p>
        </w:tc>
        <w:tc>
          <w:tcPr>
            <w:tcW w:w="3118" w:type="dxa"/>
            <w:tcBorders>
              <w:top w:val="single" w:color="auto" w:sz="4" w:space="0"/>
              <w:left w:val="single" w:color="auto" w:sz="4" w:space="0"/>
              <w:bottom w:val="single" w:color="auto" w:sz="4" w:space="0"/>
              <w:right w:val="single" w:color="auto" w:sz="4" w:space="0"/>
            </w:tcBorders>
            <w:vAlign w:val="center"/>
          </w:tcPr>
          <w:p w14:paraId="6C5F2DC4">
            <w:pPr>
              <w:rPr>
                <w:rFonts w:hint="eastAsia" w:asciiTheme="minorEastAsia" w:hAnsiTheme="minor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产品型号DZG1600-15</w:t>
            </w:r>
            <w:r>
              <w:rPr>
                <w:rFonts w:hint="eastAsia"/>
                <w:color w:val="000000" w:themeColor="text1"/>
                <w:sz w:val="21"/>
                <w:szCs w:val="21"/>
                <w14:textFill>
                  <w14:solidFill>
                    <w14:schemeClr w14:val="tx1"/>
                  </w14:solidFill>
                </w14:textFill>
              </w:rPr>
              <w:br w:type="textWrapping"/>
            </w:r>
            <w:r>
              <w:rPr>
                <w:rFonts w:hint="eastAsia"/>
                <w:color w:val="000000" w:themeColor="text1"/>
                <w:sz w:val="21"/>
                <w:szCs w:val="21"/>
                <w14:textFill>
                  <w14:solidFill>
                    <w14:schemeClr w14:val="tx1"/>
                  </w14:solidFill>
                </w14:textFill>
              </w:rPr>
              <w:t>额定电压220V</w:t>
            </w:r>
            <w:r>
              <w:rPr>
                <w:rFonts w:hint="eastAsia"/>
                <w:color w:val="000000" w:themeColor="text1"/>
                <w:sz w:val="21"/>
                <w:szCs w:val="21"/>
                <w14:textFill>
                  <w14:solidFill>
                    <w14:schemeClr w14:val="tx1"/>
                  </w14:solidFill>
                </w14:textFill>
              </w:rPr>
              <w:br w:type="textWrapping"/>
            </w:r>
            <w:r>
              <w:rPr>
                <w:rFonts w:hint="eastAsia"/>
                <w:color w:val="000000" w:themeColor="text1"/>
                <w:sz w:val="21"/>
                <w:szCs w:val="21"/>
                <w14:textFill>
                  <w14:solidFill>
                    <w14:schemeClr w14:val="tx1"/>
                  </w14:solidFill>
                </w14:textFill>
              </w:rPr>
              <w:t>额定频率50Hz</w:t>
            </w:r>
            <w:r>
              <w:rPr>
                <w:rFonts w:hint="eastAsia"/>
                <w:color w:val="000000" w:themeColor="text1"/>
                <w:sz w:val="21"/>
                <w:szCs w:val="21"/>
                <w14:textFill>
                  <w14:solidFill>
                    <w14:schemeClr w14:val="tx1"/>
                  </w14:solidFill>
                </w14:textFill>
              </w:rPr>
              <w:br w:type="textWrapping"/>
            </w:r>
            <w:r>
              <w:rPr>
                <w:rFonts w:hint="eastAsia"/>
                <w:color w:val="000000" w:themeColor="text1"/>
                <w:sz w:val="21"/>
                <w:szCs w:val="21"/>
                <w14:textFill>
                  <w14:solidFill>
                    <w14:schemeClr w14:val="tx1"/>
                  </w14:solidFill>
                </w14:textFill>
              </w:rPr>
              <w:t>额定输入功率1600W</w:t>
            </w:r>
            <w:r>
              <w:rPr>
                <w:rFonts w:hint="eastAsia"/>
                <w:color w:val="000000" w:themeColor="text1"/>
                <w:sz w:val="21"/>
                <w:szCs w:val="21"/>
                <w14:textFill>
                  <w14:solidFill>
                    <w14:schemeClr w14:val="tx1"/>
                  </w14:solidFill>
                </w14:textFill>
              </w:rPr>
              <w:br w:type="textWrapping"/>
            </w:r>
            <w:r>
              <w:rPr>
                <w:rFonts w:hint="eastAsia"/>
                <w:color w:val="000000" w:themeColor="text1"/>
                <w:sz w:val="21"/>
                <w:szCs w:val="21"/>
                <w14:textFill>
                  <w14:solidFill>
                    <w14:schemeClr w14:val="tx1"/>
                  </w14:solidFill>
                </w14:textFill>
              </w:rPr>
              <w:t>额定冲击次数1400.../min</w:t>
            </w:r>
            <w:r>
              <w:rPr>
                <w:rFonts w:hint="eastAsia"/>
                <w:color w:val="000000" w:themeColor="text1"/>
                <w:sz w:val="21"/>
                <w:szCs w:val="21"/>
                <w14:textFill>
                  <w14:solidFill>
                    <w14:schemeClr w14:val="tx1"/>
                  </w14:solidFill>
                </w14:textFill>
              </w:rPr>
              <w:br w:type="textWrapping"/>
            </w:r>
            <w:r>
              <w:rPr>
                <w:rFonts w:hint="eastAsia"/>
                <w:color w:val="000000" w:themeColor="text1"/>
                <w:sz w:val="21"/>
                <w:szCs w:val="21"/>
                <w14:textFill>
                  <w14:solidFill>
                    <w14:schemeClr w14:val="tx1"/>
                  </w14:solidFill>
                </w14:textFill>
              </w:rPr>
              <w:t>净重15kg</w:t>
            </w:r>
          </w:p>
        </w:tc>
        <w:tc>
          <w:tcPr>
            <w:tcW w:w="900" w:type="dxa"/>
            <w:tcBorders>
              <w:top w:val="single" w:color="auto" w:sz="4" w:space="0"/>
              <w:left w:val="single" w:color="auto" w:sz="4" w:space="0"/>
              <w:bottom w:val="single" w:color="auto" w:sz="4" w:space="0"/>
              <w:right w:val="single" w:color="auto" w:sz="4" w:space="0"/>
            </w:tcBorders>
            <w:vAlign w:val="center"/>
          </w:tcPr>
          <w:p w14:paraId="5F74DC87">
            <w:pPr>
              <w:snapToGrid w:val="0"/>
              <w:spacing w:line="400" w:lineRule="exact"/>
              <w:jc w:val="center"/>
              <w:rPr>
                <w:rFonts w:hint="eastAsia" w:asciiTheme="minorEastAsia" w:hAnsiTheme="minorEastAsia"/>
                <w:color w:val="000000" w:themeColor="text1"/>
                <w:sz w:val="21"/>
                <w:szCs w:val="21"/>
                <w14:textFill>
                  <w14:solidFill>
                    <w14:schemeClr w14:val="tx1"/>
                  </w14:solidFill>
                </w14:textFill>
              </w:rPr>
            </w:pPr>
            <w:r>
              <w:rPr>
                <w:rFonts w:hint="eastAsia" w:asciiTheme="minorEastAsia" w:hAnsiTheme="minorEastAsia"/>
                <w:color w:val="000000" w:themeColor="text1"/>
                <w:sz w:val="21"/>
                <w:szCs w:val="21"/>
                <w14:textFill>
                  <w14:solidFill>
                    <w14:schemeClr w14:val="tx1"/>
                  </w14:solidFill>
                </w14:textFill>
              </w:rPr>
              <w:t>3</w:t>
            </w:r>
          </w:p>
        </w:tc>
        <w:tc>
          <w:tcPr>
            <w:tcW w:w="880" w:type="dxa"/>
            <w:tcBorders>
              <w:top w:val="single" w:color="auto" w:sz="4" w:space="0"/>
              <w:left w:val="single" w:color="auto" w:sz="4" w:space="0"/>
              <w:bottom w:val="single" w:color="auto" w:sz="4" w:space="0"/>
              <w:right w:val="single" w:color="auto" w:sz="4" w:space="0"/>
            </w:tcBorders>
            <w:vAlign w:val="center"/>
          </w:tcPr>
          <w:p w14:paraId="265CB7F5">
            <w:pPr>
              <w:jc w:val="center"/>
              <w:rPr>
                <w:rFonts w:hint="eastAsia" w:asciiTheme="minorEastAsia" w:hAnsiTheme="minor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台</w:t>
            </w:r>
          </w:p>
        </w:tc>
        <w:tc>
          <w:tcPr>
            <w:tcW w:w="1481" w:type="dxa"/>
            <w:gridSpan w:val="2"/>
            <w:tcBorders>
              <w:top w:val="single" w:color="auto" w:sz="4" w:space="0"/>
              <w:left w:val="single" w:color="auto" w:sz="4" w:space="0"/>
              <w:bottom w:val="single" w:color="auto" w:sz="4" w:space="0"/>
              <w:right w:val="single" w:color="auto" w:sz="4" w:space="0"/>
            </w:tcBorders>
          </w:tcPr>
          <w:p w14:paraId="6DC6EAF5">
            <w:pPr>
              <w:snapToGrid w:val="0"/>
              <w:spacing w:line="400" w:lineRule="exact"/>
              <w:ind w:firstLine="420" w:firstLineChars="200"/>
              <w:rPr>
                <w:rFonts w:hint="eastAsia" w:asciiTheme="minorEastAsia" w:hAnsiTheme="minorEastAsia"/>
                <w:color w:val="000000" w:themeColor="text1"/>
                <w:sz w:val="21"/>
                <w:szCs w:val="21"/>
                <w14:textFill>
                  <w14:solidFill>
                    <w14:schemeClr w14:val="tx1"/>
                  </w14:solidFill>
                </w14:textFill>
              </w:rPr>
            </w:pPr>
          </w:p>
        </w:tc>
        <w:tc>
          <w:tcPr>
            <w:tcW w:w="1276" w:type="dxa"/>
            <w:tcBorders>
              <w:top w:val="single" w:color="auto" w:sz="4" w:space="0"/>
              <w:left w:val="single" w:color="auto" w:sz="4" w:space="0"/>
              <w:bottom w:val="single" w:color="auto" w:sz="4" w:space="0"/>
              <w:right w:val="single" w:color="auto" w:sz="4" w:space="0"/>
            </w:tcBorders>
            <w:noWrap/>
            <w:vAlign w:val="center"/>
          </w:tcPr>
          <w:p w14:paraId="034A9970">
            <w:pPr>
              <w:snapToGrid w:val="0"/>
              <w:spacing w:line="400" w:lineRule="exact"/>
              <w:ind w:firstLine="420" w:firstLineChars="200"/>
              <w:rPr>
                <w:rFonts w:hint="eastAsia" w:asciiTheme="minorEastAsia" w:hAnsiTheme="minorEastAsia"/>
                <w:color w:val="000000" w:themeColor="text1"/>
                <w:sz w:val="21"/>
                <w:szCs w:val="21"/>
                <w14:textFill>
                  <w14:solidFill>
                    <w14:schemeClr w14:val="tx1"/>
                  </w14:solidFill>
                </w14:textFill>
              </w:rPr>
            </w:pPr>
          </w:p>
        </w:tc>
      </w:tr>
      <w:tr w14:paraId="4BE025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5" w:hRule="atLeast"/>
        </w:trPr>
        <w:tc>
          <w:tcPr>
            <w:tcW w:w="562" w:type="dxa"/>
            <w:tcBorders>
              <w:top w:val="single" w:color="auto" w:sz="4" w:space="0"/>
              <w:left w:val="single" w:color="auto" w:sz="4" w:space="0"/>
              <w:bottom w:val="single" w:color="auto" w:sz="4" w:space="0"/>
              <w:right w:val="single" w:color="auto" w:sz="4" w:space="0"/>
            </w:tcBorders>
            <w:noWrap/>
            <w:vAlign w:val="center"/>
          </w:tcPr>
          <w:p w14:paraId="2169FC71">
            <w:pPr>
              <w:jc w:val="center"/>
              <w:rPr>
                <w:rFonts w:hint="eastAsia" w:asciiTheme="minorEastAsia" w:hAnsiTheme="minorEastAsia"/>
                <w:color w:val="000000" w:themeColor="text1"/>
                <w:sz w:val="21"/>
                <w:szCs w:val="21"/>
                <w14:textFill>
                  <w14:solidFill>
                    <w14:schemeClr w14:val="tx1"/>
                  </w14:solidFill>
                </w14:textFill>
              </w:rPr>
            </w:pPr>
            <w:r>
              <w:rPr>
                <w:rFonts w:hint="eastAsia" w:asciiTheme="minorEastAsia" w:hAnsiTheme="minorEastAsia"/>
                <w:color w:val="000000" w:themeColor="text1"/>
                <w:sz w:val="21"/>
                <w:szCs w:val="21"/>
                <w14:textFill>
                  <w14:solidFill>
                    <w14:schemeClr w14:val="tx1"/>
                  </w14:solidFill>
                </w14:textFill>
              </w:rPr>
              <w:t>23</w:t>
            </w:r>
          </w:p>
        </w:tc>
        <w:tc>
          <w:tcPr>
            <w:tcW w:w="1701" w:type="dxa"/>
            <w:tcBorders>
              <w:top w:val="single" w:color="auto" w:sz="4" w:space="0"/>
              <w:left w:val="single" w:color="auto" w:sz="4" w:space="0"/>
              <w:bottom w:val="single" w:color="auto" w:sz="4" w:space="0"/>
              <w:right w:val="single" w:color="auto" w:sz="4" w:space="0"/>
            </w:tcBorders>
            <w:vAlign w:val="center"/>
          </w:tcPr>
          <w:p w14:paraId="05C29A54">
            <w:pPr>
              <w:rPr>
                <w:rFonts w:hint="eastAsia" w:asciiTheme="minorEastAsia" w:hAnsiTheme="minor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抽水机</w:t>
            </w:r>
          </w:p>
        </w:tc>
        <w:tc>
          <w:tcPr>
            <w:tcW w:w="3118" w:type="dxa"/>
            <w:tcBorders>
              <w:top w:val="single" w:color="auto" w:sz="4" w:space="0"/>
              <w:left w:val="single" w:color="auto" w:sz="4" w:space="0"/>
              <w:bottom w:val="single" w:color="auto" w:sz="4" w:space="0"/>
              <w:right w:val="single" w:color="auto" w:sz="4" w:space="0"/>
            </w:tcBorders>
            <w:noWrap/>
            <w:vAlign w:val="center"/>
          </w:tcPr>
          <w:p w14:paraId="561063EB">
            <w:pPr>
              <w:rPr>
                <w:rFonts w:hint="eastAsia" w:asciiTheme="minorEastAsia" w:hAnsiTheme="minor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水泵WL20XH1，型号QGZ50-25.2-22.8(WL20XH1)，配套汽油机功率(kW)</w:t>
            </w:r>
            <w:r>
              <w:rPr>
                <w:rFonts w:hint="eastAsia"/>
                <w:color w:val="000000" w:themeColor="text1"/>
                <w:sz w:val="21"/>
                <w:szCs w:val="21"/>
                <w14:textFill>
                  <w14:solidFill>
                    <w14:schemeClr w14:val="tx1"/>
                  </w14:solidFill>
                </w14:textFill>
              </w:rPr>
              <w:br w:type="textWrapping"/>
            </w:r>
            <w:r>
              <w:rPr>
                <w:rFonts w:hint="eastAsia"/>
                <w:color w:val="000000" w:themeColor="text1"/>
                <w:sz w:val="21"/>
                <w:szCs w:val="21"/>
                <w14:textFill>
                  <w14:solidFill>
                    <w14:schemeClr w14:val="tx1"/>
                  </w14:solidFill>
                </w14:textFill>
              </w:rPr>
              <w:t>3.05，转速(r/min)3600，进/出口直径(mm)50，规定点流量(m3/h)25.2，</w:t>
            </w:r>
            <w:r>
              <w:rPr>
                <w:rFonts w:hint="eastAsia"/>
                <w:color w:val="000000" w:themeColor="text1"/>
                <w:sz w:val="21"/>
                <w:szCs w:val="21"/>
                <w14:textFill>
                  <w14:solidFill>
                    <w14:schemeClr w14:val="tx1"/>
                  </w14:solidFill>
                </w14:textFill>
              </w:rPr>
              <w:br w:type="textWrapping"/>
            </w:r>
            <w:r>
              <w:rPr>
                <w:rFonts w:hint="eastAsia"/>
                <w:color w:val="000000" w:themeColor="text1"/>
                <w:sz w:val="21"/>
                <w:szCs w:val="21"/>
                <w14:textFill>
                  <w14:solidFill>
                    <w14:schemeClr w14:val="tx1"/>
                  </w14:solidFill>
                </w14:textFill>
              </w:rPr>
              <w:t>规定点扬程(m)22.8，规定点自吸高度(m)5，自吸时间(s)≤110，长x宽x高(mm)490x405X410，净重(kg)25</w:t>
            </w:r>
          </w:p>
        </w:tc>
        <w:tc>
          <w:tcPr>
            <w:tcW w:w="900" w:type="dxa"/>
            <w:tcBorders>
              <w:top w:val="single" w:color="auto" w:sz="4" w:space="0"/>
              <w:left w:val="single" w:color="auto" w:sz="4" w:space="0"/>
              <w:bottom w:val="single" w:color="auto" w:sz="4" w:space="0"/>
              <w:right w:val="single" w:color="auto" w:sz="4" w:space="0"/>
            </w:tcBorders>
            <w:vAlign w:val="center"/>
          </w:tcPr>
          <w:p w14:paraId="21EE4540">
            <w:pPr>
              <w:snapToGrid w:val="0"/>
              <w:spacing w:line="400" w:lineRule="exact"/>
              <w:jc w:val="center"/>
              <w:rPr>
                <w:rFonts w:hint="eastAsia" w:asciiTheme="minorEastAsia" w:hAnsiTheme="minorEastAsia"/>
                <w:color w:val="000000" w:themeColor="text1"/>
                <w:sz w:val="21"/>
                <w:szCs w:val="21"/>
                <w14:textFill>
                  <w14:solidFill>
                    <w14:schemeClr w14:val="tx1"/>
                  </w14:solidFill>
                </w14:textFill>
              </w:rPr>
            </w:pPr>
            <w:r>
              <w:rPr>
                <w:rFonts w:hint="eastAsia" w:asciiTheme="minorEastAsia" w:hAnsiTheme="minorEastAsia"/>
                <w:color w:val="000000" w:themeColor="text1"/>
                <w:sz w:val="21"/>
                <w:szCs w:val="21"/>
                <w14:textFill>
                  <w14:solidFill>
                    <w14:schemeClr w14:val="tx1"/>
                  </w14:solidFill>
                </w14:textFill>
              </w:rPr>
              <w:t>6</w:t>
            </w:r>
          </w:p>
        </w:tc>
        <w:tc>
          <w:tcPr>
            <w:tcW w:w="880" w:type="dxa"/>
            <w:tcBorders>
              <w:top w:val="single" w:color="auto" w:sz="4" w:space="0"/>
              <w:left w:val="single" w:color="auto" w:sz="4" w:space="0"/>
              <w:bottom w:val="single" w:color="auto" w:sz="4" w:space="0"/>
              <w:right w:val="single" w:color="auto" w:sz="4" w:space="0"/>
            </w:tcBorders>
            <w:vAlign w:val="center"/>
          </w:tcPr>
          <w:p w14:paraId="38915849">
            <w:pPr>
              <w:jc w:val="center"/>
              <w:rPr>
                <w:rFonts w:hint="eastAsia" w:asciiTheme="minorEastAsia" w:hAnsiTheme="minor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台</w:t>
            </w:r>
          </w:p>
        </w:tc>
        <w:tc>
          <w:tcPr>
            <w:tcW w:w="1481" w:type="dxa"/>
            <w:gridSpan w:val="2"/>
            <w:tcBorders>
              <w:top w:val="single" w:color="auto" w:sz="4" w:space="0"/>
              <w:left w:val="single" w:color="auto" w:sz="4" w:space="0"/>
              <w:bottom w:val="single" w:color="auto" w:sz="4" w:space="0"/>
              <w:right w:val="single" w:color="auto" w:sz="4" w:space="0"/>
            </w:tcBorders>
          </w:tcPr>
          <w:p w14:paraId="2F96E364">
            <w:pPr>
              <w:snapToGrid w:val="0"/>
              <w:spacing w:line="400" w:lineRule="exact"/>
              <w:ind w:firstLine="420" w:firstLineChars="200"/>
              <w:rPr>
                <w:rFonts w:hint="eastAsia" w:asciiTheme="minorEastAsia" w:hAnsiTheme="minorEastAsia"/>
                <w:color w:val="000000" w:themeColor="text1"/>
                <w:sz w:val="21"/>
                <w:szCs w:val="21"/>
                <w14:textFill>
                  <w14:solidFill>
                    <w14:schemeClr w14:val="tx1"/>
                  </w14:solidFill>
                </w14:textFill>
              </w:rPr>
            </w:pPr>
          </w:p>
        </w:tc>
        <w:tc>
          <w:tcPr>
            <w:tcW w:w="1276" w:type="dxa"/>
            <w:tcBorders>
              <w:top w:val="single" w:color="auto" w:sz="4" w:space="0"/>
              <w:left w:val="single" w:color="auto" w:sz="4" w:space="0"/>
              <w:bottom w:val="single" w:color="auto" w:sz="4" w:space="0"/>
              <w:right w:val="single" w:color="auto" w:sz="4" w:space="0"/>
            </w:tcBorders>
            <w:noWrap/>
            <w:vAlign w:val="center"/>
          </w:tcPr>
          <w:p w14:paraId="05DE7F3B">
            <w:pPr>
              <w:snapToGrid w:val="0"/>
              <w:spacing w:line="400" w:lineRule="exact"/>
              <w:ind w:firstLine="420" w:firstLineChars="200"/>
              <w:rPr>
                <w:rFonts w:hint="eastAsia" w:asciiTheme="minorEastAsia" w:hAnsiTheme="minorEastAsia"/>
                <w:color w:val="000000" w:themeColor="text1"/>
                <w:sz w:val="21"/>
                <w:szCs w:val="21"/>
                <w14:textFill>
                  <w14:solidFill>
                    <w14:schemeClr w14:val="tx1"/>
                  </w14:solidFill>
                </w14:textFill>
              </w:rPr>
            </w:pPr>
          </w:p>
        </w:tc>
      </w:tr>
      <w:tr w14:paraId="7B9513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8" w:hRule="atLeast"/>
        </w:trPr>
        <w:tc>
          <w:tcPr>
            <w:tcW w:w="562" w:type="dxa"/>
            <w:tcBorders>
              <w:top w:val="single" w:color="auto" w:sz="4" w:space="0"/>
              <w:left w:val="single" w:color="auto" w:sz="4" w:space="0"/>
              <w:bottom w:val="single" w:color="auto" w:sz="4" w:space="0"/>
              <w:right w:val="single" w:color="auto" w:sz="4" w:space="0"/>
            </w:tcBorders>
            <w:noWrap/>
            <w:vAlign w:val="center"/>
          </w:tcPr>
          <w:p w14:paraId="31849D8A">
            <w:pPr>
              <w:jc w:val="center"/>
              <w:rPr>
                <w:rFonts w:hint="eastAsia" w:asciiTheme="minorEastAsia" w:hAnsiTheme="minorEastAsia"/>
                <w:color w:val="000000" w:themeColor="text1"/>
                <w:sz w:val="21"/>
                <w:szCs w:val="21"/>
                <w14:textFill>
                  <w14:solidFill>
                    <w14:schemeClr w14:val="tx1"/>
                  </w14:solidFill>
                </w14:textFill>
              </w:rPr>
            </w:pPr>
            <w:r>
              <w:rPr>
                <w:rFonts w:hint="eastAsia" w:asciiTheme="minorEastAsia" w:hAnsiTheme="minorEastAsia"/>
                <w:color w:val="000000" w:themeColor="text1"/>
                <w:sz w:val="21"/>
                <w:szCs w:val="21"/>
                <w14:textFill>
                  <w14:solidFill>
                    <w14:schemeClr w14:val="tx1"/>
                  </w14:solidFill>
                </w14:textFill>
              </w:rPr>
              <w:t>24</w:t>
            </w:r>
          </w:p>
        </w:tc>
        <w:tc>
          <w:tcPr>
            <w:tcW w:w="1701" w:type="dxa"/>
            <w:tcBorders>
              <w:top w:val="single" w:color="auto" w:sz="4" w:space="0"/>
              <w:left w:val="single" w:color="auto" w:sz="4" w:space="0"/>
              <w:bottom w:val="single" w:color="auto" w:sz="4" w:space="0"/>
              <w:right w:val="single" w:color="auto" w:sz="4" w:space="0"/>
            </w:tcBorders>
            <w:vAlign w:val="center"/>
          </w:tcPr>
          <w:p w14:paraId="02DFE1E2">
            <w:pPr>
              <w:rPr>
                <w:rFonts w:hint="eastAsia" w:asciiTheme="minorEastAsia" w:hAnsiTheme="minor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微耕机</w:t>
            </w:r>
          </w:p>
        </w:tc>
        <w:tc>
          <w:tcPr>
            <w:tcW w:w="3118" w:type="dxa"/>
            <w:tcBorders>
              <w:top w:val="single" w:color="auto" w:sz="4" w:space="0"/>
              <w:left w:val="single" w:color="auto" w:sz="4" w:space="0"/>
              <w:bottom w:val="single" w:color="auto" w:sz="4" w:space="0"/>
              <w:right w:val="single" w:color="auto" w:sz="4" w:space="0"/>
            </w:tcBorders>
            <w:vAlign w:val="center"/>
          </w:tcPr>
          <w:p w14:paraId="0EE46E32">
            <w:pPr>
              <w:rPr>
                <w:rFonts w:hint="eastAsia" w:asciiTheme="minorEastAsia" w:hAnsiTheme="minor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动力1WGCZ4.05-100 型微，发动机标定功率4.05kW，发动机标定转速r/min3600，工作幅宽mm1000，耕副深度10-25cm。</w:t>
            </w:r>
          </w:p>
        </w:tc>
        <w:tc>
          <w:tcPr>
            <w:tcW w:w="900" w:type="dxa"/>
            <w:tcBorders>
              <w:top w:val="single" w:color="auto" w:sz="4" w:space="0"/>
              <w:left w:val="single" w:color="auto" w:sz="4" w:space="0"/>
              <w:bottom w:val="single" w:color="auto" w:sz="4" w:space="0"/>
              <w:right w:val="single" w:color="auto" w:sz="4" w:space="0"/>
            </w:tcBorders>
            <w:vAlign w:val="center"/>
          </w:tcPr>
          <w:p w14:paraId="02FFF0AD">
            <w:pPr>
              <w:snapToGrid w:val="0"/>
              <w:spacing w:line="400" w:lineRule="exact"/>
              <w:jc w:val="center"/>
              <w:rPr>
                <w:rFonts w:hint="eastAsia" w:asciiTheme="minorEastAsia" w:hAnsiTheme="minorEastAsia"/>
                <w:color w:val="000000" w:themeColor="text1"/>
                <w:sz w:val="21"/>
                <w:szCs w:val="21"/>
                <w14:textFill>
                  <w14:solidFill>
                    <w14:schemeClr w14:val="tx1"/>
                  </w14:solidFill>
                </w14:textFill>
              </w:rPr>
            </w:pPr>
            <w:r>
              <w:rPr>
                <w:rFonts w:hint="eastAsia" w:asciiTheme="minorEastAsia" w:hAnsiTheme="minorEastAsia"/>
                <w:color w:val="000000" w:themeColor="text1"/>
                <w:sz w:val="21"/>
                <w:szCs w:val="21"/>
                <w14:textFill>
                  <w14:solidFill>
                    <w14:schemeClr w14:val="tx1"/>
                  </w14:solidFill>
                </w14:textFill>
              </w:rPr>
              <w:t>1</w:t>
            </w:r>
          </w:p>
        </w:tc>
        <w:tc>
          <w:tcPr>
            <w:tcW w:w="880" w:type="dxa"/>
            <w:tcBorders>
              <w:top w:val="single" w:color="auto" w:sz="4" w:space="0"/>
              <w:left w:val="single" w:color="auto" w:sz="4" w:space="0"/>
              <w:bottom w:val="single" w:color="auto" w:sz="4" w:space="0"/>
              <w:right w:val="single" w:color="auto" w:sz="4" w:space="0"/>
            </w:tcBorders>
            <w:vAlign w:val="center"/>
          </w:tcPr>
          <w:p w14:paraId="19090134">
            <w:pPr>
              <w:jc w:val="center"/>
              <w:rPr>
                <w:rFonts w:hint="eastAsia" w:asciiTheme="minorEastAsia" w:hAnsiTheme="minor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台</w:t>
            </w:r>
          </w:p>
        </w:tc>
        <w:tc>
          <w:tcPr>
            <w:tcW w:w="1481" w:type="dxa"/>
            <w:gridSpan w:val="2"/>
            <w:tcBorders>
              <w:top w:val="single" w:color="auto" w:sz="4" w:space="0"/>
              <w:left w:val="single" w:color="auto" w:sz="4" w:space="0"/>
              <w:bottom w:val="single" w:color="auto" w:sz="4" w:space="0"/>
              <w:right w:val="single" w:color="auto" w:sz="4" w:space="0"/>
            </w:tcBorders>
          </w:tcPr>
          <w:p w14:paraId="38504D8C">
            <w:pPr>
              <w:snapToGrid w:val="0"/>
              <w:spacing w:line="400" w:lineRule="exact"/>
              <w:ind w:firstLine="420" w:firstLineChars="200"/>
              <w:rPr>
                <w:rFonts w:hint="eastAsia" w:asciiTheme="minorEastAsia" w:hAnsiTheme="minorEastAsia"/>
                <w:color w:val="000000" w:themeColor="text1"/>
                <w:sz w:val="21"/>
                <w:szCs w:val="21"/>
                <w14:textFill>
                  <w14:solidFill>
                    <w14:schemeClr w14:val="tx1"/>
                  </w14:solidFill>
                </w14:textFill>
              </w:rPr>
            </w:pPr>
          </w:p>
        </w:tc>
        <w:tc>
          <w:tcPr>
            <w:tcW w:w="1276" w:type="dxa"/>
            <w:tcBorders>
              <w:top w:val="single" w:color="auto" w:sz="4" w:space="0"/>
              <w:left w:val="single" w:color="auto" w:sz="4" w:space="0"/>
              <w:bottom w:val="single" w:color="auto" w:sz="4" w:space="0"/>
              <w:right w:val="single" w:color="auto" w:sz="4" w:space="0"/>
            </w:tcBorders>
            <w:noWrap/>
            <w:vAlign w:val="center"/>
          </w:tcPr>
          <w:p w14:paraId="166A5BA2">
            <w:pPr>
              <w:snapToGrid w:val="0"/>
              <w:spacing w:line="400" w:lineRule="exact"/>
              <w:ind w:firstLine="420" w:firstLineChars="200"/>
              <w:rPr>
                <w:rFonts w:hint="eastAsia" w:asciiTheme="minorEastAsia" w:hAnsiTheme="minorEastAsia"/>
                <w:color w:val="000000" w:themeColor="text1"/>
                <w:sz w:val="21"/>
                <w:szCs w:val="21"/>
                <w14:textFill>
                  <w14:solidFill>
                    <w14:schemeClr w14:val="tx1"/>
                  </w14:solidFill>
                </w14:textFill>
              </w:rPr>
            </w:pPr>
          </w:p>
        </w:tc>
      </w:tr>
      <w:bookmarkEnd w:id="284"/>
      <w:tr w14:paraId="4C8DA1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5" w:hRule="atLeast"/>
        </w:trPr>
        <w:tc>
          <w:tcPr>
            <w:tcW w:w="7172" w:type="dxa"/>
            <w:gridSpan w:val="6"/>
            <w:tcBorders>
              <w:top w:val="single" w:color="auto" w:sz="4" w:space="0"/>
              <w:left w:val="single" w:color="auto" w:sz="4" w:space="0"/>
              <w:bottom w:val="single" w:color="auto" w:sz="4" w:space="0"/>
              <w:right w:val="single" w:color="auto" w:sz="4" w:space="0"/>
            </w:tcBorders>
            <w:noWrap/>
            <w:vAlign w:val="center"/>
          </w:tcPr>
          <w:p w14:paraId="1A2B7D4C">
            <w:pPr>
              <w:snapToGrid w:val="0"/>
              <w:spacing w:line="400" w:lineRule="exact"/>
              <w:jc w:val="center"/>
              <w:rPr>
                <w:rFonts w:hint="eastAsia" w:asciiTheme="minorEastAsia" w:hAnsiTheme="minorEastAsia"/>
                <w:color w:val="000000" w:themeColor="text1"/>
                <w:sz w:val="21"/>
                <w:szCs w:val="21"/>
                <w14:textFill>
                  <w14:solidFill>
                    <w14:schemeClr w14:val="tx1"/>
                  </w14:solidFill>
                </w14:textFill>
              </w:rPr>
            </w:pPr>
            <w:r>
              <w:rPr>
                <w:rFonts w:hint="eastAsia" w:asciiTheme="minorEastAsia" w:hAnsiTheme="minorEastAsia"/>
                <w:color w:val="000000" w:themeColor="text1"/>
                <w:sz w:val="21"/>
                <w:szCs w:val="21"/>
                <w14:textFill>
                  <w14:solidFill>
                    <w14:schemeClr w14:val="tx1"/>
                  </w14:solidFill>
                </w14:textFill>
              </w:rPr>
              <w:t>合计（元）</w:t>
            </w:r>
          </w:p>
        </w:tc>
        <w:tc>
          <w:tcPr>
            <w:tcW w:w="1470" w:type="dxa"/>
            <w:tcBorders>
              <w:top w:val="single" w:color="auto" w:sz="4" w:space="0"/>
              <w:left w:val="single" w:color="auto" w:sz="4" w:space="0"/>
              <w:bottom w:val="single" w:color="auto" w:sz="4" w:space="0"/>
              <w:right w:val="single" w:color="auto" w:sz="4" w:space="0"/>
            </w:tcBorders>
          </w:tcPr>
          <w:p w14:paraId="3001EA06">
            <w:pPr>
              <w:snapToGrid w:val="0"/>
              <w:spacing w:line="400" w:lineRule="exact"/>
              <w:ind w:firstLine="420" w:firstLineChars="200"/>
              <w:rPr>
                <w:rFonts w:hint="eastAsia" w:asciiTheme="minorEastAsia" w:hAnsiTheme="minorEastAsia"/>
                <w:color w:val="000000" w:themeColor="text1"/>
                <w:sz w:val="21"/>
                <w:szCs w:val="21"/>
                <w14:textFill>
                  <w14:solidFill>
                    <w14:schemeClr w14:val="tx1"/>
                  </w14:solidFill>
                </w14:textFill>
              </w:rPr>
            </w:pPr>
          </w:p>
        </w:tc>
        <w:tc>
          <w:tcPr>
            <w:tcW w:w="1276" w:type="dxa"/>
            <w:tcBorders>
              <w:top w:val="single" w:color="auto" w:sz="4" w:space="0"/>
              <w:left w:val="single" w:color="auto" w:sz="4" w:space="0"/>
              <w:bottom w:val="single" w:color="auto" w:sz="4" w:space="0"/>
              <w:right w:val="single" w:color="auto" w:sz="4" w:space="0"/>
            </w:tcBorders>
            <w:noWrap/>
            <w:vAlign w:val="center"/>
          </w:tcPr>
          <w:p w14:paraId="7E66E1ED">
            <w:pPr>
              <w:snapToGrid w:val="0"/>
              <w:spacing w:line="400" w:lineRule="exact"/>
              <w:ind w:firstLine="420" w:firstLineChars="200"/>
              <w:rPr>
                <w:rFonts w:hint="eastAsia" w:asciiTheme="minorEastAsia" w:hAnsiTheme="minorEastAsia"/>
                <w:color w:val="000000" w:themeColor="text1"/>
                <w:sz w:val="21"/>
                <w:szCs w:val="21"/>
                <w14:textFill>
                  <w14:solidFill>
                    <w14:schemeClr w14:val="tx1"/>
                  </w14:solidFill>
                </w14:textFill>
              </w:rPr>
            </w:pPr>
          </w:p>
        </w:tc>
      </w:tr>
    </w:tbl>
    <w:p w14:paraId="25C72210">
      <w:pPr>
        <w:snapToGrid w:val="0"/>
        <w:spacing w:line="400" w:lineRule="exact"/>
        <w:ind w:firstLine="480" w:firstLineChars="200"/>
        <w:rPr>
          <w:rFonts w:hint="eastAsia" w:asciiTheme="minorEastAsia" w:hAnsiTheme="minorEastAsia"/>
          <w:color w:val="000000" w:themeColor="text1"/>
          <w:szCs w:val="28"/>
          <w14:textFill>
            <w14:solidFill>
              <w14:schemeClr w14:val="tx1"/>
            </w14:solidFill>
          </w14:textFill>
        </w:rPr>
      </w:pPr>
      <w:r>
        <w:rPr>
          <w:rFonts w:hint="eastAsia" w:asciiTheme="minorEastAsia" w:hAnsiTheme="minorEastAsia"/>
          <w:color w:val="000000" w:themeColor="text1"/>
          <w:szCs w:val="28"/>
          <w14:textFill>
            <w14:solidFill>
              <w14:schemeClr w14:val="tx1"/>
            </w14:solidFill>
          </w14:textFill>
        </w:rPr>
        <w:t xml:space="preserve">                                       </w:t>
      </w:r>
    </w:p>
    <w:p w14:paraId="6C3A7AE5">
      <w:pPr>
        <w:tabs>
          <w:tab w:val="left" w:pos="6300"/>
        </w:tabs>
        <w:snapToGrid w:val="0"/>
        <w:spacing w:line="276" w:lineRule="auto"/>
        <w:ind w:firstLine="3360" w:firstLineChars="140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供应商（公章）或自然人签署：</w:t>
      </w:r>
    </w:p>
    <w:p w14:paraId="4CE41227">
      <w:pPr>
        <w:snapToGrid w:val="0"/>
        <w:spacing w:line="276" w:lineRule="auto"/>
        <w:ind w:firstLine="480" w:firstLineChars="200"/>
        <w:rPr>
          <w:rFonts w:hint="eastAsia" w:asciiTheme="minorEastAsia" w:hAnsiTheme="minorEastAsia"/>
          <w:color w:val="000000" w:themeColor="text1"/>
          <w14:textFill>
            <w14:solidFill>
              <w14:schemeClr w14:val="tx1"/>
            </w14:solidFill>
          </w14:textFill>
        </w:rPr>
        <w:sectPr>
          <w:pgSz w:w="11907" w:h="16840"/>
          <w:pgMar w:top="1134" w:right="1191" w:bottom="1134" w:left="1304" w:header="851" w:footer="992" w:gutter="0"/>
          <w:pgNumType w:fmt="numberInDash"/>
          <w:cols w:space="720" w:num="1"/>
          <w:docGrid w:linePitch="380" w:charSpace="-5735"/>
        </w:sectPr>
      </w:pPr>
      <w:r>
        <w:rPr>
          <w:rFonts w:hint="eastAsia" w:asciiTheme="minorEastAsia" w:hAnsiTheme="minorEastAsia"/>
          <w:color w:val="000000" w:themeColor="text1"/>
          <w14:textFill>
            <w14:solidFill>
              <w14:schemeClr w14:val="tx1"/>
            </w14:solidFill>
          </w14:textFill>
        </w:rPr>
        <w:t xml:space="preserve">                               年   月   日</w:t>
      </w:r>
    </w:p>
    <w:p w14:paraId="06275446">
      <w:pPr>
        <w:pStyle w:val="4"/>
        <w:spacing w:line="400" w:lineRule="exact"/>
        <w:rPr>
          <w:rFonts w:hint="eastAsia" w:asciiTheme="minorEastAsia" w:hAnsiTheme="minorEastAsia"/>
          <w:color w:val="000000" w:themeColor="text1"/>
          <w14:textFill>
            <w14:solidFill>
              <w14:schemeClr w14:val="tx1"/>
            </w14:solidFill>
          </w14:textFill>
        </w:rPr>
      </w:pPr>
      <w:bookmarkStart w:id="285" w:name="_Toc29154"/>
      <w:bookmarkStart w:id="286" w:name="_Toc196642868"/>
      <w:r>
        <w:rPr>
          <w:rFonts w:hint="eastAsia" w:asciiTheme="minorEastAsia" w:hAnsiTheme="minorEastAsia"/>
          <w:color w:val="000000" w:themeColor="text1"/>
          <w14:textFill>
            <w14:solidFill>
              <w14:schemeClr w14:val="tx1"/>
            </w14:solidFill>
          </w14:textFill>
        </w:rPr>
        <w:t>二、技术（质量）部分</w:t>
      </w:r>
      <w:bookmarkEnd w:id="276"/>
      <w:bookmarkEnd w:id="277"/>
      <w:bookmarkEnd w:id="278"/>
      <w:bookmarkEnd w:id="279"/>
      <w:bookmarkEnd w:id="280"/>
      <w:bookmarkEnd w:id="281"/>
      <w:bookmarkEnd w:id="282"/>
      <w:bookmarkEnd w:id="285"/>
      <w:bookmarkEnd w:id="286"/>
    </w:p>
    <w:p w14:paraId="30B95D5D">
      <w:pPr>
        <w:spacing w:line="400" w:lineRule="exact"/>
        <w:ind w:firstLine="480" w:firstLineChars="20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（一）技术（质量）响应承诺</w:t>
      </w:r>
    </w:p>
    <w:p w14:paraId="66F835F3">
      <w:pPr>
        <w:tabs>
          <w:tab w:val="left" w:pos="6300"/>
        </w:tabs>
        <w:snapToGrid w:val="0"/>
        <w:spacing w:line="500" w:lineRule="exact"/>
        <w:ind w:firstLine="480" w:firstLineChars="20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致</w:t>
      </w:r>
      <w:r>
        <w:rPr>
          <w:rFonts w:hint="eastAsia"/>
          <w:color w:val="000000" w:themeColor="text1"/>
          <w:u w:val="single"/>
          <w14:textFill>
            <w14:solidFill>
              <w14:schemeClr w14:val="tx1"/>
            </w14:solidFill>
          </w14:textFill>
        </w:rPr>
        <w:t xml:space="preserve">                   </w:t>
      </w:r>
      <w:r>
        <w:rPr>
          <w:rFonts w:hint="eastAsia"/>
          <w:color w:val="000000" w:themeColor="text1"/>
          <w14:textFill>
            <w14:solidFill>
              <w14:schemeClr w14:val="tx1"/>
            </w14:solidFill>
          </w14:textFill>
        </w:rPr>
        <w:t>（采购人名称）：</w:t>
      </w:r>
    </w:p>
    <w:p w14:paraId="0E242F10">
      <w:pPr>
        <w:tabs>
          <w:tab w:val="left" w:pos="6300"/>
        </w:tabs>
        <w:snapToGrid w:val="0"/>
        <w:spacing w:line="500" w:lineRule="exact"/>
        <w:ind w:firstLine="480" w:firstLineChars="20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    </w:t>
      </w:r>
      <w:r>
        <w:rPr>
          <w:rFonts w:hint="eastAsia"/>
          <w:color w:val="000000" w:themeColor="text1"/>
          <w:u w:val="single"/>
          <w14:textFill>
            <w14:solidFill>
              <w14:schemeClr w14:val="tx1"/>
            </w14:solidFill>
          </w14:textFill>
        </w:rPr>
        <w:t xml:space="preserve">              </w:t>
      </w:r>
      <w:r>
        <w:rPr>
          <w:rFonts w:hint="eastAsia"/>
          <w:color w:val="000000" w:themeColor="text1"/>
          <w14:textFill>
            <w14:solidFill>
              <w14:schemeClr w14:val="tx1"/>
            </w14:solidFill>
          </w14:textFill>
        </w:rPr>
        <w:t>（供应商名称）郑重承诺：</w:t>
      </w:r>
    </w:p>
    <w:p w14:paraId="7F7FCEDE">
      <w:pPr>
        <w:tabs>
          <w:tab w:val="left" w:pos="6300"/>
        </w:tabs>
        <w:snapToGrid w:val="0"/>
        <w:spacing w:line="500" w:lineRule="exact"/>
        <w:ind w:firstLine="480" w:firstLineChars="20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1、我公司若成交，将严格按照询价通知书第二篇项目技术（质量）需求“项目一览表”相关要求提供合格货物。</w:t>
      </w:r>
    </w:p>
    <w:p w14:paraId="60744AD8">
      <w:pPr>
        <w:tabs>
          <w:tab w:val="left" w:pos="6300"/>
        </w:tabs>
        <w:snapToGrid w:val="0"/>
        <w:spacing w:line="500" w:lineRule="exact"/>
        <w:ind w:firstLine="480" w:firstLineChars="20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2、供方提供的货物必须是全新的货物。。</w:t>
      </w:r>
    </w:p>
    <w:p w14:paraId="6463130B">
      <w:pPr>
        <w:tabs>
          <w:tab w:val="left" w:pos="6300"/>
        </w:tabs>
        <w:snapToGrid w:val="0"/>
        <w:spacing w:line="500" w:lineRule="exact"/>
        <w:ind w:firstLine="480" w:firstLineChars="20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我方对以上承诺负全部法律责任。</w:t>
      </w:r>
    </w:p>
    <w:p w14:paraId="1317E2C6">
      <w:pPr>
        <w:tabs>
          <w:tab w:val="left" w:pos="6300"/>
        </w:tabs>
        <w:snapToGrid w:val="0"/>
        <w:spacing w:line="500" w:lineRule="exact"/>
        <w:ind w:firstLine="480" w:firstLineChars="20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特此承诺。</w:t>
      </w:r>
    </w:p>
    <w:p w14:paraId="56C475A6">
      <w:pPr>
        <w:tabs>
          <w:tab w:val="left" w:pos="6300"/>
        </w:tabs>
        <w:snapToGrid w:val="0"/>
        <w:spacing w:line="500" w:lineRule="exact"/>
        <w:ind w:firstLine="480" w:firstLineChars="200"/>
        <w:rPr>
          <w:rFonts w:hint="eastAsia"/>
          <w:color w:val="000000" w:themeColor="text1"/>
          <w14:textFill>
            <w14:solidFill>
              <w14:schemeClr w14:val="tx1"/>
            </w14:solidFill>
          </w14:textFill>
        </w:rPr>
      </w:pPr>
    </w:p>
    <w:p w14:paraId="51FCA19C">
      <w:pPr>
        <w:tabs>
          <w:tab w:val="left" w:pos="6300"/>
        </w:tabs>
        <w:snapToGrid w:val="0"/>
        <w:spacing w:line="500" w:lineRule="exact"/>
        <w:ind w:firstLine="480" w:firstLineChars="200"/>
        <w:jc w:val="righ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（供应商公章）</w:t>
      </w:r>
    </w:p>
    <w:p w14:paraId="5C35C074">
      <w:pPr>
        <w:jc w:val="righ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年   月   日</w:t>
      </w:r>
    </w:p>
    <w:p w14:paraId="25AA59F4">
      <w:pPr>
        <w:rPr>
          <w:rFonts w:hint="eastAsia"/>
          <w:color w:val="000000" w:themeColor="text1"/>
          <w14:textFill>
            <w14:solidFill>
              <w14:schemeClr w14:val="tx1"/>
            </w14:solidFill>
          </w14:textFill>
        </w:rPr>
      </w:pPr>
    </w:p>
    <w:p w14:paraId="2EC497D0">
      <w:pPr>
        <w:tabs>
          <w:tab w:val="left" w:pos="6300"/>
        </w:tabs>
        <w:snapToGrid w:val="0"/>
        <w:spacing w:line="500" w:lineRule="exact"/>
        <w:ind w:firstLine="480" w:firstLineChars="20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br w:type="page"/>
      </w:r>
      <w:r>
        <w:rPr>
          <w:rFonts w:hint="eastAsia" w:asciiTheme="minorEastAsia" w:hAnsiTheme="minorEastAsia"/>
          <w:color w:val="000000" w:themeColor="text1"/>
          <w14:textFill>
            <w14:solidFill>
              <w14:schemeClr w14:val="tx1"/>
            </w14:solidFill>
          </w14:textFill>
        </w:rPr>
        <w:t>（二）其他资料（格式自定）</w:t>
      </w:r>
    </w:p>
    <w:p w14:paraId="567FCE95">
      <w:pPr>
        <w:tabs>
          <w:tab w:val="left" w:pos="6300"/>
        </w:tabs>
        <w:snapToGrid w:val="0"/>
        <w:spacing w:line="500" w:lineRule="exact"/>
        <w:ind w:firstLine="480" w:firstLineChars="200"/>
        <w:rPr>
          <w:rFonts w:hint="eastAsia" w:asciiTheme="minorEastAsia" w:hAnsiTheme="minorEastAsia"/>
          <w:color w:val="000000" w:themeColor="text1"/>
          <w14:textFill>
            <w14:solidFill>
              <w14:schemeClr w14:val="tx1"/>
            </w14:solidFill>
          </w14:textFill>
        </w:rPr>
      </w:pPr>
    </w:p>
    <w:p w14:paraId="0E620509">
      <w:pPr>
        <w:pStyle w:val="4"/>
        <w:spacing w:line="400" w:lineRule="exact"/>
        <w:ind w:firstLine="480" w:firstLineChars="200"/>
        <w:rPr>
          <w:rFonts w:hint="eastAsia" w:asciiTheme="minorEastAsia" w:hAnsiTheme="minorEastAsia"/>
          <w:color w:val="000000" w:themeColor="text1"/>
          <w14:textFill>
            <w14:solidFill>
              <w14:schemeClr w14:val="tx1"/>
            </w14:solidFill>
          </w14:textFill>
        </w:rPr>
      </w:pPr>
      <w:r>
        <w:rPr>
          <w:rFonts w:asciiTheme="minorEastAsia" w:hAnsiTheme="minorEastAsia"/>
          <w:color w:val="000000" w:themeColor="text1"/>
          <w14:textFill>
            <w14:solidFill>
              <w14:schemeClr w14:val="tx1"/>
            </w14:solidFill>
          </w14:textFill>
        </w:rPr>
        <w:br w:type="page"/>
      </w:r>
      <w:bookmarkStart w:id="287" w:name="_Toc32339"/>
      <w:bookmarkStart w:id="288" w:name="_Toc27717"/>
      <w:bookmarkStart w:id="289" w:name="_Toc65660381"/>
      <w:bookmarkStart w:id="290" w:name="_Toc21896"/>
      <w:bookmarkStart w:id="291" w:name="_Toc196642869"/>
      <w:bookmarkStart w:id="292" w:name="_Toc32158"/>
      <w:bookmarkStart w:id="293" w:name="_Toc313888362"/>
      <w:bookmarkStart w:id="294" w:name="_Toc342913421"/>
      <w:bookmarkStart w:id="295" w:name="_Toc313008358"/>
      <w:r>
        <w:rPr>
          <w:rFonts w:hint="eastAsia" w:asciiTheme="minorEastAsia" w:hAnsiTheme="minorEastAsia"/>
          <w:color w:val="000000" w:themeColor="text1"/>
          <w14:textFill>
            <w14:solidFill>
              <w14:schemeClr w14:val="tx1"/>
            </w14:solidFill>
          </w14:textFill>
        </w:rPr>
        <w:t>三、服务部分</w:t>
      </w:r>
      <w:bookmarkEnd w:id="287"/>
      <w:bookmarkEnd w:id="288"/>
      <w:bookmarkEnd w:id="289"/>
      <w:bookmarkEnd w:id="290"/>
      <w:bookmarkEnd w:id="291"/>
      <w:bookmarkEnd w:id="292"/>
    </w:p>
    <w:p w14:paraId="770CB94F">
      <w:pPr>
        <w:spacing w:line="400" w:lineRule="exact"/>
        <w:ind w:firstLine="480" w:firstLineChars="20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（一）服务响应承诺</w:t>
      </w:r>
    </w:p>
    <w:p w14:paraId="588D2453">
      <w:pPr>
        <w:tabs>
          <w:tab w:val="left" w:pos="6300"/>
        </w:tabs>
        <w:snapToGrid w:val="0"/>
        <w:spacing w:line="500" w:lineRule="exact"/>
        <w:ind w:firstLine="480" w:firstLineChars="20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致</w:t>
      </w:r>
      <w:r>
        <w:rPr>
          <w:rFonts w:hint="eastAsia"/>
          <w:color w:val="000000" w:themeColor="text1"/>
          <w:u w:val="single"/>
          <w14:textFill>
            <w14:solidFill>
              <w14:schemeClr w14:val="tx1"/>
            </w14:solidFill>
          </w14:textFill>
        </w:rPr>
        <w:t xml:space="preserve">                   </w:t>
      </w:r>
      <w:r>
        <w:rPr>
          <w:rFonts w:hint="eastAsia"/>
          <w:color w:val="000000" w:themeColor="text1"/>
          <w14:textFill>
            <w14:solidFill>
              <w14:schemeClr w14:val="tx1"/>
            </w14:solidFill>
          </w14:textFill>
        </w:rPr>
        <w:t>（采购人名称）：</w:t>
      </w:r>
    </w:p>
    <w:p w14:paraId="584177FB">
      <w:pPr>
        <w:snapToGrid w:val="0"/>
        <w:spacing w:line="360" w:lineRule="auto"/>
        <w:ind w:firstLine="465"/>
        <w:rPr>
          <w:rFonts w:hint="eastAsia"/>
          <w:color w:val="000000" w:themeColor="text1"/>
          <w14:textFill>
            <w14:solidFill>
              <w14:schemeClr w14:val="tx1"/>
            </w14:solidFill>
          </w14:textFill>
        </w:rPr>
      </w:pPr>
      <w:r>
        <w:rPr>
          <w:rFonts w:hint="eastAsia"/>
          <w:color w:val="000000" w:themeColor="text1"/>
          <w:u w:val="single"/>
          <w14:textFill>
            <w14:solidFill>
              <w14:schemeClr w14:val="tx1"/>
            </w14:solidFill>
          </w14:textFill>
        </w:rPr>
        <w:t xml:space="preserve">              </w:t>
      </w:r>
      <w:r>
        <w:rPr>
          <w:rFonts w:hint="eastAsia"/>
          <w:color w:val="000000" w:themeColor="text1"/>
          <w14:textFill>
            <w14:solidFill>
              <w14:schemeClr w14:val="tx1"/>
            </w14:solidFill>
          </w14:textFill>
        </w:rPr>
        <w:t>（供应商名称）郑重承诺完全响应询价通知书第三篇约定的如下内容：</w:t>
      </w:r>
    </w:p>
    <w:p w14:paraId="232EDA3F">
      <w:pPr>
        <w:pStyle w:val="4"/>
        <w:spacing w:line="400" w:lineRule="exact"/>
        <w:ind w:firstLine="482" w:firstLineChars="200"/>
        <w:rPr>
          <w:rFonts w:hint="eastAsia" w:asciiTheme="minorEastAsia" w:hAnsiTheme="minorEastAsia"/>
          <w:b/>
          <w:color w:val="000000" w:themeColor="text1"/>
          <w14:textFill>
            <w14:solidFill>
              <w14:schemeClr w14:val="tx1"/>
            </w14:solidFill>
          </w14:textFill>
        </w:rPr>
      </w:pPr>
      <w:r>
        <w:rPr>
          <w:rFonts w:hint="eastAsia" w:asciiTheme="minorEastAsia" w:hAnsiTheme="minorEastAsia"/>
          <w:b/>
          <w:color w:val="000000" w:themeColor="text1"/>
          <w14:textFill>
            <w14:solidFill>
              <w14:schemeClr w14:val="tx1"/>
            </w14:solidFill>
          </w14:textFill>
        </w:rPr>
        <w:t>一、交货期、交货地点及验收方式</w:t>
      </w:r>
    </w:p>
    <w:p w14:paraId="440CCAC2">
      <w:pPr>
        <w:snapToGrid w:val="0"/>
        <w:spacing w:line="400" w:lineRule="exact"/>
        <w:ind w:firstLine="240" w:firstLineChars="100"/>
        <w:outlineLvl w:val="2"/>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（一）交货期</w:t>
      </w:r>
    </w:p>
    <w:p w14:paraId="6CC70457">
      <w:pPr>
        <w:snapToGrid w:val="0"/>
        <w:spacing w:line="400" w:lineRule="exact"/>
        <w:ind w:firstLine="480" w:firstLineChars="200"/>
        <w:rPr>
          <w:rFonts w:hint="eastAsia" w:asciiTheme="minorEastAsia" w:hAnsiTheme="minorEastAsia"/>
          <w:color w:val="000000" w:themeColor="text1"/>
          <w14:textFill>
            <w14:solidFill>
              <w14:schemeClr w14:val="tx1"/>
            </w14:solidFill>
          </w14:textFill>
        </w:rPr>
      </w:pPr>
      <w:r>
        <w:rPr>
          <w:rFonts w:hint="eastAsia"/>
          <w:color w:val="000000" w:themeColor="text1"/>
          <w14:textFill>
            <w14:solidFill>
              <w14:schemeClr w14:val="tx1"/>
            </w14:solidFill>
          </w14:textFill>
        </w:rPr>
        <w:t>应在采购合同签订后20日历天内交货并调试合格。</w:t>
      </w:r>
    </w:p>
    <w:p w14:paraId="18098263">
      <w:pPr>
        <w:snapToGrid w:val="0"/>
        <w:spacing w:line="400" w:lineRule="exact"/>
        <w:ind w:firstLine="480" w:firstLineChars="200"/>
        <w:outlineLvl w:val="2"/>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（二）交货地点</w:t>
      </w:r>
    </w:p>
    <w:p w14:paraId="315D5A0B">
      <w:pPr>
        <w:snapToGrid w:val="0"/>
        <w:spacing w:line="400" w:lineRule="exact"/>
        <w:ind w:firstLine="480" w:firstLineChars="20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交货地点：</w:t>
      </w:r>
      <w:r>
        <w:rPr>
          <w:rFonts w:hint="eastAsia"/>
          <w:color w:val="000000" w:themeColor="text1"/>
          <w14:textFill>
            <w14:solidFill>
              <w14:schemeClr w14:val="tx1"/>
            </w14:solidFill>
          </w14:textFill>
        </w:rPr>
        <w:t>采购人指定地点。</w:t>
      </w:r>
    </w:p>
    <w:p w14:paraId="12C80685">
      <w:pPr>
        <w:snapToGrid w:val="0"/>
        <w:spacing w:line="400" w:lineRule="exact"/>
        <w:ind w:firstLine="480" w:firstLineChars="200"/>
        <w:outlineLvl w:val="2"/>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（三）验收方式</w:t>
      </w:r>
    </w:p>
    <w:p w14:paraId="2AE5BA38">
      <w:pPr>
        <w:snapToGrid w:val="0"/>
        <w:spacing w:line="360" w:lineRule="auto"/>
        <w:ind w:firstLine="480" w:firstLineChars="20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1.货物到达现场后，成交供应商应在使用单位人员在场情况下当面开箱，共同清点、检查外观，作出开箱记录，双方签字确认。</w:t>
      </w:r>
    </w:p>
    <w:p w14:paraId="0143EEB3">
      <w:pPr>
        <w:snapToGrid w:val="0"/>
        <w:spacing w:line="360" w:lineRule="auto"/>
        <w:ind w:firstLine="480" w:firstLineChars="20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2.成交供应商应保证货物到达采购人所在地完好无损，如有缺漏、损坏，由投标人负责调换、补齐或赔偿。</w:t>
      </w:r>
    </w:p>
    <w:p w14:paraId="4CA3B2F0">
      <w:pPr>
        <w:snapToGrid w:val="0"/>
        <w:spacing w:line="360" w:lineRule="auto"/>
        <w:ind w:firstLine="480" w:firstLineChars="20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3.成交供应商应提供完备的技术资料、装箱单和合格证等，并派遣专业技术人员进行现场安装调试。验收合格条件如下：</w:t>
      </w:r>
    </w:p>
    <w:p w14:paraId="7502ED61">
      <w:pPr>
        <w:snapToGrid w:val="0"/>
        <w:spacing w:line="360" w:lineRule="auto"/>
        <w:ind w:firstLine="480" w:firstLineChars="20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3.1设备配置参数与采购合同一致，性能指标达到规定的标准。</w:t>
      </w:r>
    </w:p>
    <w:p w14:paraId="32CB0F6E">
      <w:pPr>
        <w:snapToGrid w:val="0"/>
        <w:spacing w:line="360" w:lineRule="auto"/>
        <w:ind w:firstLine="480" w:firstLineChars="20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3.2货物技术资料、装箱单、合格证等资料齐全。</w:t>
      </w:r>
    </w:p>
    <w:p w14:paraId="67FA925D">
      <w:pPr>
        <w:snapToGrid w:val="0"/>
        <w:spacing w:line="360" w:lineRule="auto"/>
        <w:ind w:firstLine="480" w:firstLineChars="20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3.3在系统试运行期间所出现的问题得到解决，并运行正常。</w:t>
      </w:r>
    </w:p>
    <w:p w14:paraId="6F387006">
      <w:pPr>
        <w:snapToGrid w:val="0"/>
        <w:spacing w:line="360" w:lineRule="auto"/>
        <w:ind w:firstLine="480" w:firstLineChars="20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3.4在规定时间内完成交货并验收，并经采购人确认。</w:t>
      </w:r>
    </w:p>
    <w:p w14:paraId="62651644">
      <w:pPr>
        <w:snapToGrid w:val="0"/>
        <w:spacing w:line="360" w:lineRule="auto"/>
        <w:ind w:firstLine="480" w:firstLineChars="20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4.产品在安装调试并试运行符合要求后，才作为最终验收。</w:t>
      </w:r>
    </w:p>
    <w:p w14:paraId="4407DBB1">
      <w:pPr>
        <w:snapToGrid w:val="0"/>
        <w:spacing w:line="360" w:lineRule="auto"/>
        <w:ind w:firstLine="480" w:firstLineChars="20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5.成交供应商提供的货物未达到招标文件规定要求，且对采购人造成损失的，由成交供应商承担一切责任，并赔偿所造成的损失。</w:t>
      </w:r>
    </w:p>
    <w:p w14:paraId="3DA35F9D">
      <w:pPr>
        <w:snapToGrid w:val="0"/>
        <w:spacing w:line="360" w:lineRule="auto"/>
        <w:ind w:firstLine="480" w:firstLineChars="20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6.采购人需要制造商对成交供应商交付的产品（包括质量、配置参数等）进行确认的，制造商应予以配合，并出具书面意见。</w:t>
      </w:r>
    </w:p>
    <w:p w14:paraId="623EADFC">
      <w:pPr>
        <w:snapToGrid w:val="0"/>
        <w:spacing w:line="400" w:lineRule="exact"/>
        <w:ind w:firstLine="480" w:firstLineChars="200"/>
        <w:rPr>
          <w:rFonts w:hint="eastAsia" w:asciiTheme="minorEastAsia" w:hAnsiTheme="minorEastAsia"/>
          <w:color w:val="000000" w:themeColor="text1"/>
          <w14:textFill>
            <w14:solidFill>
              <w14:schemeClr w14:val="tx1"/>
            </w14:solidFill>
          </w14:textFill>
        </w:rPr>
      </w:pPr>
      <w:r>
        <w:rPr>
          <w:rFonts w:hint="eastAsia"/>
          <w:color w:val="000000" w:themeColor="text1"/>
          <w14:textFill>
            <w14:solidFill>
              <w14:schemeClr w14:val="tx1"/>
            </w14:solidFill>
          </w14:textFill>
        </w:rPr>
        <w:t>8.产品包装材料归采购人所有。</w:t>
      </w:r>
    </w:p>
    <w:p w14:paraId="3AC3F2E3">
      <w:pPr>
        <w:pStyle w:val="4"/>
        <w:spacing w:line="400" w:lineRule="exact"/>
        <w:ind w:firstLine="482" w:firstLineChars="200"/>
        <w:rPr>
          <w:rFonts w:hint="eastAsia" w:asciiTheme="minorEastAsia" w:hAnsiTheme="minorEastAsia"/>
          <w:b/>
          <w:color w:val="000000" w:themeColor="text1"/>
          <w14:textFill>
            <w14:solidFill>
              <w14:schemeClr w14:val="tx1"/>
            </w14:solidFill>
          </w14:textFill>
        </w:rPr>
      </w:pPr>
      <w:r>
        <w:rPr>
          <w:rFonts w:hint="eastAsia" w:asciiTheme="minorEastAsia" w:hAnsiTheme="minorEastAsia"/>
          <w:b/>
          <w:color w:val="000000" w:themeColor="text1"/>
          <w14:textFill>
            <w14:solidFill>
              <w14:schemeClr w14:val="tx1"/>
            </w14:solidFill>
          </w14:textFill>
        </w:rPr>
        <w:t>二、报价要求</w:t>
      </w:r>
    </w:p>
    <w:p w14:paraId="7B3A0CED">
      <w:pPr>
        <w:snapToGrid w:val="0"/>
        <w:spacing w:line="360" w:lineRule="auto"/>
        <w:ind w:firstLine="480" w:firstLineChars="20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本次报价须为人民币报价，包含：成交供应商将成交产品送达采购人指定地点并安装完成的所有费用，包括：货物费、运输费（含装卸费）、人工费、保险费、安装费、调试费、各种应纳的税费、培训费、采购代理服务费、一切可预见和不可预见的、合同明示或暗示的应由投标人承担的一切责任、义务和风险等货到采购人指定地点的所有费用。</w:t>
      </w:r>
    </w:p>
    <w:p w14:paraId="6A9AFBA2">
      <w:pPr>
        <w:pStyle w:val="6"/>
        <w:spacing w:line="360" w:lineRule="auto"/>
        <w:ind w:firstLine="480" w:firstLineChars="200"/>
        <w:rPr>
          <w:rFonts w:hint="eastAsia" w:ascii="宋体" w:hAnsi="宋体" w:eastAsia="宋体" w:cs="宋体"/>
          <w:color w:val="000000" w:themeColor="text1"/>
          <w:szCs w:val="24"/>
          <w14:textFill>
            <w14:solidFill>
              <w14:schemeClr w14:val="tx1"/>
            </w14:solidFill>
          </w14:textFill>
        </w:rPr>
      </w:pPr>
      <w:r>
        <w:rPr>
          <w:rFonts w:hint="eastAsia" w:ascii="宋体" w:hAnsi="宋体" w:eastAsia="宋体" w:cs="宋体"/>
          <w:color w:val="000000" w:themeColor="text1"/>
          <w:szCs w:val="24"/>
          <w:lang w:eastAsia="zh-CN"/>
          <w14:textFill>
            <w14:solidFill>
              <w14:schemeClr w14:val="tx1"/>
            </w14:solidFill>
          </w14:textFill>
        </w:rPr>
        <w:t>2、供应商</w:t>
      </w:r>
      <w:r>
        <w:rPr>
          <w:rFonts w:hint="eastAsia" w:ascii="宋体" w:hAnsi="宋体" w:eastAsia="宋体" w:cs="宋体"/>
          <w:color w:val="000000" w:themeColor="text1"/>
          <w:szCs w:val="24"/>
          <w14:textFill>
            <w14:solidFill>
              <w14:schemeClr w14:val="tx1"/>
            </w14:solidFill>
          </w14:textFill>
        </w:rPr>
        <w:t>必须按照明细报价表认真填写各项明细，报价不得超过最高限价</w:t>
      </w:r>
      <w:r>
        <w:rPr>
          <w:rFonts w:hint="eastAsia" w:ascii="宋体" w:hAnsi="宋体" w:eastAsia="宋体" w:cs="宋体"/>
          <w:color w:val="000000" w:themeColor="text1"/>
          <w:szCs w:val="24"/>
          <w:lang w:eastAsia="zh-CN"/>
          <w14:textFill>
            <w14:solidFill>
              <w14:schemeClr w14:val="tx1"/>
            </w14:solidFill>
          </w14:textFill>
        </w:rPr>
        <w:t>和</w:t>
      </w:r>
      <w:r>
        <w:rPr>
          <w:rFonts w:hint="eastAsia" w:ascii="宋体" w:hAnsi="宋体" w:eastAsia="宋体" w:cs="宋体"/>
          <w:color w:val="000000" w:themeColor="text1"/>
          <w:szCs w:val="24"/>
          <w14:textFill>
            <w14:solidFill>
              <w14:schemeClr w14:val="tx1"/>
            </w14:solidFill>
          </w14:textFill>
        </w:rPr>
        <w:t>采购预算。</w:t>
      </w:r>
    </w:p>
    <w:p w14:paraId="34406D6B">
      <w:pPr>
        <w:pStyle w:val="4"/>
        <w:ind w:firstLine="482" w:firstLineChars="200"/>
        <w:rPr>
          <w:rFonts w:hint="eastAsia"/>
          <w:b/>
          <w:color w:val="000000" w:themeColor="text1"/>
          <w14:textFill>
            <w14:solidFill>
              <w14:schemeClr w14:val="tx1"/>
            </w14:solidFill>
          </w14:textFill>
        </w:rPr>
      </w:pPr>
      <w:r>
        <w:rPr>
          <w:rFonts w:hint="eastAsia" w:asciiTheme="minorEastAsia" w:hAnsiTheme="minorEastAsia"/>
          <w:b/>
          <w:color w:val="000000" w:themeColor="text1"/>
          <w14:textFill>
            <w14:solidFill>
              <w14:schemeClr w14:val="tx1"/>
            </w14:solidFill>
          </w14:textFill>
        </w:rPr>
        <w:t>三、</w:t>
      </w:r>
      <w:r>
        <w:rPr>
          <w:rFonts w:hint="eastAsia"/>
          <w:b/>
          <w:color w:val="000000" w:themeColor="text1"/>
          <w14:textFill>
            <w14:solidFill>
              <w14:schemeClr w14:val="tx1"/>
            </w14:solidFill>
          </w14:textFill>
        </w:rPr>
        <w:t>质量保证及售后服务</w:t>
      </w:r>
    </w:p>
    <w:p w14:paraId="2198E642">
      <w:pPr>
        <w:snapToGrid w:val="0"/>
        <w:spacing w:line="360" w:lineRule="auto"/>
        <w:ind w:firstLine="480" w:firstLineChars="20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（一）产品质量保证期：自验收合格之日起，其投标产品质量保证期达到1年（耗品除外）。</w:t>
      </w:r>
    </w:p>
    <w:p w14:paraId="044E103C">
      <w:pPr>
        <w:snapToGrid w:val="0"/>
        <w:spacing w:line="360" w:lineRule="auto"/>
        <w:ind w:firstLine="480" w:firstLineChars="20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（二）售后服务内容</w:t>
      </w:r>
    </w:p>
    <w:p w14:paraId="50978604">
      <w:pPr>
        <w:snapToGrid w:val="0"/>
        <w:spacing w:line="360" w:lineRule="auto"/>
        <w:ind w:firstLine="480" w:firstLineChars="20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1.投标人在质量保证期内应当为采购人提供以下技术支持和服务：</w:t>
      </w:r>
    </w:p>
    <w:p w14:paraId="708E8644">
      <w:pPr>
        <w:snapToGrid w:val="0"/>
        <w:spacing w:line="360" w:lineRule="auto"/>
        <w:ind w:firstLine="480" w:firstLineChars="20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1.1电话咨询</w:t>
      </w:r>
    </w:p>
    <w:p w14:paraId="7FE4949D">
      <w:pPr>
        <w:snapToGrid w:val="0"/>
        <w:spacing w:line="360" w:lineRule="auto"/>
        <w:ind w:firstLine="480" w:firstLineChars="20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投标人应当为采购人提供技术援助电话，解答采购人在使用中遇到的问题，及时为采购人提出解决问题的建议。</w:t>
      </w:r>
    </w:p>
    <w:p w14:paraId="3693EF54">
      <w:pPr>
        <w:snapToGrid w:val="0"/>
        <w:spacing w:line="360" w:lineRule="auto"/>
        <w:ind w:firstLine="480" w:firstLineChars="20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1.2现场响应</w:t>
      </w:r>
    </w:p>
    <w:p w14:paraId="31AA3CAE">
      <w:pPr>
        <w:snapToGrid w:val="0"/>
        <w:spacing w:line="360" w:lineRule="auto"/>
        <w:ind w:firstLine="480" w:firstLineChars="20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采购人遇到使用及技术问题，电话咨询不能解决的，投标人应在2小时内到达现场（远郊区12小时内到达现场）进行处理，确保产品正常工作；无法在12小时内解决的，应在12小时内提供备用产品，使采购人能够正常使用。</w:t>
      </w:r>
    </w:p>
    <w:p w14:paraId="4CA497FB">
      <w:pPr>
        <w:snapToGrid w:val="0"/>
        <w:spacing w:line="360" w:lineRule="auto"/>
        <w:ind w:firstLine="480" w:firstLineChars="20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1.3技术升级</w:t>
      </w:r>
    </w:p>
    <w:p w14:paraId="5F1566EC">
      <w:pPr>
        <w:snapToGrid w:val="0"/>
        <w:spacing w:line="360" w:lineRule="auto"/>
        <w:ind w:firstLine="480" w:firstLineChars="20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在质保期内，如果投标人的产品技术升级，投标人应及时通知采购人，如采购人有相应要求，投标人应对采购人购买的产品进行升级服务。</w:t>
      </w:r>
    </w:p>
    <w:p w14:paraId="5626F4E0">
      <w:pPr>
        <w:snapToGrid w:val="0"/>
        <w:spacing w:line="360" w:lineRule="auto"/>
        <w:ind w:firstLine="480" w:firstLineChars="20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2.质保期外服务要求</w:t>
      </w:r>
    </w:p>
    <w:p w14:paraId="3BFC526F">
      <w:pPr>
        <w:snapToGrid w:val="0"/>
        <w:spacing w:line="360" w:lineRule="auto"/>
        <w:ind w:firstLine="480" w:firstLineChars="20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2.1质量保证期过后，投标人应同样提供免费电话咨询服务，并应承诺提供产品上门维护服务。</w:t>
      </w:r>
    </w:p>
    <w:p w14:paraId="3DCEE41B">
      <w:pPr>
        <w:snapToGrid w:val="0"/>
        <w:spacing w:line="360" w:lineRule="auto"/>
        <w:ind w:firstLine="480" w:firstLineChars="20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2.2质量保证期过后，采购人需要继续由原投标人提供售后服务的，该投标人应以优惠价格提供售后服务。</w:t>
      </w:r>
    </w:p>
    <w:p w14:paraId="564A3EFA">
      <w:pPr>
        <w:snapToGrid w:val="0"/>
        <w:spacing w:line="360" w:lineRule="auto"/>
        <w:ind w:firstLine="480" w:firstLineChars="20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（三）备品备件及易损件</w:t>
      </w:r>
    </w:p>
    <w:p w14:paraId="1CDC7C55">
      <w:pPr>
        <w:snapToGrid w:val="0"/>
        <w:spacing w:line="360" w:lineRule="auto"/>
        <w:ind w:firstLine="480" w:firstLineChars="20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投标人售后服务中，维修使用的备品备件及易损件应为原厂配件，未经采购人同意不得使用非原厂配件，常用的、容易损坏的备品备件及易损件的价格清单须在投标文件中列出。</w:t>
      </w:r>
    </w:p>
    <w:p w14:paraId="5DA7FD1F">
      <w:pPr>
        <w:pStyle w:val="4"/>
        <w:spacing w:line="400" w:lineRule="exact"/>
        <w:ind w:firstLine="482" w:firstLineChars="200"/>
        <w:rPr>
          <w:rFonts w:hint="eastAsia" w:asciiTheme="minorEastAsia" w:hAnsiTheme="minorEastAsia"/>
          <w:b/>
          <w:color w:val="000000" w:themeColor="text1"/>
          <w14:textFill>
            <w14:solidFill>
              <w14:schemeClr w14:val="tx1"/>
            </w14:solidFill>
          </w14:textFill>
        </w:rPr>
      </w:pPr>
      <w:r>
        <w:rPr>
          <w:rFonts w:hint="eastAsia" w:asciiTheme="minorEastAsia" w:hAnsiTheme="minorEastAsia"/>
          <w:b/>
          <w:color w:val="000000" w:themeColor="text1"/>
          <w14:textFill>
            <w14:solidFill>
              <w14:schemeClr w14:val="tx1"/>
            </w14:solidFill>
          </w14:textFill>
        </w:rPr>
        <w:t>四、付款方式</w:t>
      </w:r>
    </w:p>
    <w:p w14:paraId="3CBD587D">
      <w:pPr>
        <w:snapToGrid w:val="0"/>
        <w:spacing w:line="400" w:lineRule="exact"/>
        <w:ind w:firstLine="480" w:firstLineChars="20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采购人组织验收后支付至结算金额的100%。</w:t>
      </w:r>
    </w:p>
    <w:p w14:paraId="6188B5EC">
      <w:pPr>
        <w:pStyle w:val="4"/>
        <w:ind w:firstLine="482" w:firstLineChars="200"/>
        <w:rPr>
          <w:rFonts w:hint="eastAsia"/>
          <w:b/>
          <w:color w:val="000000" w:themeColor="text1"/>
          <w14:textFill>
            <w14:solidFill>
              <w14:schemeClr w14:val="tx1"/>
            </w14:solidFill>
          </w14:textFill>
        </w:rPr>
      </w:pPr>
      <w:r>
        <w:rPr>
          <w:rFonts w:hint="eastAsia"/>
          <w:b/>
          <w:color w:val="000000" w:themeColor="text1"/>
          <w14:textFill>
            <w14:solidFill>
              <w14:schemeClr w14:val="tx1"/>
            </w14:solidFill>
          </w14:textFill>
        </w:rPr>
        <w:t>五、知识产权</w:t>
      </w:r>
    </w:p>
    <w:p w14:paraId="296078AC">
      <w:pPr>
        <w:snapToGrid w:val="0"/>
        <w:spacing w:line="360" w:lineRule="auto"/>
        <w:ind w:firstLine="480" w:firstLineChars="20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采购人在中华人民共和国境内使用投标人提供的货物及服务时免受第三方提出的侵犯其专利权或其它知识产权的起诉。如果第三方提出侵权指控，中标人应承担由此而引起的一切法律责任和费用。</w:t>
      </w:r>
    </w:p>
    <w:p w14:paraId="2ABB4C00">
      <w:pPr>
        <w:pStyle w:val="4"/>
        <w:ind w:firstLine="482" w:firstLineChars="200"/>
        <w:rPr>
          <w:rFonts w:hint="eastAsia"/>
          <w:b/>
          <w:color w:val="000000" w:themeColor="text1"/>
          <w14:textFill>
            <w14:solidFill>
              <w14:schemeClr w14:val="tx1"/>
            </w14:solidFill>
          </w14:textFill>
        </w:rPr>
      </w:pPr>
      <w:r>
        <w:rPr>
          <w:rFonts w:hint="eastAsia"/>
          <w:b/>
          <w:color w:val="000000" w:themeColor="text1"/>
          <w14:textFill>
            <w14:solidFill>
              <w14:schemeClr w14:val="tx1"/>
            </w14:solidFill>
          </w14:textFill>
        </w:rPr>
        <w:t>六、培训</w:t>
      </w:r>
    </w:p>
    <w:p w14:paraId="5CC6E633">
      <w:pPr>
        <w:snapToGrid w:val="0"/>
        <w:spacing w:line="360" w:lineRule="auto"/>
        <w:ind w:firstLine="480" w:firstLineChars="20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投标人对其提供产品的使用和操作应尽培训义务。投标人应提供对采购人的基本免费培训，使采购人使用人员能够正常操作。</w:t>
      </w:r>
    </w:p>
    <w:p w14:paraId="51FCF2F9">
      <w:pPr>
        <w:pStyle w:val="4"/>
        <w:ind w:firstLine="482" w:firstLineChars="200"/>
        <w:rPr>
          <w:rFonts w:hint="eastAsia"/>
          <w:b/>
          <w:color w:val="000000" w:themeColor="text1"/>
          <w14:textFill>
            <w14:solidFill>
              <w14:schemeClr w14:val="tx1"/>
            </w14:solidFill>
          </w14:textFill>
        </w:rPr>
      </w:pPr>
      <w:r>
        <w:rPr>
          <w:rFonts w:hint="eastAsia"/>
          <w:b/>
          <w:color w:val="000000" w:themeColor="text1"/>
          <w14:textFill>
            <w14:solidFill>
              <w14:schemeClr w14:val="tx1"/>
            </w14:solidFill>
          </w14:textFill>
        </w:rPr>
        <w:t>七、附件、图纸及包装要求</w:t>
      </w:r>
    </w:p>
    <w:p w14:paraId="0BC25E79">
      <w:pPr>
        <w:snapToGrid w:val="0"/>
        <w:spacing w:line="360" w:lineRule="auto"/>
        <w:ind w:firstLine="480" w:firstLineChars="200"/>
        <w:rPr>
          <w:rFonts w:hint="eastAsia"/>
          <w:color w:val="000000" w:themeColor="text1"/>
          <w14:textFill>
            <w14:solidFill>
              <w14:schemeClr w14:val="tx1"/>
            </w14:solidFill>
          </w14:textFill>
        </w:rPr>
      </w:pPr>
      <w:r>
        <w:rPr>
          <w:rFonts w:hint="eastAsia"/>
          <w:color w:val="000000" w:themeColor="text1"/>
          <w:szCs w:val="28"/>
          <w14:textFill>
            <w14:solidFill>
              <w14:schemeClr w14:val="tx1"/>
            </w14:solidFill>
          </w14:textFill>
        </w:rPr>
        <w:t>所有设备按照制造商规定的产品包装和随机标准附件为准。</w:t>
      </w:r>
    </w:p>
    <w:p w14:paraId="32962CD0">
      <w:pPr>
        <w:pStyle w:val="4"/>
        <w:ind w:firstLine="482" w:firstLineChars="200"/>
        <w:rPr>
          <w:rFonts w:hint="eastAsia"/>
          <w:b/>
          <w:color w:val="000000" w:themeColor="text1"/>
          <w14:textFill>
            <w14:solidFill>
              <w14:schemeClr w14:val="tx1"/>
            </w14:solidFill>
          </w14:textFill>
        </w:rPr>
      </w:pPr>
      <w:r>
        <w:rPr>
          <w:rFonts w:hint="eastAsia"/>
          <w:b/>
          <w:color w:val="000000" w:themeColor="text1"/>
          <w14:textFill>
            <w14:solidFill>
              <w14:schemeClr w14:val="tx1"/>
            </w14:solidFill>
          </w14:textFill>
        </w:rPr>
        <w:t>八、其他商务要求内容</w:t>
      </w:r>
    </w:p>
    <w:p w14:paraId="4D2D50BE">
      <w:pPr>
        <w:snapToGrid w:val="0"/>
        <w:spacing w:line="400" w:lineRule="exact"/>
        <w:ind w:firstLine="480" w:firstLineChars="200"/>
        <w:rPr>
          <w:rFonts w:hint="eastAsia" w:cs="仿宋" w:asciiTheme="minorEastAsia" w:hAnsiTheme="minorEastAsia" w:eastAsiaTheme="minorEastAsia"/>
          <w:color w:val="000000" w:themeColor="text1"/>
          <w14:textFill>
            <w14:solidFill>
              <w14:schemeClr w14:val="tx1"/>
            </w14:solidFill>
          </w14:textFill>
        </w:rPr>
      </w:pPr>
      <w:r>
        <w:rPr>
          <w:rFonts w:hint="eastAsia"/>
          <w:color w:val="000000" w:themeColor="text1"/>
          <w14:textFill>
            <w14:solidFill>
              <w14:schemeClr w14:val="tx1"/>
            </w14:solidFill>
          </w14:textFill>
        </w:rPr>
        <w:t>其他未尽事宜由供需双方在采购合同中详细约定。</w:t>
      </w:r>
    </w:p>
    <w:p w14:paraId="15FB68FF">
      <w:pPr>
        <w:tabs>
          <w:tab w:val="left" w:pos="6300"/>
        </w:tabs>
        <w:snapToGrid w:val="0"/>
        <w:spacing w:line="500" w:lineRule="exact"/>
        <w:ind w:firstLine="480" w:firstLineChars="20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我方对以上承诺负全部法律责任。</w:t>
      </w:r>
    </w:p>
    <w:p w14:paraId="45A5524E">
      <w:pPr>
        <w:tabs>
          <w:tab w:val="left" w:pos="6300"/>
        </w:tabs>
        <w:snapToGrid w:val="0"/>
        <w:spacing w:line="500" w:lineRule="exact"/>
        <w:ind w:firstLine="480" w:firstLineChars="20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特此承诺。</w:t>
      </w:r>
    </w:p>
    <w:p w14:paraId="31654A9B">
      <w:pPr>
        <w:tabs>
          <w:tab w:val="left" w:pos="6300"/>
        </w:tabs>
        <w:snapToGrid w:val="0"/>
        <w:spacing w:line="500" w:lineRule="exact"/>
        <w:ind w:firstLine="480" w:firstLineChars="200"/>
        <w:jc w:val="right"/>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（供应商公章）</w:t>
      </w:r>
    </w:p>
    <w:p w14:paraId="1D7483B0">
      <w:pPr>
        <w:tabs>
          <w:tab w:val="left" w:pos="6300"/>
        </w:tabs>
        <w:snapToGrid w:val="0"/>
        <w:spacing w:line="480" w:lineRule="exact"/>
        <w:ind w:firstLine="480" w:firstLineChars="200"/>
        <w:jc w:val="right"/>
        <w:rPr>
          <w:rFonts w:hint="eastAsia" w:asciiTheme="minorEastAsia" w:hAnsiTheme="minorEastAsia"/>
          <w:color w:val="000000" w:themeColor="text1"/>
          <w14:textFill>
            <w14:solidFill>
              <w14:schemeClr w14:val="tx1"/>
            </w14:solidFill>
          </w14:textFill>
        </w:rPr>
      </w:pPr>
      <w:r>
        <w:rPr>
          <w:rFonts w:hint="eastAsia"/>
          <w:color w:val="000000" w:themeColor="text1"/>
          <w14:textFill>
            <w14:solidFill>
              <w14:schemeClr w14:val="tx1"/>
            </w14:solidFill>
          </w14:textFill>
        </w:rPr>
        <w:t>年   月   日</w:t>
      </w:r>
    </w:p>
    <w:p w14:paraId="574F6207">
      <w:pPr>
        <w:tabs>
          <w:tab w:val="left" w:pos="6300"/>
        </w:tabs>
        <w:snapToGrid w:val="0"/>
        <w:spacing w:line="480" w:lineRule="exact"/>
        <w:ind w:firstLine="480" w:firstLineChars="200"/>
        <w:rPr>
          <w:rFonts w:hint="eastAsia" w:asciiTheme="minorEastAsia" w:hAnsiTheme="minorEastAsia"/>
          <w:color w:val="000000" w:themeColor="text1"/>
          <w14:textFill>
            <w14:solidFill>
              <w14:schemeClr w14:val="tx1"/>
            </w14:solidFill>
          </w14:textFill>
        </w:rPr>
      </w:pPr>
    </w:p>
    <w:p w14:paraId="38D36EBB">
      <w:pPr>
        <w:tabs>
          <w:tab w:val="left" w:pos="6300"/>
        </w:tabs>
        <w:snapToGrid w:val="0"/>
        <w:spacing w:line="480" w:lineRule="exact"/>
        <w:ind w:firstLine="480" w:firstLineChars="200"/>
        <w:rPr>
          <w:rFonts w:hint="eastAsia" w:asciiTheme="minorEastAsia" w:hAnsiTheme="minorEastAsia"/>
          <w:color w:val="000000" w:themeColor="text1"/>
          <w14:textFill>
            <w14:solidFill>
              <w14:schemeClr w14:val="tx1"/>
            </w14:solidFill>
          </w14:textFill>
        </w:rPr>
      </w:pPr>
    </w:p>
    <w:p w14:paraId="43309279">
      <w:pPr>
        <w:tabs>
          <w:tab w:val="left" w:pos="6300"/>
        </w:tabs>
        <w:snapToGrid w:val="0"/>
        <w:spacing w:line="480" w:lineRule="exact"/>
        <w:ind w:firstLine="480" w:firstLineChars="200"/>
        <w:rPr>
          <w:rFonts w:hint="eastAsia" w:asciiTheme="minorEastAsia" w:hAnsiTheme="minorEastAsia"/>
          <w:color w:val="000000" w:themeColor="text1"/>
          <w14:textFill>
            <w14:solidFill>
              <w14:schemeClr w14:val="tx1"/>
            </w14:solidFill>
          </w14:textFill>
        </w:rPr>
      </w:pPr>
    </w:p>
    <w:p w14:paraId="063B24C4">
      <w:pPr>
        <w:tabs>
          <w:tab w:val="left" w:pos="6300"/>
        </w:tabs>
        <w:snapToGrid w:val="0"/>
        <w:spacing w:line="480" w:lineRule="exact"/>
        <w:ind w:firstLine="480" w:firstLineChars="200"/>
        <w:rPr>
          <w:rFonts w:hint="eastAsia" w:asciiTheme="minorEastAsia" w:hAnsiTheme="minorEastAsia"/>
          <w:color w:val="000000" w:themeColor="text1"/>
          <w14:textFill>
            <w14:solidFill>
              <w14:schemeClr w14:val="tx1"/>
            </w14:solidFill>
          </w14:textFill>
        </w:rPr>
      </w:pPr>
    </w:p>
    <w:p w14:paraId="11DFC58F">
      <w:pPr>
        <w:pStyle w:val="2"/>
        <w:rPr>
          <w:rFonts w:hint="eastAsia" w:asciiTheme="minorEastAsia" w:hAnsiTheme="minorEastAsia"/>
          <w:color w:val="000000" w:themeColor="text1"/>
          <w14:textFill>
            <w14:solidFill>
              <w14:schemeClr w14:val="tx1"/>
            </w14:solidFill>
          </w14:textFill>
        </w:rPr>
      </w:pPr>
    </w:p>
    <w:p w14:paraId="1C829CF7">
      <w:pPr>
        <w:rPr>
          <w:rFonts w:hint="eastAsia" w:asciiTheme="minorEastAsia" w:hAnsiTheme="minorEastAsia"/>
          <w:color w:val="000000" w:themeColor="text1"/>
          <w14:textFill>
            <w14:solidFill>
              <w14:schemeClr w14:val="tx1"/>
            </w14:solidFill>
          </w14:textFill>
        </w:rPr>
      </w:pPr>
    </w:p>
    <w:p w14:paraId="777E1A4A">
      <w:pPr>
        <w:pStyle w:val="2"/>
        <w:rPr>
          <w:rFonts w:hint="eastAsia" w:asciiTheme="minorEastAsia" w:hAnsiTheme="minorEastAsia"/>
          <w:color w:val="000000" w:themeColor="text1"/>
          <w14:textFill>
            <w14:solidFill>
              <w14:schemeClr w14:val="tx1"/>
            </w14:solidFill>
          </w14:textFill>
        </w:rPr>
      </w:pPr>
    </w:p>
    <w:p w14:paraId="1C37E212">
      <w:pPr>
        <w:rPr>
          <w:rFonts w:hint="eastAsia" w:asciiTheme="minorEastAsia" w:hAnsiTheme="minorEastAsia"/>
          <w:color w:val="000000" w:themeColor="text1"/>
          <w14:textFill>
            <w14:solidFill>
              <w14:schemeClr w14:val="tx1"/>
            </w14:solidFill>
          </w14:textFill>
        </w:rPr>
      </w:pPr>
    </w:p>
    <w:p w14:paraId="1488B7C8">
      <w:pPr>
        <w:pStyle w:val="2"/>
        <w:rPr>
          <w:rFonts w:hint="eastAsia" w:asciiTheme="minorEastAsia" w:hAnsiTheme="minorEastAsia"/>
          <w:color w:val="000000" w:themeColor="text1"/>
          <w14:textFill>
            <w14:solidFill>
              <w14:schemeClr w14:val="tx1"/>
            </w14:solidFill>
          </w14:textFill>
        </w:rPr>
      </w:pPr>
    </w:p>
    <w:p w14:paraId="03C74360">
      <w:pPr>
        <w:rPr>
          <w:rFonts w:hint="eastAsia" w:asciiTheme="minorEastAsia" w:hAnsiTheme="minorEastAsia"/>
          <w:color w:val="000000" w:themeColor="text1"/>
          <w14:textFill>
            <w14:solidFill>
              <w14:schemeClr w14:val="tx1"/>
            </w14:solidFill>
          </w14:textFill>
        </w:rPr>
      </w:pPr>
    </w:p>
    <w:p w14:paraId="6EC7750D">
      <w:pPr>
        <w:pStyle w:val="2"/>
        <w:rPr>
          <w:rFonts w:hint="eastAsia"/>
          <w:color w:val="000000" w:themeColor="text1"/>
          <w14:textFill>
            <w14:solidFill>
              <w14:schemeClr w14:val="tx1"/>
            </w14:solidFill>
          </w14:textFill>
        </w:rPr>
      </w:pPr>
    </w:p>
    <w:p w14:paraId="4C30AEE7">
      <w:pPr>
        <w:tabs>
          <w:tab w:val="left" w:pos="6300"/>
        </w:tabs>
        <w:snapToGrid w:val="0"/>
        <w:spacing w:line="480" w:lineRule="exact"/>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（二）其它优惠服务承诺（格式自定）</w:t>
      </w:r>
    </w:p>
    <w:p w14:paraId="2EBA9C02">
      <w:pPr>
        <w:tabs>
          <w:tab w:val="left" w:pos="6300"/>
        </w:tabs>
        <w:snapToGrid w:val="0"/>
        <w:spacing w:line="480" w:lineRule="exact"/>
        <w:ind w:firstLine="480" w:firstLineChars="200"/>
        <w:rPr>
          <w:rFonts w:hint="eastAsia" w:asciiTheme="minorEastAsia" w:hAnsiTheme="minorEastAsia"/>
          <w:color w:val="000000" w:themeColor="text1"/>
          <w14:textFill>
            <w14:solidFill>
              <w14:schemeClr w14:val="tx1"/>
            </w14:solidFill>
          </w14:textFill>
        </w:rPr>
      </w:pPr>
    </w:p>
    <w:p w14:paraId="291527DA">
      <w:pPr>
        <w:pStyle w:val="4"/>
        <w:spacing w:line="400" w:lineRule="exact"/>
        <w:ind w:firstLine="480" w:firstLineChars="200"/>
        <w:rPr>
          <w:rFonts w:hint="eastAsia" w:asciiTheme="minorEastAsia" w:hAnsiTheme="minorEastAsia"/>
          <w:color w:val="000000" w:themeColor="text1"/>
          <w14:textFill>
            <w14:solidFill>
              <w14:schemeClr w14:val="tx1"/>
            </w14:solidFill>
          </w14:textFill>
        </w:rPr>
      </w:pPr>
      <w:r>
        <w:rPr>
          <w:rFonts w:asciiTheme="minorEastAsia" w:hAnsiTheme="minorEastAsia"/>
          <w:color w:val="000000" w:themeColor="text1"/>
          <w14:textFill>
            <w14:solidFill>
              <w14:schemeClr w14:val="tx1"/>
            </w14:solidFill>
          </w14:textFill>
        </w:rPr>
        <w:br w:type="page"/>
      </w:r>
      <w:bookmarkStart w:id="296" w:name="_Toc65660382"/>
      <w:bookmarkStart w:id="297" w:name="_Toc21793"/>
      <w:bookmarkStart w:id="298" w:name="_Toc196642870"/>
      <w:bookmarkStart w:id="299" w:name="_Toc2082"/>
      <w:bookmarkStart w:id="300" w:name="_Toc25666"/>
      <w:bookmarkStart w:id="301" w:name="_Toc20162"/>
      <w:r>
        <w:rPr>
          <w:rFonts w:hint="eastAsia" w:asciiTheme="minorEastAsia" w:hAnsiTheme="minorEastAsia"/>
          <w:color w:val="000000" w:themeColor="text1"/>
          <w14:textFill>
            <w14:solidFill>
              <w14:schemeClr w14:val="tx1"/>
            </w14:solidFill>
          </w14:textFill>
        </w:rPr>
        <w:t>四、</w:t>
      </w:r>
      <w:bookmarkEnd w:id="293"/>
      <w:bookmarkEnd w:id="294"/>
      <w:bookmarkEnd w:id="295"/>
      <w:r>
        <w:rPr>
          <w:rFonts w:hint="eastAsia" w:asciiTheme="minorEastAsia" w:hAnsiTheme="minorEastAsia"/>
          <w:color w:val="000000" w:themeColor="text1"/>
          <w14:textFill>
            <w14:solidFill>
              <w14:schemeClr w14:val="tx1"/>
            </w14:solidFill>
          </w14:textFill>
        </w:rPr>
        <w:t>资格条件及其他</w:t>
      </w:r>
      <w:bookmarkEnd w:id="296"/>
      <w:bookmarkEnd w:id="297"/>
      <w:bookmarkEnd w:id="298"/>
      <w:bookmarkEnd w:id="299"/>
      <w:bookmarkEnd w:id="300"/>
      <w:bookmarkEnd w:id="301"/>
      <w:bookmarkStart w:id="302" w:name="_Toc342913422"/>
      <w:bookmarkStart w:id="303" w:name="_Toc313008359"/>
      <w:bookmarkStart w:id="304" w:name="_Toc313888363"/>
    </w:p>
    <w:p w14:paraId="7B65DF54">
      <w:pPr>
        <w:spacing w:line="400" w:lineRule="exact"/>
        <w:ind w:firstLine="480" w:firstLineChars="20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（一）法人营业执照（副本）或事业单位法人证书（副本）或个体工商户营业执照或有效的自然人身份证明或社会团体法人登记证书复印件</w:t>
      </w:r>
    </w:p>
    <w:p w14:paraId="328F846E">
      <w:pPr>
        <w:tabs>
          <w:tab w:val="left" w:pos="6300"/>
        </w:tabs>
        <w:snapToGrid w:val="0"/>
        <w:spacing w:line="500" w:lineRule="exact"/>
        <w:ind w:firstLine="570"/>
        <w:rPr>
          <w:rFonts w:hint="eastAsia" w:asciiTheme="minorEastAsia" w:hAnsiTheme="minorEastAsia"/>
          <w:color w:val="000000" w:themeColor="text1"/>
          <w14:textFill>
            <w14:solidFill>
              <w14:schemeClr w14:val="tx1"/>
            </w14:solidFill>
          </w14:textFill>
        </w:rPr>
      </w:pPr>
    </w:p>
    <w:p w14:paraId="708F49C5">
      <w:pPr>
        <w:tabs>
          <w:tab w:val="left" w:pos="6300"/>
        </w:tabs>
        <w:snapToGrid w:val="0"/>
        <w:spacing w:line="500" w:lineRule="exact"/>
        <w:ind w:firstLine="570"/>
        <w:rPr>
          <w:rFonts w:hint="eastAsia" w:asciiTheme="minorEastAsia" w:hAnsiTheme="minorEastAsia"/>
          <w:color w:val="000000" w:themeColor="text1"/>
          <w14:textFill>
            <w14:solidFill>
              <w14:schemeClr w14:val="tx1"/>
            </w14:solidFill>
          </w14:textFill>
        </w:rPr>
      </w:pPr>
    </w:p>
    <w:p w14:paraId="03D026EC">
      <w:pPr>
        <w:tabs>
          <w:tab w:val="left" w:pos="6300"/>
        </w:tabs>
        <w:snapToGrid w:val="0"/>
        <w:spacing w:line="500" w:lineRule="exact"/>
        <w:ind w:firstLine="570"/>
        <w:rPr>
          <w:rFonts w:hint="eastAsia" w:asciiTheme="minorEastAsia" w:hAnsiTheme="minorEastAsia"/>
          <w:color w:val="000000" w:themeColor="text1"/>
          <w14:textFill>
            <w14:solidFill>
              <w14:schemeClr w14:val="tx1"/>
            </w14:solidFill>
          </w14:textFill>
        </w:rPr>
      </w:pPr>
    </w:p>
    <w:p w14:paraId="358B4C52">
      <w:pPr>
        <w:tabs>
          <w:tab w:val="left" w:pos="6300"/>
        </w:tabs>
        <w:snapToGrid w:val="0"/>
        <w:spacing w:line="500" w:lineRule="exact"/>
        <w:ind w:firstLine="570"/>
        <w:rPr>
          <w:rFonts w:hint="eastAsia" w:asciiTheme="minorEastAsia" w:hAnsiTheme="minorEastAsia"/>
          <w:color w:val="000000" w:themeColor="text1"/>
          <w14:textFill>
            <w14:solidFill>
              <w14:schemeClr w14:val="tx1"/>
            </w14:solidFill>
          </w14:textFill>
        </w:rPr>
      </w:pPr>
    </w:p>
    <w:p w14:paraId="794057E3">
      <w:pPr>
        <w:tabs>
          <w:tab w:val="left" w:pos="6300"/>
        </w:tabs>
        <w:snapToGrid w:val="0"/>
        <w:spacing w:line="500" w:lineRule="exact"/>
        <w:ind w:firstLine="570"/>
        <w:rPr>
          <w:rFonts w:hint="eastAsia" w:asciiTheme="minorEastAsia" w:hAnsiTheme="minorEastAsia"/>
          <w:color w:val="000000" w:themeColor="text1"/>
          <w14:textFill>
            <w14:solidFill>
              <w14:schemeClr w14:val="tx1"/>
            </w14:solidFill>
          </w14:textFill>
        </w:rPr>
      </w:pPr>
    </w:p>
    <w:p w14:paraId="654A5CAC">
      <w:pPr>
        <w:spacing w:line="400" w:lineRule="exact"/>
        <w:ind w:firstLine="480" w:firstLineChars="200"/>
        <w:rPr>
          <w:rFonts w:hint="eastAsia" w:asciiTheme="minorEastAsia" w:hAnsiTheme="minorEastAsia"/>
          <w:color w:val="000000" w:themeColor="text1"/>
          <w14:textFill>
            <w14:solidFill>
              <w14:schemeClr w14:val="tx1"/>
            </w14:solidFill>
          </w14:textFill>
        </w:rPr>
      </w:pPr>
      <w:r>
        <w:rPr>
          <w:rFonts w:asciiTheme="minorEastAsia" w:hAnsiTheme="minorEastAsia"/>
          <w:color w:val="000000" w:themeColor="text1"/>
          <w14:textFill>
            <w14:solidFill>
              <w14:schemeClr w14:val="tx1"/>
            </w14:solidFill>
          </w14:textFill>
        </w:rPr>
        <w:br w:type="page"/>
      </w:r>
      <w:r>
        <w:rPr>
          <w:rFonts w:hint="eastAsia" w:asciiTheme="minorEastAsia" w:hAnsiTheme="minorEastAsia"/>
          <w:color w:val="000000" w:themeColor="text1"/>
          <w14:textFill>
            <w14:solidFill>
              <w14:schemeClr w14:val="tx1"/>
            </w14:solidFill>
          </w14:textFill>
        </w:rPr>
        <w:t>（二）法定代表人身份证明书（格式）</w:t>
      </w:r>
    </w:p>
    <w:p w14:paraId="465DB564">
      <w:pPr>
        <w:tabs>
          <w:tab w:val="left" w:pos="6300"/>
        </w:tabs>
        <w:snapToGrid w:val="0"/>
        <w:spacing w:line="500" w:lineRule="exact"/>
        <w:ind w:firstLine="570"/>
        <w:rPr>
          <w:rFonts w:hint="eastAsia" w:asciiTheme="minorEastAsia" w:hAnsiTheme="minorEastAsia"/>
          <w:color w:val="000000" w:themeColor="text1"/>
          <w14:textFill>
            <w14:solidFill>
              <w14:schemeClr w14:val="tx1"/>
            </w14:solidFill>
          </w14:textFill>
        </w:rPr>
      </w:pPr>
    </w:p>
    <w:p w14:paraId="0C359503">
      <w:pPr>
        <w:tabs>
          <w:tab w:val="left" w:pos="6300"/>
        </w:tabs>
        <w:snapToGrid w:val="0"/>
        <w:spacing w:line="500" w:lineRule="exact"/>
        <w:ind w:firstLine="57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询价项目名称：</w:t>
      </w:r>
      <w:r>
        <w:rPr>
          <w:rFonts w:hint="eastAsia" w:asciiTheme="minorEastAsia" w:hAnsiTheme="minorEastAsia"/>
          <w:color w:val="000000" w:themeColor="text1"/>
          <w:u w:val="single"/>
          <w14:textFill>
            <w14:solidFill>
              <w14:schemeClr w14:val="tx1"/>
            </w14:solidFill>
          </w14:textFill>
        </w:rPr>
        <w:t xml:space="preserve">                                                </w:t>
      </w:r>
    </w:p>
    <w:p w14:paraId="2F4C9CA0">
      <w:pPr>
        <w:tabs>
          <w:tab w:val="left" w:pos="6300"/>
        </w:tabs>
        <w:snapToGrid w:val="0"/>
        <w:spacing w:line="500" w:lineRule="exact"/>
        <w:ind w:firstLine="570"/>
        <w:rPr>
          <w:rFonts w:hint="eastAsia" w:asciiTheme="minorEastAsia" w:hAnsiTheme="minorEastAsia"/>
          <w:color w:val="000000" w:themeColor="text1"/>
          <w14:textFill>
            <w14:solidFill>
              <w14:schemeClr w14:val="tx1"/>
            </w14:solidFill>
          </w14:textFill>
        </w:rPr>
      </w:pPr>
    </w:p>
    <w:p w14:paraId="62BB7037">
      <w:pPr>
        <w:tabs>
          <w:tab w:val="left" w:pos="6300"/>
        </w:tabs>
        <w:snapToGrid w:val="0"/>
        <w:spacing w:line="500" w:lineRule="exact"/>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致：</w:t>
      </w:r>
      <w:r>
        <w:rPr>
          <w:rFonts w:hint="eastAsia" w:asciiTheme="minorEastAsia" w:hAnsiTheme="minorEastAsia"/>
          <w:color w:val="000000" w:themeColor="text1"/>
          <w:u w:val="single"/>
          <w14:textFill>
            <w14:solidFill>
              <w14:schemeClr w14:val="tx1"/>
            </w14:solidFill>
          </w14:textFill>
        </w:rPr>
        <w:t xml:space="preserve">                     </w:t>
      </w:r>
      <w:r>
        <w:rPr>
          <w:rFonts w:hint="eastAsia" w:asciiTheme="minorEastAsia" w:hAnsiTheme="minorEastAsia"/>
          <w:color w:val="000000" w:themeColor="text1"/>
          <w14:textFill>
            <w14:solidFill>
              <w14:schemeClr w14:val="tx1"/>
            </w14:solidFill>
          </w14:textFill>
        </w:rPr>
        <w:t>（采购代理机构名称）：</w:t>
      </w:r>
    </w:p>
    <w:p w14:paraId="06149D49">
      <w:pPr>
        <w:tabs>
          <w:tab w:val="left" w:pos="6300"/>
        </w:tabs>
        <w:snapToGrid w:val="0"/>
        <w:spacing w:line="500" w:lineRule="exact"/>
        <w:ind w:firstLine="57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u w:val="single"/>
          <w14:textFill>
            <w14:solidFill>
              <w14:schemeClr w14:val="tx1"/>
            </w14:solidFill>
          </w14:textFill>
        </w:rPr>
        <w:t xml:space="preserve">        </w:t>
      </w:r>
      <w:r>
        <w:rPr>
          <w:rFonts w:hint="eastAsia" w:asciiTheme="minorEastAsia" w:hAnsiTheme="minorEastAsia"/>
          <w:color w:val="000000" w:themeColor="text1"/>
          <w14:textFill>
            <w14:solidFill>
              <w14:schemeClr w14:val="tx1"/>
            </w14:solidFill>
          </w14:textFill>
        </w:rPr>
        <w:t>（法定代表人姓名）在</w:t>
      </w:r>
      <w:r>
        <w:rPr>
          <w:rFonts w:hint="eastAsia" w:asciiTheme="minorEastAsia" w:hAnsiTheme="minorEastAsia"/>
          <w:color w:val="000000" w:themeColor="text1"/>
          <w:u w:val="single"/>
          <w14:textFill>
            <w14:solidFill>
              <w14:schemeClr w14:val="tx1"/>
            </w14:solidFill>
          </w14:textFill>
        </w:rPr>
        <w:t xml:space="preserve">                       </w:t>
      </w:r>
      <w:r>
        <w:rPr>
          <w:rFonts w:hint="eastAsia" w:asciiTheme="minorEastAsia" w:hAnsiTheme="minorEastAsia"/>
          <w:color w:val="000000" w:themeColor="text1"/>
          <w14:textFill>
            <w14:solidFill>
              <w14:schemeClr w14:val="tx1"/>
            </w14:solidFill>
          </w14:textFill>
        </w:rPr>
        <w:t>（供应商名称）任</w:t>
      </w:r>
      <w:r>
        <w:rPr>
          <w:rFonts w:hint="eastAsia" w:asciiTheme="minorEastAsia" w:hAnsiTheme="minorEastAsia"/>
          <w:color w:val="000000" w:themeColor="text1"/>
          <w:u w:val="single"/>
          <w14:textFill>
            <w14:solidFill>
              <w14:schemeClr w14:val="tx1"/>
            </w14:solidFill>
          </w14:textFill>
        </w:rPr>
        <w:t xml:space="preserve">    </w:t>
      </w:r>
      <w:r>
        <w:rPr>
          <w:rFonts w:hint="eastAsia" w:asciiTheme="minorEastAsia" w:hAnsiTheme="minorEastAsia"/>
          <w:color w:val="000000" w:themeColor="text1"/>
          <w14:textFill>
            <w14:solidFill>
              <w14:schemeClr w14:val="tx1"/>
            </w14:solidFill>
          </w14:textFill>
        </w:rPr>
        <w:t>（职务名称）职务，是（供应商名称）</w:t>
      </w:r>
      <w:r>
        <w:rPr>
          <w:rFonts w:hint="eastAsia" w:asciiTheme="minorEastAsia" w:hAnsiTheme="minorEastAsia"/>
          <w:color w:val="000000" w:themeColor="text1"/>
          <w:u w:val="single"/>
          <w14:textFill>
            <w14:solidFill>
              <w14:schemeClr w14:val="tx1"/>
            </w14:solidFill>
          </w14:textFill>
        </w:rPr>
        <w:t xml:space="preserve">              </w:t>
      </w:r>
      <w:r>
        <w:rPr>
          <w:rFonts w:hint="eastAsia" w:asciiTheme="minorEastAsia" w:hAnsiTheme="minorEastAsia"/>
          <w:color w:val="000000" w:themeColor="text1"/>
          <w14:textFill>
            <w14:solidFill>
              <w14:schemeClr w14:val="tx1"/>
            </w14:solidFill>
          </w14:textFill>
        </w:rPr>
        <w:t>的法定代表人。</w:t>
      </w:r>
    </w:p>
    <w:p w14:paraId="77A86C82">
      <w:pPr>
        <w:tabs>
          <w:tab w:val="left" w:pos="6300"/>
        </w:tabs>
        <w:snapToGrid w:val="0"/>
        <w:spacing w:line="500" w:lineRule="exact"/>
        <w:ind w:firstLine="570"/>
        <w:rPr>
          <w:rFonts w:hint="eastAsia" w:asciiTheme="minorEastAsia" w:hAnsiTheme="minorEastAsia"/>
          <w:color w:val="000000" w:themeColor="text1"/>
          <w14:textFill>
            <w14:solidFill>
              <w14:schemeClr w14:val="tx1"/>
            </w14:solidFill>
          </w14:textFill>
        </w:rPr>
      </w:pPr>
    </w:p>
    <w:p w14:paraId="46B3A6D5">
      <w:pPr>
        <w:tabs>
          <w:tab w:val="left" w:pos="6300"/>
        </w:tabs>
        <w:snapToGrid w:val="0"/>
        <w:spacing w:line="500" w:lineRule="exact"/>
        <w:ind w:firstLine="57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特此证明。</w:t>
      </w:r>
    </w:p>
    <w:p w14:paraId="59AED52A">
      <w:pPr>
        <w:tabs>
          <w:tab w:val="left" w:pos="6300"/>
        </w:tabs>
        <w:snapToGrid w:val="0"/>
        <w:spacing w:line="500" w:lineRule="exact"/>
        <w:ind w:firstLine="570"/>
        <w:rPr>
          <w:rFonts w:hint="eastAsia" w:asciiTheme="minorEastAsia" w:hAnsiTheme="minorEastAsia"/>
          <w:color w:val="000000" w:themeColor="text1"/>
          <w14:textFill>
            <w14:solidFill>
              <w14:schemeClr w14:val="tx1"/>
            </w14:solidFill>
          </w14:textFill>
        </w:rPr>
      </w:pPr>
    </w:p>
    <w:p w14:paraId="36CFD789">
      <w:pPr>
        <w:tabs>
          <w:tab w:val="left" w:pos="6300"/>
        </w:tabs>
        <w:snapToGrid w:val="0"/>
        <w:spacing w:line="500" w:lineRule="exact"/>
        <w:ind w:firstLine="570"/>
        <w:rPr>
          <w:rFonts w:hint="eastAsia" w:asciiTheme="minorEastAsia" w:hAnsiTheme="minorEastAsia"/>
          <w:color w:val="000000" w:themeColor="text1"/>
          <w14:textFill>
            <w14:solidFill>
              <w14:schemeClr w14:val="tx1"/>
            </w14:solidFill>
          </w14:textFill>
        </w:rPr>
      </w:pPr>
    </w:p>
    <w:p w14:paraId="681C2912">
      <w:pPr>
        <w:tabs>
          <w:tab w:val="left" w:pos="6300"/>
        </w:tabs>
        <w:snapToGrid w:val="0"/>
        <w:spacing w:line="500" w:lineRule="exact"/>
        <w:ind w:firstLine="570"/>
        <w:rPr>
          <w:rFonts w:hint="eastAsia" w:asciiTheme="minorEastAsia" w:hAnsiTheme="minorEastAsia"/>
          <w:color w:val="000000" w:themeColor="text1"/>
          <w14:textFill>
            <w14:solidFill>
              <w14:schemeClr w14:val="tx1"/>
            </w14:solidFill>
          </w14:textFill>
        </w:rPr>
      </w:pPr>
    </w:p>
    <w:p w14:paraId="10E328C3">
      <w:pPr>
        <w:tabs>
          <w:tab w:val="left" w:pos="6300"/>
        </w:tabs>
        <w:snapToGrid w:val="0"/>
        <w:spacing w:line="500" w:lineRule="exact"/>
        <w:ind w:firstLine="57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 xml:space="preserve">                                             （供应商公章）</w:t>
      </w:r>
    </w:p>
    <w:p w14:paraId="11CAE3A7">
      <w:pPr>
        <w:tabs>
          <w:tab w:val="left" w:pos="6300"/>
        </w:tabs>
        <w:snapToGrid w:val="0"/>
        <w:spacing w:line="500" w:lineRule="exact"/>
        <w:ind w:firstLine="570"/>
        <w:rPr>
          <w:rFonts w:hint="eastAsia" w:asciiTheme="minorEastAsia" w:hAnsiTheme="minorEastAsia"/>
          <w:color w:val="000000" w:themeColor="text1"/>
          <w14:textFill>
            <w14:solidFill>
              <w14:schemeClr w14:val="tx1"/>
            </w14:solidFill>
          </w14:textFill>
        </w:rPr>
      </w:pPr>
    </w:p>
    <w:p w14:paraId="674FA70D">
      <w:pPr>
        <w:tabs>
          <w:tab w:val="left" w:pos="6300"/>
        </w:tabs>
        <w:snapToGrid w:val="0"/>
        <w:spacing w:line="500" w:lineRule="exact"/>
        <w:ind w:firstLine="57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 xml:space="preserve">                                             年   月   日</w:t>
      </w:r>
    </w:p>
    <w:p w14:paraId="20C91C77">
      <w:pPr>
        <w:tabs>
          <w:tab w:val="left" w:pos="6300"/>
        </w:tabs>
        <w:snapToGrid w:val="0"/>
        <w:spacing w:line="500" w:lineRule="exact"/>
        <w:ind w:firstLine="570"/>
        <w:rPr>
          <w:rFonts w:hint="eastAsia" w:asciiTheme="minorEastAsia" w:hAnsiTheme="minorEastAsia"/>
          <w:color w:val="000000" w:themeColor="text1"/>
          <w14:textFill>
            <w14:solidFill>
              <w14:schemeClr w14:val="tx1"/>
            </w14:solidFill>
          </w14:textFill>
        </w:rPr>
      </w:pPr>
    </w:p>
    <w:p w14:paraId="54E5F07E">
      <w:pPr>
        <w:tabs>
          <w:tab w:val="left" w:pos="6300"/>
        </w:tabs>
        <w:snapToGrid w:val="0"/>
        <w:spacing w:line="500" w:lineRule="exact"/>
        <w:ind w:firstLine="570"/>
        <w:rPr>
          <w:rFonts w:hint="eastAsia" w:asciiTheme="minorEastAsia" w:hAnsiTheme="minorEastAsia"/>
          <w:color w:val="000000" w:themeColor="text1"/>
          <w14:textFill>
            <w14:solidFill>
              <w14:schemeClr w14:val="tx1"/>
            </w14:solidFill>
          </w14:textFill>
        </w:rPr>
      </w:pPr>
    </w:p>
    <w:p w14:paraId="7CA7B366">
      <w:pPr>
        <w:tabs>
          <w:tab w:val="left" w:pos="6300"/>
        </w:tabs>
        <w:snapToGrid w:val="0"/>
        <w:spacing w:line="500" w:lineRule="exact"/>
        <w:ind w:firstLine="57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法定代表人电话：XXXXXXX      电子邮箱：XXXXXX@XXXXX（若授权他人办理并签署响应文件的可不填写）</w:t>
      </w:r>
    </w:p>
    <w:p w14:paraId="16C181F8">
      <w:pPr>
        <w:tabs>
          <w:tab w:val="left" w:pos="6300"/>
        </w:tabs>
        <w:snapToGrid w:val="0"/>
        <w:spacing w:line="500" w:lineRule="exact"/>
        <w:ind w:firstLine="57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（附：法定代表人身份证正反面复印件）</w:t>
      </w:r>
    </w:p>
    <w:p w14:paraId="26A5490E">
      <w:pPr>
        <w:tabs>
          <w:tab w:val="left" w:pos="6300"/>
        </w:tabs>
        <w:snapToGrid w:val="0"/>
        <w:spacing w:line="500" w:lineRule="exact"/>
        <w:ind w:firstLine="570"/>
        <w:rPr>
          <w:rFonts w:hint="eastAsia" w:asciiTheme="minorEastAsia" w:hAnsiTheme="minorEastAsia"/>
          <w:color w:val="000000" w:themeColor="text1"/>
          <w14:textFill>
            <w14:solidFill>
              <w14:schemeClr w14:val="tx1"/>
            </w14:solidFill>
          </w14:textFill>
        </w:rPr>
      </w:pPr>
    </w:p>
    <w:p w14:paraId="3054D1D8">
      <w:pPr>
        <w:tabs>
          <w:tab w:val="left" w:pos="6300"/>
        </w:tabs>
        <w:snapToGrid w:val="0"/>
        <w:spacing w:line="500" w:lineRule="exact"/>
        <w:ind w:firstLine="570"/>
        <w:rPr>
          <w:rFonts w:hint="eastAsia" w:asciiTheme="minorEastAsia" w:hAnsiTheme="minorEastAsia"/>
          <w:color w:val="000000" w:themeColor="text1"/>
          <w14:textFill>
            <w14:solidFill>
              <w14:schemeClr w14:val="tx1"/>
            </w14:solidFill>
          </w14:textFill>
        </w:rPr>
      </w:pPr>
    </w:p>
    <w:p w14:paraId="6BA10951">
      <w:pPr>
        <w:tabs>
          <w:tab w:val="left" w:pos="6300"/>
        </w:tabs>
        <w:snapToGrid w:val="0"/>
        <w:spacing w:line="500" w:lineRule="exact"/>
        <w:ind w:firstLine="570"/>
        <w:rPr>
          <w:rFonts w:hint="eastAsia" w:asciiTheme="minorEastAsia" w:hAnsiTheme="minorEastAsia"/>
          <w:color w:val="000000" w:themeColor="text1"/>
          <w14:textFill>
            <w14:solidFill>
              <w14:schemeClr w14:val="tx1"/>
            </w14:solidFill>
          </w14:textFill>
        </w:rPr>
      </w:pPr>
    </w:p>
    <w:p w14:paraId="249A9DE3">
      <w:pPr>
        <w:tabs>
          <w:tab w:val="left" w:pos="6300"/>
        </w:tabs>
        <w:snapToGrid w:val="0"/>
        <w:spacing w:line="500" w:lineRule="exact"/>
        <w:ind w:firstLine="570"/>
        <w:rPr>
          <w:rFonts w:hint="eastAsia" w:asciiTheme="minorEastAsia" w:hAnsiTheme="minorEastAsia"/>
          <w:color w:val="000000" w:themeColor="text1"/>
          <w14:textFill>
            <w14:solidFill>
              <w14:schemeClr w14:val="tx1"/>
            </w14:solidFill>
          </w14:textFill>
        </w:rPr>
      </w:pPr>
    </w:p>
    <w:p w14:paraId="310FCCA0">
      <w:pPr>
        <w:tabs>
          <w:tab w:val="left" w:pos="6300"/>
        </w:tabs>
        <w:snapToGrid w:val="0"/>
        <w:spacing w:line="500" w:lineRule="exact"/>
        <w:ind w:firstLine="570"/>
        <w:rPr>
          <w:rFonts w:hint="eastAsia" w:asciiTheme="minorEastAsia" w:hAnsiTheme="minorEastAsia"/>
          <w:color w:val="000000" w:themeColor="text1"/>
          <w14:textFill>
            <w14:solidFill>
              <w14:schemeClr w14:val="tx1"/>
            </w14:solidFill>
          </w14:textFill>
        </w:rPr>
      </w:pPr>
    </w:p>
    <w:p w14:paraId="0213AE10">
      <w:pPr>
        <w:tabs>
          <w:tab w:val="left" w:pos="6300"/>
        </w:tabs>
        <w:snapToGrid w:val="0"/>
        <w:spacing w:line="500" w:lineRule="exact"/>
        <w:ind w:firstLine="570"/>
        <w:rPr>
          <w:rFonts w:hint="eastAsia" w:asciiTheme="minorEastAsia" w:hAnsiTheme="minorEastAsia"/>
          <w:color w:val="000000" w:themeColor="text1"/>
          <w14:textFill>
            <w14:solidFill>
              <w14:schemeClr w14:val="tx1"/>
            </w14:solidFill>
          </w14:textFill>
        </w:rPr>
      </w:pPr>
    </w:p>
    <w:p w14:paraId="60638075">
      <w:pPr>
        <w:tabs>
          <w:tab w:val="left" w:pos="6300"/>
        </w:tabs>
        <w:snapToGrid w:val="0"/>
        <w:spacing w:line="500" w:lineRule="exact"/>
        <w:ind w:firstLine="570"/>
        <w:rPr>
          <w:rFonts w:hint="eastAsia" w:asciiTheme="minorEastAsia" w:hAnsiTheme="minorEastAsia"/>
          <w:color w:val="000000" w:themeColor="text1"/>
          <w14:textFill>
            <w14:solidFill>
              <w14:schemeClr w14:val="tx1"/>
            </w14:solidFill>
          </w14:textFill>
        </w:rPr>
      </w:pPr>
    </w:p>
    <w:p w14:paraId="2D1C7EAA">
      <w:pPr>
        <w:spacing w:line="400" w:lineRule="exact"/>
        <w:rPr>
          <w:rFonts w:hint="eastAsia" w:asciiTheme="minorEastAsia" w:hAnsiTheme="minorEastAsia"/>
          <w:color w:val="000000" w:themeColor="text1"/>
          <w14:textFill>
            <w14:solidFill>
              <w14:schemeClr w14:val="tx1"/>
            </w14:solidFill>
          </w14:textFill>
        </w:rPr>
      </w:pPr>
    </w:p>
    <w:p w14:paraId="3A445C78">
      <w:pPr>
        <w:spacing w:line="400" w:lineRule="exact"/>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（三）法定代表人授权委托书（格式）</w:t>
      </w:r>
    </w:p>
    <w:p w14:paraId="418911FB">
      <w:pPr>
        <w:tabs>
          <w:tab w:val="left" w:pos="6300"/>
        </w:tabs>
        <w:snapToGrid w:val="0"/>
        <w:spacing w:line="500" w:lineRule="exact"/>
        <w:ind w:firstLine="57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 xml:space="preserve">    </w:t>
      </w:r>
    </w:p>
    <w:p w14:paraId="655CA9D2">
      <w:pPr>
        <w:tabs>
          <w:tab w:val="left" w:pos="6300"/>
        </w:tabs>
        <w:snapToGrid w:val="0"/>
        <w:spacing w:line="500" w:lineRule="exact"/>
        <w:ind w:firstLine="480" w:firstLineChars="20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szCs w:val="28"/>
          <w14:textFill>
            <w14:solidFill>
              <w14:schemeClr w14:val="tx1"/>
            </w14:solidFill>
          </w14:textFill>
        </w:rPr>
        <w:t>询价项目名称</w:t>
      </w:r>
      <w:r>
        <w:rPr>
          <w:rFonts w:hint="eastAsia" w:asciiTheme="minorEastAsia" w:hAnsiTheme="minorEastAsia"/>
          <w:color w:val="000000" w:themeColor="text1"/>
          <w14:textFill>
            <w14:solidFill>
              <w14:schemeClr w14:val="tx1"/>
            </w14:solidFill>
          </w14:textFill>
        </w:rPr>
        <w:t>：</w:t>
      </w:r>
      <w:r>
        <w:rPr>
          <w:rFonts w:hint="eastAsia" w:asciiTheme="minorEastAsia" w:hAnsiTheme="minorEastAsia"/>
          <w:color w:val="000000" w:themeColor="text1"/>
          <w:u w:val="single"/>
          <w14:textFill>
            <w14:solidFill>
              <w14:schemeClr w14:val="tx1"/>
            </w14:solidFill>
          </w14:textFill>
        </w:rPr>
        <w:t xml:space="preserve">                                                </w:t>
      </w:r>
    </w:p>
    <w:p w14:paraId="42FB2727">
      <w:pPr>
        <w:tabs>
          <w:tab w:val="left" w:pos="6300"/>
        </w:tabs>
        <w:snapToGrid w:val="0"/>
        <w:spacing w:line="500" w:lineRule="exact"/>
        <w:ind w:firstLine="570"/>
        <w:rPr>
          <w:rFonts w:hint="eastAsia" w:asciiTheme="minorEastAsia" w:hAnsiTheme="minorEastAsia"/>
          <w:color w:val="000000" w:themeColor="text1"/>
          <w14:textFill>
            <w14:solidFill>
              <w14:schemeClr w14:val="tx1"/>
            </w14:solidFill>
          </w14:textFill>
        </w:rPr>
      </w:pPr>
    </w:p>
    <w:p w14:paraId="3F6D931C">
      <w:pPr>
        <w:tabs>
          <w:tab w:val="left" w:pos="6300"/>
        </w:tabs>
        <w:snapToGrid w:val="0"/>
        <w:spacing w:line="500" w:lineRule="exact"/>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致：</w:t>
      </w:r>
      <w:r>
        <w:rPr>
          <w:rFonts w:hint="eastAsia" w:asciiTheme="minorEastAsia" w:hAnsiTheme="minorEastAsia"/>
          <w:color w:val="000000" w:themeColor="text1"/>
          <w:u w:val="single"/>
          <w14:textFill>
            <w14:solidFill>
              <w14:schemeClr w14:val="tx1"/>
            </w14:solidFill>
          </w14:textFill>
        </w:rPr>
        <w:t xml:space="preserve">                     </w:t>
      </w:r>
      <w:r>
        <w:rPr>
          <w:rFonts w:hint="eastAsia" w:asciiTheme="minorEastAsia" w:hAnsiTheme="minorEastAsia"/>
          <w:color w:val="000000" w:themeColor="text1"/>
          <w14:textFill>
            <w14:solidFill>
              <w14:schemeClr w14:val="tx1"/>
            </w14:solidFill>
          </w14:textFill>
        </w:rPr>
        <w:t>（采购代理机构名称）：</w:t>
      </w:r>
    </w:p>
    <w:p w14:paraId="60E51EE3">
      <w:pPr>
        <w:tabs>
          <w:tab w:val="left" w:pos="6300"/>
        </w:tabs>
        <w:snapToGrid w:val="0"/>
        <w:spacing w:line="500" w:lineRule="exact"/>
        <w:ind w:firstLine="480" w:firstLineChars="20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u w:val="single"/>
          <w14:textFill>
            <w14:solidFill>
              <w14:schemeClr w14:val="tx1"/>
            </w14:solidFill>
          </w14:textFill>
        </w:rPr>
        <w:t xml:space="preserve">            </w:t>
      </w:r>
      <w:r>
        <w:rPr>
          <w:rFonts w:hint="eastAsia" w:asciiTheme="minorEastAsia" w:hAnsiTheme="minorEastAsia"/>
          <w:color w:val="000000" w:themeColor="text1"/>
          <w14:textFill>
            <w14:solidFill>
              <w14:schemeClr w14:val="tx1"/>
            </w14:solidFill>
          </w14:textFill>
        </w:rPr>
        <w:t>（供应商法定代表人名称）是</w:t>
      </w:r>
      <w:r>
        <w:rPr>
          <w:rFonts w:hint="eastAsia" w:asciiTheme="minorEastAsia" w:hAnsiTheme="minorEastAsia"/>
          <w:color w:val="000000" w:themeColor="text1"/>
          <w:u w:val="single"/>
          <w14:textFill>
            <w14:solidFill>
              <w14:schemeClr w14:val="tx1"/>
            </w14:solidFill>
          </w14:textFill>
        </w:rPr>
        <w:t xml:space="preserve">                    </w:t>
      </w:r>
      <w:r>
        <w:rPr>
          <w:rFonts w:hint="eastAsia" w:asciiTheme="minorEastAsia" w:hAnsiTheme="minorEastAsia"/>
          <w:color w:val="000000" w:themeColor="text1"/>
          <w14:textFill>
            <w14:solidFill>
              <w14:schemeClr w14:val="tx1"/>
            </w14:solidFill>
          </w14:textFill>
        </w:rPr>
        <w:t>（供应商名称）的法定代表人，特授权</w:t>
      </w:r>
      <w:r>
        <w:rPr>
          <w:rFonts w:hint="eastAsia" w:asciiTheme="minorEastAsia" w:hAnsiTheme="minorEastAsia"/>
          <w:color w:val="000000" w:themeColor="text1"/>
          <w:u w:val="single"/>
          <w14:textFill>
            <w14:solidFill>
              <w14:schemeClr w14:val="tx1"/>
            </w14:solidFill>
          </w14:textFill>
        </w:rPr>
        <w:t xml:space="preserve">          </w:t>
      </w:r>
      <w:r>
        <w:rPr>
          <w:rFonts w:hint="eastAsia" w:asciiTheme="minorEastAsia" w:hAnsiTheme="minorEastAsia"/>
          <w:color w:val="000000" w:themeColor="text1"/>
          <w14:textFill>
            <w14:solidFill>
              <w14:schemeClr w14:val="tx1"/>
            </w14:solidFill>
          </w14:textFill>
        </w:rPr>
        <w:t>（被授权人姓名及身份证代码）代表我单位全权办理上述项目的报价、签约等具体工作，并签署全部有关文件、协议及合同。</w:t>
      </w:r>
    </w:p>
    <w:p w14:paraId="5E5A4593">
      <w:pPr>
        <w:tabs>
          <w:tab w:val="left" w:pos="6300"/>
        </w:tabs>
        <w:snapToGrid w:val="0"/>
        <w:spacing w:line="500" w:lineRule="exact"/>
        <w:ind w:firstLine="480" w:firstLineChars="20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我单位对被授权人的</w:t>
      </w:r>
      <w:r>
        <w:rPr>
          <w:rFonts w:hint="eastAsia" w:asciiTheme="minorEastAsia" w:hAnsiTheme="minorEastAsia"/>
          <w:color w:val="000000" w:themeColor="text1"/>
          <w:szCs w:val="28"/>
          <w14:textFill>
            <w14:solidFill>
              <w14:schemeClr w14:val="tx1"/>
            </w14:solidFill>
          </w14:textFill>
        </w:rPr>
        <w:t>签署</w:t>
      </w:r>
      <w:r>
        <w:rPr>
          <w:rFonts w:hint="eastAsia" w:asciiTheme="minorEastAsia" w:hAnsiTheme="minorEastAsia"/>
          <w:color w:val="000000" w:themeColor="text1"/>
          <w14:textFill>
            <w14:solidFill>
              <w14:schemeClr w14:val="tx1"/>
            </w14:solidFill>
          </w14:textFill>
        </w:rPr>
        <w:t>负全部责任。</w:t>
      </w:r>
    </w:p>
    <w:p w14:paraId="455C35D6">
      <w:pPr>
        <w:tabs>
          <w:tab w:val="left" w:pos="6300"/>
        </w:tabs>
        <w:snapToGrid w:val="0"/>
        <w:spacing w:line="500" w:lineRule="exact"/>
        <w:ind w:firstLine="480" w:firstLineChars="20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在撤销授权的书面通知以前，本授权书一直有效。被授权人在授权书有效期内签署的所有文件不因授权的撤销而失效。</w:t>
      </w:r>
    </w:p>
    <w:p w14:paraId="192D8DC3">
      <w:pPr>
        <w:tabs>
          <w:tab w:val="left" w:pos="6300"/>
        </w:tabs>
        <w:snapToGrid w:val="0"/>
        <w:spacing w:line="500" w:lineRule="exact"/>
        <w:ind w:firstLine="57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被授权人：                                 供应商法定代表人：</w:t>
      </w:r>
    </w:p>
    <w:p w14:paraId="31664FA0">
      <w:pPr>
        <w:tabs>
          <w:tab w:val="left" w:pos="6300"/>
        </w:tabs>
        <w:snapToGrid w:val="0"/>
        <w:spacing w:line="500" w:lineRule="exact"/>
        <w:ind w:firstLine="570"/>
        <w:rPr>
          <w:rFonts w:hint="eastAsia" w:asciiTheme="minorEastAsia" w:hAnsiTheme="minorEastAsia"/>
          <w:color w:val="000000" w:themeColor="text1"/>
          <w:szCs w:val="28"/>
          <w14:textFill>
            <w14:solidFill>
              <w14:schemeClr w14:val="tx1"/>
            </w14:solidFill>
          </w14:textFill>
        </w:rPr>
      </w:pPr>
      <w:r>
        <w:rPr>
          <w:rFonts w:hint="eastAsia" w:asciiTheme="minorEastAsia" w:hAnsiTheme="minorEastAsia"/>
          <w:color w:val="000000" w:themeColor="text1"/>
          <w:szCs w:val="28"/>
          <w14:textFill>
            <w14:solidFill>
              <w14:schemeClr w14:val="tx1"/>
            </w14:solidFill>
          </w14:textFill>
        </w:rPr>
        <w:t>（签署或盖章）                                （签署或盖章）</w:t>
      </w:r>
    </w:p>
    <w:p w14:paraId="2D8F14C6">
      <w:pPr>
        <w:tabs>
          <w:tab w:val="left" w:pos="6300"/>
        </w:tabs>
        <w:snapToGrid w:val="0"/>
        <w:spacing w:line="500" w:lineRule="exact"/>
        <w:rPr>
          <w:rFonts w:hint="eastAsia" w:asciiTheme="minorEastAsia" w:hAnsiTheme="minorEastAsia"/>
          <w:color w:val="000000" w:themeColor="text1"/>
          <w14:textFill>
            <w14:solidFill>
              <w14:schemeClr w14:val="tx1"/>
            </w14:solidFill>
          </w14:textFill>
        </w:rPr>
      </w:pPr>
    </w:p>
    <w:p w14:paraId="128B851F">
      <w:pPr>
        <w:tabs>
          <w:tab w:val="left" w:pos="6300"/>
        </w:tabs>
        <w:snapToGrid w:val="0"/>
        <w:spacing w:line="500" w:lineRule="exact"/>
        <w:ind w:firstLine="57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 xml:space="preserve">（附：被授权人身份证正反面复印件）                                 </w:t>
      </w:r>
    </w:p>
    <w:p w14:paraId="279A5A57">
      <w:pPr>
        <w:tabs>
          <w:tab w:val="left" w:pos="6300"/>
        </w:tabs>
        <w:snapToGrid w:val="0"/>
        <w:spacing w:line="500" w:lineRule="exact"/>
        <w:ind w:right="480" w:firstLine="570"/>
        <w:jc w:val="center"/>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 xml:space="preserve">                                         （供应商公章）</w:t>
      </w:r>
    </w:p>
    <w:p w14:paraId="6A7A12E9">
      <w:pPr>
        <w:tabs>
          <w:tab w:val="left" w:pos="6300"/>
        </w:tabs>
        <w:snapToGrid w:val="0"/>
        <w:spacing w:line="500" w:lineRule="exact"/>
        <w:ind w:right="480" w:firstLine="570"/>
        <w:jc w:val="right"/>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年   月   日</w:t>
      </w:r>
    </w:p>
    <w:p w14:paraId="791E1D7A">
      <w:pPr>
        <w:tabs>
          <w:tab w:val="left" w:pos="6300"/>
        </w:tabs>
        <w:snapToGrid w:val="0"/>
        <w:spacing w:line="500" w:lineRule="exact"/>
        <w:ind w:right="480" w:firstLine="57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被授权人电话：XXXXXXX     电子邮箱：XXXXXX@XXXXX（若法定代表人办理并签署响应文件的可不填写）</w:t>
      </w:r>
    </w:p>
    <w:p w14:paraId="6B02AC19">
      <w:pPr>
        <w:tabs>
          <w:tab w:val="left" w:pos="6300"/>
        </w:tabs>
        <w:snapToGrid w:val="0"/>
        <w:spacing w:line="500" w:lineRule="exact"/>
        <w:ind w:right="480" w:firstLine="57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注：</w:t>
      </w:r>
    </w:p>
    <w:p w14:paraId="08F81E7A">
      <w:pPr>
        <w:tabs>
          <w:tab w:val="left" w:pos="6300"/>
        </w:tabs>
        <w:snapToGrid w:val="0"/>
        <w:spacing w:line="500" w:lineRule="exact"/>
        <w:ind w:right="480" w:firstLine="57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1.若为法定代表人办理并签署响应文件的，不提供此文件。</w:t>
      </w:r>
    </w:p>
    <w:p w14:paraId="2E6FB18F">
      <w:pPr>
        <w:tabs>
          <w:tab w:val="left" w:pos="6300"/>
        </w:tabs>
        <w:snapToGrid w:val="0"/>
        <w:spacing w:line="400" w:lineRule="exact"/>
        <w:ind w:firstLine="573"/>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2.若为联合体参与的，法定代表人授权委托书由联合体主办方（主体）出具。</w:t>
      </w:r>
    </w:p>
    <w:p w14:paraId="65524DBB">
      <w:pPr>
        <w:spacing w:line="400" w:lineRule="exact"/>
        <w:ind w:firstLine="480" w:firstLineChars="200"/>
        <w:rPr>
          <w:rFonts w:hint="eastAsia" w:asciiTheme="minorEastAsia" w:hAnsiTheme="minorEastAsia"/>
          <w:color w:val="000000" w:themeColor="text1"/>
          <w14:textFill>
            <w14:solidFill>
              <w14:schemeClr w14:val="tx1"/>
            </w14:solidFill>
          </w14:textFill>
        </w:rPr>
      </w:pPr>
      <w:r>
        <w:rPr>
          <w:rFonts w:asciiTheme="minorEastAsia" w:hAnsiTheme="minorEastAsia"/>
          <w:color w:val="000000" w:themeColor="text1"/>
          <w14:textFill>
            <w14:solidFill>
              <w14:schemeClr w14:val="tx1"/>
            </w14:solidFill>
          </w14:textFill>
        </w:rPr>
        <w:br w:type="column"/>
      </w:r>
      <w:r>
        <w:rPr>
          <w:rFonts w:hint="eastAsia" w:asciiTheme="minorEastAsia" w:hAnsiTheme="minorEastAsia"/>
          <w:color w:val="000000" w:themeColor="text1"/>
          <w14:textFill>
            <w14:solidFill>
              <w14:schemeClr w14:val="tx1"/>
            </w14:solidFill>
          </w14:textFill>
        </w:rPr>
        <w:t>（四）基本资格条件承诺函（格式）</w:t>
      </w:r>
    </w:p>
    <w:p w14:paraId="30B52379">
      <w:pPr>
        <w:tabs>
          <w:tab w:val="left" w:pos="6300"/>
        </w:tabs>
        <w:snapToGrid w:val="0"/>
        <w:spacing w:line="500" w:lineRule="exact"/>
        <w:ind w:firstLine="643" w:firstLineChars="200"/>
        <w:jc w:val="center"/>
        <w:rPr>
          <w:rFonts w:hint="eastAsia" w:cs="方正仿宋_GBK" w:asciiTheme="minorEastAsia" w:hAnsiTheme="minorEastAsia"/>
          <w:b/>
          <w:bCs/>
          <w:color w:val="000000" w:themeColor="text1"/>
          <w:sz w:val="32"/>
          <w:szCs w:val="32"/>
          <w14:textFill>
            <w14:solidFill>
              <w14:schemeClr w14:val="tx1"/>
            </w14:solidFill>
          </w14:textFill>
        </w:rPr>
      </w:pPr>
      <w:r>
        <w:rPr>
          <w:rFonts w:hint="eastAsia" w:cs="方正仿宋_GBK" w:asciiTheme="minorEastAsia" w:hAnsiTheme="minorEastAsia"/>
          <w:b/>
          <w:bCs/>
          <w:color w:val="000000" w:themeColor="text1"/>
          <w:sz w:val="32"/>
          <w:szCs w:val="32"/>
          <w14:textFill>
            <w14:solidFill>
              <w14:schemeClr w14:val="tx1"/>
            </w14:solidFill>
          </w14:textFill>
        </w:rPr>
        <w:t>基本资格条件承诺函</w:t>
      </w:r>
    </w:p>
    <w:p w14:paraId="6B16A8BC">
      <w:pPr>
        <w:tabs>
          <w:tab w:val="left" w:pos="6300"/>
        </w:tabs>
        <w:snapToGrid w:val="0"/>
        <w:spacing w:line="530" w:lineRule="exact"/>
        <w:rPr>
          <w:rFonts w:hint="eastAsia" w:asciiTheme="minorEastAsia" w:hAnsiTheme="minorEastAsia"/>
          <w:color w:val="000000" w:themeColor="text1"/>
          <w14:textFill>
            <w14:solidFill>
              <w14:schemeClr w14:val="tx1"/>
            </w14:solidFill>
          </w14:textFill>
        </w:rPr>
      </w:pPr>
    </w:p>
    <w:p w14:paraId="6841447E">
      <w:pPr>
        <w:tabs>
          <w:tab w:val="left" w:pos="6300"/>
        </w:tabs>
        <w:snapToGrid w:val="0"/>
        <w:spacing w:line="500" w:lineRule="exact"/>
        <w:ind w:firstLine="480" w:firstLineChars="20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致</w:t>
      </w:r>
      <w:r>
        <w:rPr>
          <w:rFonts w:hint="eastAsia" w:asciiTheme="minorEastAsia" w:hAnsiTheme="minorEastAsia"/>
          <w:color w:val="000000" w:themeColor="text1"/>
          <w:u w:val="single"/>
          <w14:textFill>
            <w14:solidFill>
              <w14:schemeClr w14:val="tx1"/>
            </w14:solidFill>
          </w14:textFill>
        </w:rPr>
        <w:t xml:space="preserve">                   </w:t>
      </w:r>
      <w:r>
        <w:rPr>
          <w:rFonts w:hint="eastAsia" w:asciiTheme="minorEastAsia" w:hAnsiTheme="minorEastAsia"/>
          <w:color w:val="000000" w:themeColor="text1"/>
          <w14:textFill>
            <w14:solidFill>
              <w14:schemeClr w14:val="tx1"/>
            </w14:solidFill>
          </w14:textFill>
        </w:rPr>
        <w:t>（采购代理机构名称）：</w:t>
      </w:r>
    </w:p>
    <w:p w14:paraId="5578957F">
      <w:pPr>
        <w:tabs>
          <w:tab w:val="left" w:pos="6300"/>
        </w:tabs>
        <w:snapToGrid w:val="0"/>
        <w:spacing w:line="500" w:lineRule="exact"/>
        <w:ind w:firstLine="480" w:firstLineChars="20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 xml:space="preserve">    </w:t>
      </w:r>
      <w:r>
        <w:rPr>
          <w:rFonts w:hint="eastAsia" w:asciiTheme="minorEastAsia" w:hAnsiTheme="minorEastAsia"/>
          <w:color w:val="000000" w:themeColor="text1"/>
          <w:u w:val="single"/>
          <w14:textFill>
            <w14:solidFill>
              <w14:schemeClr w14:val="tx1"/>
            </w14:solidFill>
          </w14:textFill>
        </w:rPr>
        <w:t xml:space="preserve">              </w:t>
      </w:r>
      <w:r>
        <w:rPr>
          <w:rFonts w:hint="eastAsia" w:asciiTheme="minorEastAsia" w:hAnsiTheme="minorEastAsia"/>
          <w:color w:val="000000" w:themeColor="text1"/>
          <w14:textFill>
            <w14:solidFill>
              <w14:schemeClr w14:val="tx1"/>
            </w14:solidFill>
          </w14:textFill>
        </w:rPr>
        <w:t>（供应商名称）郑重承诺：</w:t>
      </w:r>
    </w:p>
    <w:p w14:paraId="55FF747A">
      <w:pPr>
        <w:tabs>
          <w:tab w:val="left" w:pos="6300"/>
        </w:tabs>
        <w:snapToGrid w:val="0"/>
        <w:spacing w:line="500" w:lineRule="exact"/>
        <w:ind w:firstLine="480" w:firstLineChars="20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1.我方具有良好的商业信誉和健全的财务会计制度，具有履行合同所必需的设备和专业技术能力，具</w:t>
      </w:r>
      <w:r>
        <w:rPr>
          <w:rFonts w:hint="eastAsia" w:asciiTheme="minorEastAsia" w:hAnsiTheme="minorEastAsia"/>
          <w:color w:val="000000" w:themeColor="text1"/>
          <w:lang w:val="zh-CN"/>
          <w14:textFill>
            <w14:solidFill>
              <w14:schemeClr w14:val="tx1"/>
            </w14:solidFill>
          </w14:textFill>
        </w:rPr>
        <w:t>有依法缴纳税收和社会保障金的良好记录</w:t>
      </w:r>
      <w:r>
        <w:rPr>
          <w:rFonts w:hint="eastAsia" w:asciiTheme="minorEastAsia" w:hAnsiTheme="minorEastAsia"/>
          <w:color w:val="000000" w:themeColor="text1"/>
          <w14:textFill>
            <w14:solidFill>
              <w14:schemeClr w14:val="tx1"/>
            </w14:solidFill>
          </w14:textFill>
        </w:rPr>
        <w:t>，参加本项目采购活动前三年内无重大违法活动记录。</w:t>
      </w:r>
    </w:p>
    <w:p w14:paraId="4D4C8EC6">
      <w:pPr>
        <w:tabs>
          <w:tab w:val="left" w:pos="6300"/>
        </w:tabs>
        <w:snapToGrid w:val="0"/>
        <w:spacing w:line="500" w:lineRule="exact"/>
        <w:ind w:firstLine="480" w:firstLineChars="20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2.我方未列入在信用中国网站（www.creditchina.gov.cn）“失信被执行人”、“重大税收违法案件当事人名单”中，也未列入中国政府采购网（www.ccgp.gov.cn）“政府采购严重违法失信行为记录名单”中。</w:t>
      </w:r>
    </w:p>
    <w:p w14:paraId="155FAE6E">
      <w:pPr>
        <w:tabs>
          <w:tab w:val="left" w:pos="6300"/>
        </w:tabs>
        <w:snapToGrid w:val="0"/>
        <w:spacing w:line="500" w:lineRule="exact"/>
        <w:ind w:firstLine="480" w:firstLineChars="20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3.我方在采购项目评审（评标）环节结束后，随时接受采购人、采购代理机构的检查验证，配合提供相关证明材料，证明符合《中华人民共和国政府采购法》规定的供应商基本资格条件。</w:t>
      </w:r>
    </w:p>
    <w:p w14:paraId="2ADDF1EE">
      <w:pPr>
        <w:tabs>
          <w:tab w:val="left" w:pos="6300"/>
        </w:tabs>
        <w:snapToGrid w:val="0"/>
        <w:spacing w:line="500" w:lineRule="exact"/>
        <w:ind w:firstLine="480" w:firstLineChars="20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我方对以上承诺负全部法律责任。</w:t>
      </w:r>
    </w:p>
    <w:p w14:paraId="20E026B1">
      <w:pPr>
        <w:tabs>
          <w:tab w:val="left" w:pos="6300"/>
        </w:tabs>
        <w:snapToGrid w:val="0"/>
        <w:spacing w:line="500" w:lineRule="exact"/>
        <w:ind w:firstLine="480" w:firstLineChars="20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特此承诺。</w:t>
      </w:r>
    </w:p>
    <w:p w14:paraId="5E388947">
      <w:pPr>
        <w:tabs>
          <w:tab w:val="left" w:pos="6300"/>
        </w:tabs>
        <w:snapToGrid w:val="0"/>
        <w:spacing w:line="500" w:lineRule="exact"/>
        <w:ind w:firstLine="480" w:firstLineChars="200"/>
        <w:rPr>
          <w:rFonts w:hint="eastAsia" w:asciiTheme="minorEastAsia" w:hAnsiTheme="minorEastAsia"/>
          <w:color w:val="000000" w:themeColor="text1"/>
          <w14:textFill>
            <w14:solidFill>
              <w14:schemeClr w14:val="tx1"/>
            </w14:solidFill>
          </w14:textFill>
        </w:rPr>
      </w:pPr>
    </w:p>
    <w:p w14:paraId="75172686">
      <w:pPr>
        <w:tabs>
          <w:tab w:val="left" w:pos="6300"/>
        </w:tabs>
        <w:snapToGrid w:val="0"/>
        <w:spacing w:line="500" w:lineRule="exact"/>
        <w:ind w:firstLine="480" w:firstLineChars="200"/>
        <w:jc w:val="right"/>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（供应商公章）</w:t>
      </w:r>
    </w:p>
    <w:p w14:paraId="75CF53D4">
      <w:pPr>
        <w:spacing w:line="400" w:lineRule="exact"/>
        <w:ind w:firstLine="6480" w:firstLineChars="270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年   月   日</w:t>
      </w:r>
    </w:p>
    <w:p w14:paraId="03CB42F2">
      <w:pPr>
        <w:spacing w:line="400" w:lineRule="exact"/>
        <w:ind w:firstLine="480" w:firstLineChars="200"/>
        <w:rPr>
          <w:rFonts w:hint="eastAsia" w:asciiTheme="minorEastAsia" w:hAnsiTheme="minorEastAsia"/>
          <w:color w:val="000000" w:themeColor="text1"/>
          <w14:textFill>
            <w14:solidFill>
              <w14:schemeClr w14:val="tx1"/>
            </w14:solidFill>
          </w14:textFill>
        </w:rPr>
      </w:pPr>
      <w:r>
        <w:rPr>
          <w:rFonts w:asciiTheme="minorEastAsia" w:hAnsiTheme="minorEastAsia"/>
          <w:color w:val="000000" w:themeColor="text1"/>
          <w14:textFill>
            <w14:solidFill>
              <w14:schemeClr w14:val="tx1"/>
            </w14:solidFill>
          </w14:textFill>
        </w:rPr>
        <w:br w:type="page"/>
      </w:r>
      <w:r>
        <w:rPr>
          <w:rFonts w:hint="eastAsia" w:asciiTheme="minorEastAsia" w:hAnsiTheme="minorEastAsia"/>
          <w:color w:val="000000" w:themeColor="text1"/>
          <w14:textFill>
            <w14:solidFill>
              <w14:schemeClr w14:val="tx1"/>
            </w14:solidFill>
          </w14:textFill>
        </w:rPr>
        <w:t>（五）特定资格条件证书或证明文件</w:t>
      </w:r>
    </w:p>
    <w:p w14:paraId="43A07A7F">
      <w:pPr>
        <w:spacing w:line="400" w:lineRule="exact"/>
        <w:ind w:firstLine="480" w:firstLineChars="200"/>
        <w:rPr>
          <w:rFonts w:hint="eastAsia" w:asciiTheme="minorEastAsia" w:hAnsiTheme="minorEastAsia"/>
          <w:color w:val="000000" w:themeColor="text1"/>
          <w14:textFill>
            <w14:solidFill>
              <w14:schemeClr w14:val="tx1"/>
            </w14:solidFill>
          </w14:textFill>
        </w:rPr>
      </w:pPr>
    </w:p>
    <w:p w14:paraId="0007E94C">
      <w:pPr>
        <w:pStyle w:val="4"/>
        <w:spacing w:line="400" w:lineRule="exact"/>
        <w:ind w:firstLine="480" w:firstLineChars="200"/>
        <w:rPr>
          <w:rFonts w:hint="eastAsia" w:asciiTheme="minorEastAsia" w:hAnsiTheme="minorEastAsia"/>
          <w:color w:val="000000" w:themeColor="text1"/>
          <w14:textFill>
            <w14:solidFill>
              <w14:schemeClr w14:val="tx1"/>
            </w14:solidFill>
          </w14:textFill>
        </w:rPr>
      </w:pPr>
      <w:r>
        <w:rPr>
          <w:rFonts w:asciiTheme="minorEastAsia" w:hAnsiTheme="minorEastAsia"/>
          <w:color w:val="000000" w:themeColor="text1"/>
          <w14:textFill>
            <w14:solidFill>
              <w14:schemeClr w14:val="tx1"/>
            </w14:solidFill>
          </w14:textFill>
        </w:rPr>
        <w:br w:type="page"/>
      </w:r>
      <w:bookmarkStart w:id="305" w:name="_Toc15815"/>
      <w:bookmarkStart w:id="306" w:name="_Toc196642871"/>
      <w:bookmarkStart w:id="307" w:name="_Toc2080"/>
      <w:bookmarkStart w:id="308" w:name="_Toc17010"/>
      <w:bookmarkStart w:id="309" w:name="_Toc22465"/>
      <w:bookmarkStart w:id="310" w:name="_Toc65660383"/>
      <w:r>
        <w:rPr>
          <w:rFonts w:hint="eastAsia" w:asciiTheme="minorEastAsia" w:hAnsiTheme="minorEastAsia"/>
          <w:color w:val="000000" w:themeColor="text1"/>
          <w14:textFill>
            <w14:solidFill>
              <w14:schemeClr w14:val="tx1"/>
            </w14:solidFill>
          </w14:textFill>
        </w:rPr>
        <w:t>五、</w:t>
      </w:r>
      <w:bookmarkEnd w:id="302"/>
      <w:bookmarkEnd w:id="303"/>
      <w:bookmarkEnd w:id="304"/>
      <w:r>
        <w:rPr>
          <w:rFonts w:hint="eastAsia" w:asciiTheme="minorEastAsia" w:hAnsiTheme="minorEastAsia"/>
          <w:color w:val="000000" w:themeColor="text1"/>
          <w14:textFill>
            <w14:solidFill>
              <w14:schemeClr w14:val="tx1"/>
            </w14:solidFill>
          </w14:textFill>
        </w:rPr>
        <w:t>其他资料</w:t>
      </w:r>
      <w:bookmarkEnd w:id="305"/>
      <w:bookmarkEnd w:id="306"/>
      <w:bookmarkEnd w:id="307"/>
      <w:bookmarkEnd w:id="308"/>
      <w:bookmarkEnd w:id="309"/>
      <w:bookmarkEnd w:id="310"/>
    </w:p>
    <w:p w14:paraId="2F4976C0">
      <w:pPr>
        <w:snapToGrid w:val="0"/>
        <w:spacing w:line="400" w:lineRule="exact"/>
        <w:ind w:firstLine="480" w:firstLineChars="200"/>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投标企业对公账户开户银行许可证或基本存款账户信息（账户与缴纳保证金的账户一致）复印件加盖鲜章（原件备查）；缴纳保证金的凭证复印件加盖鲜章（原件备查）</w:t>
      </w:r>
    </w:p>
    <w:p w14:paraId="3605F969">
      <w:pPr>
        <w:pStyle w:val="20"/>
        <w:ind w:firstLine="480"/>
        <w:rPr>
          <w:rFonts w:hint="eastAsia" w:asciiTheme="minorEastAsia" w:hAnsiTheme="minorEastAsia"/>
          <w:color w:val="000000" w:themeColor="text1"/>
          <w:sz w:val="24"/>
          <w14:textFill>
            <w14:solidFill>
              <w14:schemeClr w14:val="tx1"/>
            </w14:solidFill>
          </w14:textFill>
        </w:rPr>
      </w:pPr>
    </w:p>
    <w:p w14:paraId="219BD2B7">
      <w:pPr>
        <w:pStyle w:val="20"/>
        <w:ind w:firstLine="480"/>
        <w:rPr>
          <w:rFonts w:hint="eastAsia" w:asciiTheme="minorEastAsia" w:hAnsiTheme="minorEastAsia"/>
          <w:color w:val="000000" w:themeColor="text1"/>
          <w:sz w:val="24"/>
          <w14:textFill>
            <w14:solidFill>
              <w14:schemeClr w14:val="tx1"/>
            </w14:solidFill>
          </w14:textFill>
        </w:rPr>
      </w:pPr>
    </w:p>
    <w:p w14:paraId="314AD4AD">
      <w:pPr>
        <w:pStyle w:val="20"/>
        <w:ind w:firstLine="480"/>
        <w:rPr>
          <w:rFonts w:hint="eastAsia" w:asciiTheme="minorEastAsia" w:hAnsiTheme="minorEastAsia"/>
          <w:color w:val="000000" w:themeColor="text1"/>
          <w:sz w:val="24"/>
          <w14:textFill>
            <w14:solidFill>
              <w14:schemeClr w14:val="tx1"/>
            </w14:solidFill>
          </w14:textFill>
        </w:rPr>
      </w:pPr>
    </w:p>
    <w:p w14:paraId="6BEF9653">
      <w:pPr>
        <w:pStyle w:val="20"/>
        <w:ind w:firstLine="480"/>
        <w:rPr>
          <w:rFonts w:hint="eastAsia" w:asciiTheme="minorEastAsia" w:hAnsiTheme="minorEastAsia"/>
          <w:color w:val="000000" w:themeColor="text1"/>
          <w:sz w:val="24"/>
          <w14:textFill>
            <w14:solidFill>
              <w14:schemeClr w14:val="tx1"/>
            </w14:solidFill>
          </w14:textFill>
        </w:rPr>
      </w:pPr>
    </w:p>
    <w:p w14:paraId="0B28EC96">
      <w:pPr>
        <w:pStyle w:val="20"/>
        <w:ind w:firstLine="480"/>
        <w:rPr>
          <w:rFonts w:hint="eastAsia" w:asciiTheme="minorEastAsia" w:hAnsiTheme="minorEastAsia"/>
          <w:color w:val="000000" w:themeColor="text1"/>
          <w:sz w:val="24"/>
          <w14:textFill>
            <w14:solidFill>
              <w14:schemeClr w14:val="tx1"/>
            </w14:solidFill>
          </w14:textFill>
        </w:rPr>
      </w:pPr>
    </w:p>
    <w:p w14:paraId="23A46B08">
      <w:pPr>
        <w:pStyle w:val="20"/>
        <w:ind w:firstLine="480"/>
        <w:rPr>
          <w:rFonts w:hint="eastAsia" w:asciiTheme="minorEastAsia" w:hAnsiTheme="minorEastAsia"/>
          <w:color w:val="000000" w:themeColor="text1"/>
          <w:sz w:val="24"/>
          <w14:textFill>
            <w14:solidFill>
              <w14:schemeClr w14:val="tx1"/>
            </w14:solidFill>
          </w14:textFill>
        </w:rPr>
      </w:pPr>
    </w:p>
    <w:p w14:paraId="4E208ADB">
      <w:pPr>
        <w:spacing w:line="360" w:lineRule="auto"/>
        <w:ind w:firstLine="480" w:firstLineChars="200"/>
        <w:jc w:val="center"/>
        <w:rPr>
          <w:rFonts w:hint="eastAsia"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（结束）</w:t>
      </w:r>
    </w:p>
    <w:sectPr>
      <w:headerReference r:id="rId9" w:type="default"/>
      <w:footerReference r:id="rId10" w:type="default"/>
      <w:pgSz w:w="11906" w:h="16838"/>
      <w:pgMar w:top="1440" w:right="1274" w:bottom="1440" w:left="1418"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57E1CDC1-443A-4BD0-B347-202A3672C6A9}"/>
  </w:font>
  <w:font w:name="Arial">
    <w:panose1 w:val="020B0604020202020204"/>
    <w:charset w:val="01"/>
    <w:family w:val="swiss"/>
    <w:pitch w:val="default"/>
    <w:sig w:usb0="E0002EFF" w:usb1="C000785B" w:usb2="00000009" w:usb3="00000000" w:csb0="400001FF" w:csb1="FFFF0000"/>
    <w:embedRegular r:id="rId2" w:fontKey="{2A7A3F30-01DA-49EE-96D8-66540A00AF81}"/>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embedRegular r:id="rId3" w:fontKey="{58B522A4-FD9A-4E78-9397-BD6A9C993F64}"/>
  </w:font>
  <w:font w:name="Symbol">
    <w:panose1 w:val="05050102010706020507"/>
    <w:charset w:val="02"/>
    <w:family w:val="roman"/>
    <w:pitch w:val="default"/>
    <w:sig w:usb0="00000000" w:usb1="00000000" w:usb2="00000000" w:usb3="00000000" w:csb0="80000000" w:csb1="00000000"/>
    <w:embedRegular r:id="rId4" w:fontKey="{8EE27DD3-7CCE-4CA4-98FB-430524B0CA17}"/>
  </w:font>
  <w:font w:name="Calibri">
    <w:panose1 w:val="020F0502020204030204"/>
    <w:charset w:val="00"/>
    <w:family w:val="swiss"/>
    <w:pitch w:val="default"/>
    <w:sig w:usb0="E4002EFF" w:usb1="C200247B" w:usb2="00000009" w:usb3="00000000" w:csb0="200001FF" w:csb1="00000000"/>
    <w:embedRegular r:id="rId5" w:fontKey="{C7058546-D166-44AD-BE00-54CB2C438811}"/>
  </w:font>
  <w:font w:name="PMingLiU">
    <w:altName w:val="Microsoft JhengHei UI"/>
    <w:panose1 w:val="02010601000101010101"/>
    <w:charset w:val="88"/>
    <w:family w:val="roman"/>
    <w:pitch w:val="default"/>
    <w:sig w:usb0="00000000" w:usb1="00000000" w:usb2="00000016" w:usb3="00000000" w:csb0="00100001" w:csb1="00000000"/>
  </w:font>
  <w:font w:name="PMingLiU">
    <w:altName w:val="Segoe Print"/>
    <w:panose1 w:val="00000000000000000000"/>
    <w:charset w:val="00"/>
    <w:family w:val="auto"/>
    <w:pitch w:val="default"/>
    <w:sig w:usb0="00000000" w:usb1="00000000" w:usb2="00000000" w:usb3="00000000" w:csb0="00000000" w:csb1="00000000"/>
    <w:embedRegular r:id="rId6" w:fontKey="{97189DB5-620F-49F1-93F7-DD6EC12BB40E}"/>
  </w:font>
  <w:font w:name="仿宋_GB2312">
    <w:altName w:val="仿宋"/>
    <w:panose1 w:val="00000000000000000000"/>
    <w:charset w:val="86"/>
    <w:family w:val="modern"/>
    <w:pitch w:val="default"/>
    <w:sig w:usb0="00000000" w:usb1="00000000" w:usb2="00000000" w:usb3="00000000" w:csb0="00040000" w:csb1="00000000"/>
    <w:embedRegular r:id="rId7" w:fontKey="{8CB586EB-115E-4259-A3D0-E5DD9F99A891}"/>
  </w:font>
  <w:font w:name="仿宋">
    <w:panose1 w:val="02010609060101010101"/>
    <w:charset w:val="86"/>
    <w:family w:val="modern"/>
    <w:pitch w:val="default"/>
    <w:sig w:usb0="800002BF" w:usb1="38CF7CFA" w:usb2="00000016" w:usb3="00000000" w:csb0="00040001" w:csb1="00000000"/>
    <w:embedRegular r:id="rId8" w:fontKey="{BD697285-BD2A-4D90-A9F3-541D66489D95}"/>
  </w:font>
  <w:font w:name="Courier New">
    <w:panose1 w:val="02070309020205020404"/>
    <w:charset w:val="00"/>
    <w:family w:val="modern"/>
    <w:pitch w:val="default"/>
    <w:sig w:usb0="E0002EFF" w:usb1="C0007843" w:usb2="00000009" w:usb3="00000000" w:csb0="400001FF" w:csb1="FFFF0000"/>
    <w:embedRegular r:id="rId9" w:fontKey="{84A967A2-8F03-4C29-AEFD-DD2C872CAFAB}"/>
  </w:font>
  <w:font w:name="Tahoma">
    <w:panose1 w:val="020B0604030504040204"/>
    <w:charset w:val="00"/>
    <w:family w:val="swiss"/>
    <w:pitch w:val="default"/>
    <w:sig w:usb0="E1002EFF" w:usb1="C000605B" w:usb2="00000029" w:usb3="00000000" w:csb0="200101FF" w:csb1="20280000"/>
    <w:embedRegular r:id="rId10" w:fontKey="{A2731A8F-1CD1-4762-ACF8-1CA8B719D2C3}"/>
  </w:font>
  <w:font w:name="方正仿宋_GBK">
    <w:panose1 w:val="03000509000000000000"/>
    <w:charset w:val="86"/>
    <w:family w:val="script"/>
    <w:pitch w:val="default"/>
    <w:sig w:usb0="00000001" w:usb1="080E0000" w:usb2="00000000" w:usb3="00000000" w:csb0="00040000" w:csb1="00000000"/>
    <w:embedRegular r:id="rId11" w:fontKey="{C696EAEC-69C0-405D-B49A-D65A6BFD0DE8}"/>
  </w:font>
  <w:font w:name="Arial">
    <w:panose1 w:val="020B0604020202020204"/>
    <w:charset w:val="00"/>
    <w:family w:val="swiss"/>
    <w:pitch w:val="default"/>
    <w:sig w:usb0="E0002EFF" w:usb1="C000785B" w:usb2="00000009" w:usb3="00000000" w:csb0="400001FF" w:csb1="FFFF0000"/>
    <w:embedRegular r:id="rId12" w:fontKey="{58FF1CB3-D188-4F00-BCC1-58CD2A1635D4}"/>
  </w:font>
  <w:font w:name="Microsoft JhengHei UI">
    <w:panose1 w:val="020B0604030504040204"/>
    <w:charset w:val="88"/>
    <w:family w:val="auto"/>
    <w:pitch w:val="default"/>
    <w:sig w:usb0="000002A7" w:usb1="28CF4400" w:usb2="00000016" w:usb3="00000000" w:csb0="00100009"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F661A8A">
    <w:pPr>
      <w:pStyle w:val="14"/>
      <w:framePr w:wrap="around" w:vAnchor="text" w:hAnchor="margin" w:xAlign="center" w:y="1"/>
      <w:jc w:val="center"/>
      <w:rPr>
        <w:rStyle w:val="24"/>
        <w:rFonts w:hint="eastAsia"/>
        <w:sz w:val="21"/>
        <w:szCs w:val="21"/>
      </w:rPr>
    </w:pPr>
    <w:r>
      <w:rPr>
        <w:sz w:val="21"/>
        <w:szCs w:val="21"/>
      </w:rPr>
      <w:fldChar w:fldCharType="begin"/>
    </w:r>
    <w:r>
      <w:rPr>
        <w:rStyle w:val="24"/>
        <w:sz w:val="21"/>
        <w:szCs w:val="21"/>
      </w:rPr>
      <w:instrText xml:space="preserve">PAGE  </w:instrText>
    </w:r>
    <w:r>
      <w:rPr>
        <w:sz w:val="21"/>
        <w:szCs w:val="21"/>
      </w:rPr>
      <w:fldChar w:fldCharType="separate"/>
    </w:r>
    <w:r>
      <w:rPr>
        <w:rStyle w:val="24"/>
        <w:sz w:val="21"/>
        <w:szCs w:val="21"/>
      </w:rPr>
      <w:t>- 7 -</w:t>
    </w:r>
    <w:r>
      <w:rPr>
        <w:sz w:val="21"/>
        <w:szCs w:val="21"/>
      </w:rPr>
      <w:fldChar w:fldCharType="end"/>
    </w:r>
  </w:p>
  <w:p w14:paraId="6EC56891">
    <w:pPr>
      <w:pStyle w:val="14"/>
      <w:rPr>
        <w:rFonts w:hint="eastAsia"/>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71EA321">
    <w:pPr>
      <w:pStyle w:val="14"/>
      <w:framePr w:wrap="around" w:vAnchor="text" w:hAnchor="margin" w:xAlign="center" w:y="1"/>
      <w:rPr>
        <w:rStyle w:val="24"/>
        <w:rFonts w:hint="eastAsia"/>
      </w:rPr>
    </w:pPr>
    <w:r>
      <w:fldChar w:fldCharType="begin"/>
    </w:r>
    <w:r>
      <w:rPr>
        <w:rStyle w:val="24"/>
      </w:rPr>
      <w:instrText xml:space="preserve">PAGE  </w:instrText>
    </w:r>
    <w:r>
      <w:fldChar w:fldCharType="end"/>
    </w:r>
  </w:p>
  <w:p w14:paraId="377719FB">
    <w:pPr>
      <w:pStyle w:val="14"/>
      <w:rPr>
        <w:rFonts w:hint="eastAsia"/>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4120C6">
    <w:pPr>
      <w:pStyle w:val="14"/>
      <w:framePr w:wrap="around" w:vAnchor="text" w:hAnchor="margin" w:xAlign="center" w:y="1"/>
      <w:rPr>
        <w:rStyle w:val="24"/>
        <w:rFonts w:hint="eastAsia"/>
      </w:rPr>
    </w:pPr>
  </w:p>
  <w:p w14:paraId="27EB44B0">
    <w:pPr>
      <w:pStyle w:val="14"/>
      <w:jc w:val="center"/>
      <w:rPr>
        <w:rFonts w:hint="eastAsia"/>
        <w:sz w:val="28"/>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273F4A7">
    <w:pPr>
      <w:pStyle w:val="14"/>
      <w:jc w:val="center"/>
      <w:rPr>
        <w:rFonts w:hint="eastAsia"/>
        <w:sz w:val="21"/>
        <w:szCs w:val="21"/>
      </w:rPr>
    </w:pPr>
    <w:r>
      <w:rPr>
        <w:sz w:val="21"/>
        <w:szCs w:val="21"/>
      </w:rPr>
      <w:fldChar w:fldCharType="begin"/>
    </w:r>
    <w:r>
      <w:rPr>
        <w:rStyle w:val="24"/>
        <w:sz w:val="21"/>
        <w:szCs w:val="21"/>
      </w:rPr>
      <w:instrText xml:space="preserve"> PAGE </w:instrText>
    </w:r>
    <w:r>
      <w:rPr>
        <w:sz w:val="21"/>
        <w:szCs w:val="21"/>
      </w:rPr>
      <w:fldChar w:fldCharType="separate"/>
    </w:r>
    <w:r>
      <w:rPr>
        <w:rStyle w:val="24"/>
        <w:sz w:val="21"/>
        <w:szCs w:val="21"/>
      </w:rPr>
      <w:t>- 31 -</w:t>
    </w:r>
    <w:r>
      <w:rPr>
        <w:sz w:val="21"/>
        <w:szCs w:val="21"/>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EEE3A7D">
    <w:pPr>
      <w:pStyle w:val="14"/>
      <w:jc w:val="center"/>
      <w:rPr>
        <w:rFonts w:hint="eastAsia"/>
        <w:sz w:val="24"/>
      </w:rPr>
    </w:pPr>
    <w:r>
      <w:rPr>
        <w:sz w:val="24"/>
      </w:rPr>
      <w:fldChar w:fldCharType="begin"/>
    </w:r>
    <w:r>
      <w:rPr>
        <w:rStyle w:val="24"/>
        <w:sz w:val="24"/>
      </w:rPr>
      <w:instrText xml:space="preserve"> PAGE </w:instrText>
    </w:r>
    <w:r>
      <w:rPr>
        <w:sz w:val="24"/>
      </w:rPr>
      <w:fldChar w:fldCharType="separate"/>
    </w:r>
    <w:r>
      <w:rPr>
        <w:rStyle w:val="24"/>
        <w:sz w:val="24"/>
      </w:rPr>
      <w:t>46</w:t>
    </w:r>
    <w:r>
      <w:rPr>
        <w:sz w:val="24"/>
      </w:rPr>
      <w:fldChar w:fldCharType="end"/>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833D758">
    <w:pPr>
      <w:pStyle w:val="15"/>
      <w:pBdr>
        <w:bottom w:val="single" w:color="auto" w:sz="6" w:space="0"/>
      </w:pBdr>
      <w:ind w:firstLine="7560" w:firstLineChars="3600"/>
      <w:jc w:val="both"/>
      <w:rPr>
        <w:rFonts w:hint="eastAsia" w:ascii="方正仿宋_GBK" w:eastAsia="方正仿宋_GBK"/>
        <w:sz w:val="21"/>
        <w:szCs w:val="21"/>
      </w:rPr>
    </w:pPr>
    <w:r>
      <w:rPr>
        <w:rFonts w:hint="eastAsia" w:ascii="方正仿宋_GBK" w:eastAsia="方正仿宋_GBK"/>
        <w:sz w:val="21"/>
        <w:szCs w:val="21"/>
      </w:rPr>
      <w:t>询价通知书</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62A9C18">
    <w:pPr>
      <w:pStyle w:val="15"/>
      <w:pBdr>
        <w:bottom w:val="none" w:color="auto" w:sz="0" w:space="0"/>
      </w:pBdr>
      <w:rPr>
        <w:rFonts w:hint="eastAsia"/>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BA37BDD">
    <w:pPr>
      <w:pStyle w:val="15"/>
      <w:rPr>
        <w:rFonts w:hint="eastAsia"/>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A264E92"/>
    <w:multiLevelType w:val="singleLevel"/>
    <w:tmpl w:val="FA264E92"/>
    <w:lvl w:ilvl="0" w:tentative="0">
      <w:start w:val="2"/>
      <w:numFmt w:val="chineseCounting"/>
      <w:suff w:val="space"/>
      <w:lvlText w:val="第%1篇"/>
      <w:lvlJc w:val="left"/>
      <w:rPr>
        <w:rFonts w:hint="eastAsia"/>
      </w:rPr>
    </w:lvl>
  </w:abstractNum>
  <w:abstractNum w:abstractNumId="1">
    <w:nsid w:val="46C5B32A"/>
    <w:multiLevelType w:val="singleLevel"/>
    <w:tmpl w:val="46C5B32A"/>
    <w:lvl w:ilvl="0" w:tentative="0">
      <w:start w:val="1"/>
      <w:numFmt w:val="decimal"/>
      <w:suff w:val="nothing"/>
      <w:lvlText w:val="%1．"/>
      <w:lvlJc w:val="left"/>
      <w:pPr>
        <w:ind w:left="153"/>
      </w:pPr>
    </w:lvl>
  </w:abstractNum>
  <w:abstractNum w:abstractNumId="2">
    <w:nsid w:val="68745E4B"/>
    <w:multiLevelType w:val="singleLevel"/>
    <w:tmpl w:val="68745E4B"/>
    <w:lvl w:ilvl="0" w:tentative="0">
      <w:start w:val="1"/>
      <w:numFmt w:val="chineseCounting"/>
      <w:suff w:val="nothing"/>
      <w:lvlText w:val="%1、"/>
      <w:lvlJc w:val="left"/>
      <w:rPr>
        <w:rFonts w:hint="eastAsia"/>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bordersDoNotSurroundHeader w:val="1"/>
  <w:bordersDoNotSurroundFooter w:val="1"/>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zVkZjEyZGI2NmViMGNmNDM1MzgwZmNmYjc5ZDU0YjAifQ=="/>
  </w:docVars>
  <w:rsids>
    <w:rsidRoot w:val="009B2924"/>
    <w:rsid w:val="00011504"/>
    <w:rsid w:val="00015D8B"/>
    <w:rsid w:val="0005481A"/>
    <w:rsid w:val="00097FE6"/>
    <w:rsid w:val="000B4204"/>
    <w:rsid w:val="000B73AB"/>
    <w:rsid w:val="000E1102"/>
    <w:rsid w:val="000F5645"/>
    <w:rsid w:val="00104599"/>
    <w:rsid w:val="00121CB3"/>
    <w:rsid w:val="001335D0"/>
    <w:rsid w:val="00140F69"/>
    <w:rsid w:val="001B2183"/>
    <w:rsid w:val="001B29F7"/>
    <w:rsid w:val="001D678F"/>
    <w:rsid w:val="0020156A"/>
    <w:rsid w:val="0022349D"/>
    <w:rsid w:val="00253919"/>
    <w:rsid w:val="00282E75"/>
    <w:rsid w:val="002910CC"/>
    <w:rsid w:val="00291D30"/>
    <w:rsid w:val="002F49E5"/>
    <w:rsid w:val="0030063A"/>
    <w:rsid w:val="00324956"/>
    <w:rsid w:val="00382179"/>
    <w:rsid w:val="003933FD"/>
    <w:rsid w:val="003B4B00"/>
    <w:rsid w:val="003E4058"/>
    <w:rsid w:val="00422F1D"/>
    <w:rsid w:val="00431DED"/>
    <w:rsid w:val="00432645"/>
    <w:rsid w:val="0043279A"/>
    <w:rsid w:val="00440E6D"/>
    <w:rsid w:val="004456D0"/>
    <w:rsid w:val="004542D6"/>
    <w:rsid w:val="0045752F"/>
    <w:rsid w:val="00465BED"/>
    <w:rsid w:val="0046797F"/>
    <w:rsid w:val="00470B56"/>
    <w:rsid w:val="00481312"/>
    <w:rsid w:val="00483AEE"/>
    <w:rsid w:val="004C59B7"/>
    <w:rsid w:val="004D2212"/>
    <w:rsid w:val="004D712C"/>
    <w:rsid w:val="00510115"/>
    <w:rsid w:val="0058154D"/>
    <w:rsid w:val="005C6976"/>
    <w:rsid w:val="005E7E9D"/>
    <w:rsid w:val="005F650E"/>
    <w:rsid w:val="006206F9"/>
    <w:rsid w:val="0065412B"/>
    <w:rsid w:val="006616C1"/>
    <w:rsid w:val="00666BE6"/>
    <w:rsid w:val="00686583"/>
    <w:rsid w:val="00686C9B"/>
    <w:rsid w:val="0069404D"/>
    <w:rsid w:val="006B1B9E"/>
    <w:rsid w:val="006C4898"/>
    <w:rsid w:val="006D0CE9"/>
    <w:rsid w:val="006D131E"/>
    <w:rsid w:val="006E2B36"/>
    <w:rsid w:val="00700F42"/>
    <w:rsid w:val="00706972"/>
    <w:rsid w:val="00742533"/>
    <w:rsid w:val="007557AC"/>
    <w:rsid w:val="00756774"/>
    <w:rsid w:val="007720FE"/>
    <w:rsid w:val="00791088"/>
    <w:rsid w:val="007C4781"/>
    <w:rsid w:val="007C6FB7"/>
    <w:rsid w:val="007F38EF"/>
    <w:rsid w:val="007F5A42"/>
    <w:rsid w:val="00830E0E"/>
    <w:rsid w:val="00831D62"/>
    <w:rsid w:val="0083681F"/>
    <w:rsid w:val="00846EE5"/>
    <w:rsid w:val="00855D0E"/>
    <w:rsid w:val="008D224A"/>
    <w:rsid w:val="008E3B32"/>
    <w:rsid w:val="008F72CD"/>
    <w:rsid w:val="00915E40"/>
    <w:rsid w:val="009372D6"/>
    <w:rsid w:val="00961E60"/>
    <w:rsid w:val="009648EC"/>
    <w:rsid w:val="00972E90"/>
    <w:rsid w:val="00977B14"/>
    <w:rsid w:val="00985E49"/>
    <w:rsid w:val="009B2924"/>
    <w:rsid w:val="009E5E63"/>
    <w:rsid w:val="00A035C3"/>
    <w:rsid w:val="00A4528B"/>
    <w:rsid w:val="00A7230D"/>
    <w:rsid w:val="00A7680C"/>
    <w:rsid w:val="00A87A05"/>
    <w:rsid w:val="00AE1C69"/>
    <w:rsid w:val="00B030AC"/>
    <w:rsid w:val="00B06ABD"/>
    <w:rsid w:val="00B2646A"/>
    <w:rsid w:val="00BD19D3"/>
    <w:rsid w:val="00BE6357"/>
    <w:rsid w:val="00BF1B4D"/>
    <w:rsid w:val="00C11035"/>
    <w:rsid w:val="00C160DA"/>
    <w:rsid w:val="00C33C14"/>
    <w:rsid w:val="00C44024"/>
    <w:rsid w:val="00C80D62"/>
    <w:rsid w:val="00C86119"/>
    <w:rsid w:val="00C95807"/>
    <w:rsid w:val="00CB77CF"/>
    <w:rsid w:val="00CE2D18"/>
    <w:rsid w:val="00CF603C"/>
    <w:rsid w:val="00D51E29"/>
    <w:rsid w:val="00D71E67"/>
    <w:rsid w:val="00D75A29"/>
    <w:rsid w:val="00DB32F8"/>
    <w:rsid w:val="00DD28A9"/>
    <w:rsid w:val="00DD4860"/>
    <w:rsid w:val="00DD59AC"/>
    <w:rsid w:val="00E20DEE"/>
    <w:rsid w:val="00E65C6D"/>
    <w:rsid w:val="00E76BC6"/>
    <w:rsid w:val="00E8722A"/>
    <w:rsid w:val="00EE4DB2"/>
    <w:rsid w:val="00F348CD"/>
    <w:rsid w:val="00F57E36"/>
    <w:rsid w:val="00F82766"/>
    <w:rsid w:val="00FC0BFA"/>
    <w:rsid w:val="00FC71CD"/>
    <w:rsid w:val="00FD1202"/>
    <w:rsid w:val="012A2CF1"/>
    <w:rsid w:val="012C6CCF"/>
    <w:rsid w:val="013C690E"/>
    <w:rsid w:val="01610122"/>
    <w:rsid w:val="016E2F6B"/>
    <w:rsid w:val="01B446F6"/>
    <w:rsid w:val="02225B04"/>
    <w:rsid w:val="023870D5"/>
    <w:rsid w:val="023B0973"/>
    <w:rsid w:val="02441F1E"/>
    <w:rsid w:val="026003DA"/>
    <w:rsid w:val="028916DF"/>
    <w:rsid w:val="02926524"/>
    <w:rsid w:val="02A84B32"/>
    <w:rsid w:val="02C1531D"/>
    <w:rsid w:val="02CE3403"/>
    <w:rsid w:val="02DA1F3A"/>
    <w:rsid w:val="032D315A"/>
    <w:rsid w:val="036F2FCB"/>
    <w:rsid w:val="037F1D1A"/>
    <w:rsid w:val="038344E8"/>
    <w:rsid w:val="03A039EC"/>
    <w:rsid w:val="03A04F32"/>
    <w:rsid w:val="03B629A7"/>
    <w:rsid w:val="03B8082E"/>
    <w:rsid w:val="03D90444"/>
    <w:rsid w:val="03E2379C"/>
    <w:rsid w:val="03E5503B"/>
    <w:rsid w:val="040C25C7"/>
    <w:rsid w:val="043A35D9"/>
    <w:rsid w:val="043C517B"/>
    <w:rsid w:val="0482288A"/>
    <w:rsid w:val="04B30C95"/>
    <w:rsid w:val="04E23328"/>
    <w:rsid w:val="04EA0D61"/>
    <w:rsid w:val="04F574FF"/>
    <w:rsid w:val="05314127"/>
    <w:rsid w:val="05393890"/>
    <w:rsid w:val="05422004"/>
    <w:rsid w:val="05485881"/>
    <w:rsid w:val="054933A7"/>
    <w:rsid w:val="05753079"/>
    <w:rsid w:val="05833E2B"/>
    <w:rsid w:val="05C80770"/>
    <w:rsid w:val="05DD246D"/>
    <w:rsid w:val="05E530D0"/>
    <w:rsid w:val="060A0D89"/>
    <w:rsid w:val="064926A5"/>
    <w:rsid w:val="06963963"/>
    <w:rsid w:val="06B14BB9"/>
    <w:rsid w:val="06C453DB"/>
    <w:rsid w:val="06DE5E9C"/>
    <w:rsid w:val="06EC66E0"/>
    <w:rsid w:val="06F7130D"/>
    <w:rsid w:val="06FC6923"/>
    <w:rsid w:val="07035F04"/>
    <w:rsid w:val="0708380B"/>
    <w:rsid w:val="071747CF"/>
    <w:rsid w:val="071C0D73"/>
    <w:rsid w:val="07226F87"/>
    <w:rsid w:val="075C12C6"/>
    <w:rsid w:val="076C048D"/>
    <w:rsid w:val="077A1F3E"/>
    <w:rsid w:val="07A80859"/>
    <w:rsid w:val="07E31891"/>
    <w:rsid w:val="08163A15"/>
    <w:rsid w:val="08241862"/>
    <w:rsid w:val="08422A5C"/>
    <w:rsid w:val="084367D4"/>
    <w:rsid w:val="086230FE"/>
    <w:rsid w:val="086A3D60"/>
    <w:rsid w:val="08817E0D"/>
    <w:rsid w:val="08A74FB5"/>
    <w:rsid w:val="08AE00F1"/>
    <w:rsid w:val="08CE609D"/>
    <w:rsid w:val="08E9737B"/>
    <w:rsid w:val="08F57ACE"/>
    <w:rsid w:val="08F85EFA"/>
    <w:rsid w:val="091D7025"/>
    <w:rsid w:val="092108C3"/>
    <w:rsid w:val="09502F56"/>
    <w:rsid w:val="09842C00"/>
    <w:rsid w:val="09CA2D09"/>
    <w:rsid w:val="09D742C8"/>
    <w:rsid w:val="09E518F1"/>
    <w:rsid w:val="09ED2E9B"/>
    <w:rsid w:val="0A05210C"/>
    <w:rsid w:val="0A067AB9"/>
    <w:rsid w:val="0A0A1357"/>
    <w:rsid w:val="0A391C3C"/>
    <w:rsid w:val="0A3C34DB"/>
    <w:rsid w:val="0A690DF5"/>
    <w:rsid w:val="0A6F565E"/>
    <w:rsid w:val="0A7D75E3"/>
    <w:rsid w:val="0A8168BF"/>
    <w:rsid w:val="0A845DAB"/>
    <w:rsid w:val="0A856C30"/>
    <w:rsid w:val="0A9357F1"/>
    <w:rsid w:val="0A995741"/>
    <w:rsid w:val="0A9F5EAA"/>
    <w:rsid w:val="0AAC0660"/>
    <w:rsid w:val="0AB45767"/>
    <w:rsid w:val="0ACA0AE6"/>
    <w:rsid w:val="0ADD60A7"/>
    <w:rsid w:val="0AEA2F37"/>
    <w:rsid w:val="0AFB5144"/>
    <w:rsid w:val="0AFD710E"/>
    <w:rsid w:val="0B04224A"/>
    <w:rsid w:val="0B0C10FF"/>
    <w:rsid w:val="0B12292A"/>
    <w:rsid w:val="0B137D21"/>
    <w:rsid w:val="0B153625"/>
    <w:rsid w:val="0B8158A0"/>
    <w:rsid w:val="0B922DC9"/>
    <w:rsid w:val="0BDA2FAB"/>
    <w:rsid w:val="0BE04893"/>
    <w:rsid w:val="0C41127C"/>
    <w:rsid w:val="0C420132"/>
    <w:rsid w:val="0C4F74F5"/>
    <w:rsid w:val="0C743400"/>
    <w:rsid w:val="0C7D0506"/>
    <w:rsid w:val="0C8573BB"/>
    <w:rsid w:val="0CA05FA3"/>
    <w:rsid w:val="0CB101B0"/>
    <w:rsid w:val="0CE976A5"/>
    <w:rsid w:val="0CF472D9"/>
    <w:rsid w:val="0CF85DDF"/>
    <w:rsid w:val="0D034560"/>
    <w:rsid w:val="0D0B5B12"/>
    <w:rsid w:val="0D10137A"/>
    <w:rsid w:val="0D200E92"/>
    <w:rsid w:val="0D444B80"/>
    <w:rsid w:val="0D621EF5"/>
    <w:rsid w:val="0D6671EC"/>
    <w:rsid w:val="0D957212"/>
    <w:rsid w:val="0DED6FC6"/>
    <w:rsid w:val="0DFA7935"/>
    <w:rsid w:val="0E1A30EE"/>
    <w:rsid w:val="0E3015A8"/>
    <w:rsid w:val="0E455054"/>
    <w:rsid w:val="0EB64553"/>
    <w:rsid w:val="0EF10D38"/>
    <w:rsid w:val="0EF95630"/>
    <w:rsid w:val="0F264E85"/>
    <w:rsid w:val="0F2C1D70"/>
    <w:rsid w:val="0F5F3EF3"/>
    <w:rsid w:val="0F696B20"/>
    <w:rsid w:val="0F73799F"/>
    <w:rsid w:val="0FBF2BE4"/>
    <w:rsid w:val="0FC41FA8"/>
    <w:rsid w:val="0FFC7994"/>
    <w:rsid w:val="10174821"/>
    <w:rsid w:val="101A606C"/>
    <w:rsid w:val="102B28BD"/>
    <w:rsid w:val="102D3FF1"/>
    <w:rsid w:val="103E7FAD"/>
    <w:rsid w:val="1057106E"/>
    <w:rsid w:val="10735343"/>
    <w:rsid w:val="10853E2D"/>
    <w:rsid w:val="10945E1E"/>
    <w:rsid w:val="10DE709A"/>
    <w:rsid w:val="110C1E59"/>
    <w:rsid w:val="111F725E"/>
    <w:rsid w:val="1145536B"/>
    <w:rsid w:val="115F0EF8"/>
    <w:rsid w:val="116B45C5"/>
    <w:rsid w:val="11851C0B"/>
    <w:rsid w:val="11CF5602"/>
    <w:rsid w:val="11D5049D"/>
    <w:rsid w:val="12647A72"/>
    <w:rsid w:val="12696F1F"/>
    <w:rsid w:val="128E1386"/>
    <w:rsid w:val="129B7938"/>
    <w:rsid w:val="12A06CFD"/>
    <w:rsid w:val="12AB56A1"/>
    <w:rsid w:val="12C16D2C"/>
    <w:rsid w:val="131C20FB"/>
    <w:rsid w:val="135875D7"/>
    <w:rsid w:val="13824654"/>
    <w:rsid w:val="13F6294C"/>
    <w:rsid w:val="14022767"/>
    <w:rsid w:val="14027543"/>
    <w:rsid w:val="14586BFD"/>
    <w:rsid w:val="145C4EA5"/>
    <w:rsid w:val="147D5717"/>
    <w:rsid w:val="149A59CD"/>
    <w:rsid w:val="14E57A0A"/>
    <w:rsid w:val="150712B5"/>
    <w:rsid w:val="15192D96"/>
    <w:rsid w:val="15D942D4"/>
    <w:rsid w:val="161A6DC6"/>
    <w:rsid w:val="16290DB7"/>
    <w:rsid w:val="167514DA"/>
    <w:rsid w:val="16781D3E"/>
    <w:rsid w:val="16797F90"/>
    <w:rsid w:val="167E36CC"/>
    <w:rsid w:val="16C17241"/>
    <w:rsid w:val="16D664BE"/>
    <w:rsid w:val="16D927DD"/>
    <w:rsid w:val="16F23AD3"/>
    <w:rsid w:val="170E71F1"/>
    <w:rsid w:val="1723614E"/>
    <w:rsid w:val="172A3039"/>
    <w:rsid w:val="17403B42"/>
    <w:rsid w:val="1759391E"/>
    <w:rsid w:val="178F4DDC"/>
    <w:rsid w:val="17A325BC"/>
    <w:rsid w:val="17C468EA"/>
    <w:rsid w:val="17CB248B"/>
    <w:rsid w:val="17EC02EE"/>
    <w:rsid w:val="17FB2C27"/>
    <w:rsid w:val="18095344"/>
    <w:rsid w:val="181141F9"/>
    <w:rsid w:val="185A22E8"/>
    <w:rsid w:val="1876405C"/>
    <w:rsid w:val="18A40BC9"/>
    <w:rsid w:val="18A64941"/>
    <w:rsid w:val="18AB4D78"/>
    <w:rsid w:val="18C82B09"/>
    <w:rsid w:val="18D97CA7"/>
    <w:rsid w:val="18F2402A"/>
    <w:rsid w:val="19341F4D"/>
    <w:rsid w:val="195B397D"/>
    <w:rsid w:val="19C46458"/>
    <w:rsid w:val="1A061A5E"/>
    <w:rsid w:val="1A451FCE"/>
    <w:rsid w:val="1A864A2A"/>
    <w:rsid w:val="1AD50D58"/>
    <w:rsid w:val="1AED3033"/>
    <w:rsid w:val="1AF000F5"/>
    <w:rsid w:val="1B1130D7"/>
    <w:rsid w:val="1B153BFD"/>
    <w:rsid w:val="1B183D2A"/>
    <w:rsid w:val="1B3003F3"/>
    <w:rsid w:val="1BB710BE"/>
    <w:rsid w:val="1BE4455F"/>
    <w:rsid w:val="1C163B8C"/>
    <w:rsid w:val="1C1C4F1A"/>
    <w:rsid w:val="1C5446B4"/>
    <w:rsid w:val="1C5C45BA"/>
    <w:rsid w:val="1C6A3ED7"/>
    <w:rsid w:val="1CB6536F"/>
    <w:rsid w:val="1CD852E5"/>
    <w:rsid w:val="1CDF0421"/>
    <w:rsid w:val="1CF57C45"/>
    <w:rsid w:val="1D4B1F5B"/>
    <w:rsid w:val="1D5726AE"/>
    <w:rsid w:val="1DC15D79"/>
    <w:rsid w:val="1E3D5D47"/>
    <w:rsid w:val="1E432C32"/>
    <w:rsid w:val="1E4C7CB2"/>
    <w:rsid w:val="1EA2204E"/>
    <w:rsid w:val="1EDA7A2A"/>
    <w:rsid w:val="1EE109CA"/>
    <w:rsid w:val="1EF5699B"/>
    <w:rsid w:val="1F26058A"/>
    <w:rsid w:val="1F38650F"/>
    <w:rsid w:val="1F4F514D"/>
    <w:rsid w:val="1FF53C05"/>
    <w:rsid w:val="200C65DB"/>
    <w:rsid w:val="201642F0"/>
    <w:rsid w:val="204F58BE"/>
    <w:rsid w:val="207215AC"/>
    <w:rsid w:val="20A83220"/>
    <w:rsid w:val="20AA44A7"/>
    <w:rsid w:val="20B63B8F"/>
    <w:rsid w:val="20C95670"/>
    <w:rsid w:val="210E5779"/>
    <w:rsid w:val="21667363"/>
    <w:rsid w:val="21707F18"/>
    <w:rsid w:val="217C0935"/>
    <w:rsid w:val="219519F6"/>
    <w:rsid w:val="220C2220"/>
    <w:rsid w:val="221A1EFC"/>
    <w:rsid w:val="225B08E6"/>
    <w:rsid w:val="225F141B"/>
    <w:rsid w:val="22804455"/>
    <w:rsid w:val="22A7378F"/>
    <w:rsid w:val="22AC349C"/>
    <w:rsid w:val="22B61C24"/>
    <w:rsid w:val="22BE5354"/>
    <w:rsid w:val="233D2346"/>
    <w:rsid w:val="235C1DCF"/>
    <w:rsid w:val="23A44003"/>
    <w:rsid w:val="23E70540"/>
    <w:rsid w:val="23F32A04"/>
    <w:rsid w:val="24FE78B3"/>
    <w:rsid w:val="25207829"/>
    <w:rsid w:val="25290D20"/>
    <w:rsid w:val="252F085B"/>
    <w:rsid w:val="25897AC4"/>
    <w:rsid w:val="259C77F7"/>
    <w:rsid w:val="25A954BC"/>
    <w:rsid w:val="25BC39F6"/>
    <w:rsid w:val="25C603D0"/>
    <w:rsid w:val="25E22D30"/>
    <w:rsid w:val="26536FAC"/>
    <w:rsid w:val="26B11081"/>
    <w:rsid w:val="26FD2518"/>
    <w:rsid w:val="27315D1D"/>
    <w:rsid w:val="273D0B66"/>
    <w:rsid w:val="27637EA1"/>
    <w:rsid w:val="27846795"/>
    <w:rsid w:val="27856069"/>
    <w:rsid w:val="278A3680"/>
    <w:rsid w:val="27A97FAA"/>
    <w:rsid w:val="281541A6"/>
    <w:rsid w:val="281C4C20"/>
    <w:rsid w:val="285C6DCA"/>
    <w:rsid w:val="28893937"/>
    <w:rsid w:val="28C57065"/>
    <w:rsid w:val="28DB1740"/>
    <w:rsid w:val="290E1818"/>
    <w:rsid w:val="29187F31"/>
    <w:rsid w:val="29253660"/>
    <w:rsid w:val="29312005"/>
    <w:rsid w:val="294840A4"/>
    <w:rsid w:val="296B4951"/>
    <w:rsid w:val="297B5976"/>
    <w:rsid w:val="297D349C"/>
    <w:rsid w:val="29826D04"/>
    <w:rsid w:val="299E3412"/>
    <w:rsid w:val="29A24CB1"/>
    <w:rsid w:val="29AF561F"/>
    <w:rsid w:val="29B957A9"/>
    <w:rsid w:val="29FB2613"/>
    <w:rsid w:val="2A0239A1"/>
    <w:rsid w:val="2A375D41"/>
    <w:rsid w:val="2A385615"/>
    <w:rsid w:val="2A5A558B"/>
    <w:rsid w:val="2AA131BA"/>
    <w:rsid w:val="2AC02A72"/>
    <w:rsid w:val="2B065713"/>
    <w:rsid w:val="2B0B4AD7"/>
    <w:rsid w:val="2B24262E"/>
    <w:rsid w:val="2B597F39"/>
    <w:rsid w:val="2B5E10AB"/>
    <w:rsid w:val="2B966A97"/>
    <w:rsid w:val="2BC90C1A"/>
    <w:rsid w:val="2BC929C8"/>
    <w:rsid w:val="2BDA4BD6"/>
    <w:rsid w:val="2BF612E4"/>
    <w:rsid w:val="2C155C0E"/>
    <w:rsid w:val="2C1B0D4A"/>
    <w:rsid w:val="2C3F2C8B"/>
    <w:rsid w:val="2C5A7AC4"/>
    <w:rsid w:val="2CBF3DCB"/>
    <w:rsid w:val="2CCB2770"/>
    <w:rsid w:val="2CE848EE"/>
    <w:rsid w:val="2D152E17"/>
    <w:rsid w:val="2D1934DC"/>
    <w:rsid w:val="2D19589E"/>
    <w:rsid w:val="2D6F42EE"/>
    <w:rsid w:val="2D7E5A35"/>
    <w:rsid w:val="2DB66F7C"/>
    <w:rsid w:val="2E053A60"/>
    <w:rsid w:val="2E13617D"/>
    <w:rsid w:val="2E1B14D5"/>
    <w:rsid w:val="2E382087"/>
    <w:rsid w:val="2E5F5866"/>
    <w:rsid w:val="2ED31DB0"/>
    <w:rsid w:val="2F056FD0"/>
    <w:rsid w:val="2F0E4B96"/>
    <w:rsid w:val="2F1C5505"/>
    <w:rsid w:val="2F483808"/>
    <w:rsid w:val="2FBD04DD"/>
    <w:rsid w:val="2FE34275"/>
    <w:rsid w:val="2FE778C1"/>
    <w:rsid w:val="2FFF3289"/>
    <w:rsid w:val="3038636F"/>
    <w:rsid w:val="30564D6B"/>
    <w:rsid w:val="306A53E8"/>
    <w:rsid w:val="30A734F4"/>
    <w:rsid w:val="30A752A2"/>
    <w:rsid w:val="30A9101A"/>
    <w:rsid w:val="30D616E4"/>
    <w:rsid w:val="30F37044"/>
    <w:rsid w:val="31215055"/>
    <w:rsid w:val="312468F3"/>
    <w:rsid w:val="315512C4"/>
    <w:rsid w:val="31572824"/>
    <w:rsid w:val="31626121"/>
    <w:rsid w:val="31837ABD"/>
    <w:rsid w:val="318A49A8"/>
    <w:rsid w:val="31945827"/>
    <w:rsid w:val="31CC4FC0"/>
    <w:rsid w:val="31D200FD"/>
    <w:rsid w:val="31E00383"/>
    <w:rsid w:val="31E3230A"/>
    <w:rsid w:val="31EC540E"/>
    <w:rsid w:val="31EF0CAF"/>
    <w:rsid w:val="31FE7144"/>
    <w:rsid w:val="320F30FF"/>
    <w:rsid w:val="3231615E"/>
    <w:rsid w:val="323E32C5"/>
    <w:rsid w:val="32526E70"/>
    <w:rsid w:val="32562ADC"/>
    <w:rsid w:val="325F5D63"/>
    <w:rsid w:val="32624BA7"/>
    <w:rsid w:val="328A4231"/>
    <w:rsid w:val="32AF70A0"/>
    <w:rsid w:val="32B50F16"/>
    <w:rsid w:val="32B83797"/>
    <w:rsid w:val="32C739DA"/>
    <w:rsid w:val="32EB6C82"/>
    <w:rsid w:val="3342007F"/>
    <w:rsid w:val="336D4581"/>
    <w:rsid w:val="3390380D"/>
    <w:rsid w:val="33AD0E22"/>
    <w:rsid w:val="33C00B55"/>
    <w:rsid w:val="33F7209D"/>
    <w:rsid w:val="33FB7DDF"/>
    <w:rsid w:val="340824FC"/>
    <w:rsid w:val="340F388A"/>
    <w:rsid w:val="343706EB"/>
    <w:rsid w:val="343D21A6"/>
    <w:rsid w:val="343E2B0F"/>
    <w:rsid w:val="346E6803"/>
    <w:rsid w:val="34711E4F"/>
    <w:rsid w:val="34831B82"/>
    <w:rsid w:val="34893BBD"/>
    <w:rsid w:val="350902DA"/>
    <w:rsid w:val="351925B0"/>
    <w:rsid w:val="35696FCA"/>
    <w:rsid w:val="357A11D7"/>
    <w:rsid w:val="358160C2"/>
    <w:rsid w:val="35935DF5"/>
    <w:rsid w:val="35C16E06"/>
    <w:rsid w:val="35E825E5"/>
    <w:rsid w:val="35E93C67"/>
    <w:rsid w:val="36277B49"/>
    <w:rsid w:val="36484E32"/>
    <w:rsid w:val="36603F29"/>
    <w:rsid w:val="36625EF3"/>
    <w:rsid w:val="368C4D1E"/>
    <w:rsid w:val="36A24542"/>
    <w:rsid w:val="36C50230"/>
    <w:rsid w:val="37021484"/>
    <w:rsid w:val="37052D23"/>
    <w:rsid w:val="370B3B23"/>
    <w:rsid w:val="37182A56"/>
    <w:rsid w:val="37531CE0"/>
    <w:rsid w:val="375F0685"/>
    <w:rsid w:val="376B0DD8"/>
    <w:rsid w:val="37C14E9C"/>
    <w:rsid w:val="37CA42ED"/>
    <w:rsid w:val="37ED3EE3"/>
    <w:rsid w:val="3801798E"/>
    <w:rsid w:val="38082ACA"/>
    <w:rsid w:val="38327B47"/>
    <w:rsid w:val="38454CBB"/>
    <w:rsid w:val="38832151"/>
    <w:rsid w:val="38952A77"/>
    <w:rsid w:val="38A071A7"/>
    <w:rsid w:val="38B62526"/>
    <w:rsid w:val="38BE7936"/>
    <w:rsid w:val="38CA4224"/>
    <w:rsid w:val="38D429AD"/>
    <w:rsid w:val="3905525C"/>
    <w:rsid w:val="392576AC"/>
    <w:rsid w:val="392822D8"/>
    <w:rsid w:val="3929719C"/>
    <w:rsid w:val="39322A9F"/>
    <w:rsid w:val="39353716"/>
    <w:rsid w:val="39700927"/>
    <w:rsid w:val="397321C6"/>
    <w:rsid w:val="398919E9"/>
    <w:rsid w:val="398E0DAD"/>
    <w:rsid w:val="39930ABA"/>
    <w:rsid w:val="39A9208B"/>
    <w:rsid w:val="39AE3C21"/>
    <w:rsid w:val="39BF18AF"/>
    <w:rsid w:val="39C742BF"/>
    <w:rsid w:val="39C92140"/>
    <w:rsid w:val="39E6508D"/>
    <w:rsid w:val="39F90DFC"/>
    <w:rsid w:val="39FF17F6"/>
    <w:rsid w:val="3A3000B7"/>
    <w:rsid w:val="3A347BA7"/>
    <w:rsid w:val="3A647D60"/>
    <w:rsid w:val="3A9C74FA"/>
    <w:rsid w:val="3AB536D0"/>
    <w:rsid w:val="3AEB40DA"/>
    <w:rsid w:val="3AFD61EB"/>
    <w:rsid w:val="3B9528C7"/>
    <w:rsid w:val="3BA27253"/>
    <w:rsid w:val="3BC60D48"/>
    <w:rsid w:val="3BDA652C"/>
    <w:rsid w:val="3BF70E8C"/>
    <w:rsid w:val="3C340332"/>
    <w:rsid w:val="3C6F3118"/>
    <w:rsid w:val="3CA408E8"/>
    <w:rsid w:val="3CB72D11"/>
    <w:rsid w:val="3CB74ABF"/>
    <w:rsid w:val="3CFD4BC8"/>
    <w:rsid w:val="3D1D2B74"/>
    <w:rsid w:val="3D1E68EC"/>
    <w:rsid w:val="3D3B124C"/>
    <w:rsid w:val="3D44685E"/>
    <w:rsid w:val="3D7C0522"/>
    <w:rsid w:val="3D891FB8"/>
    <w:rsid w:val="3D98044D"/>
    <w:rsid w:val="3DDC47DD"/>
    <w:rsid w:val="3DF77869"/>
    <w:rsid w:val="3E09759C"/>
    <w:rsid w:val="3E0C4997"/>
    <w:rsid w:val="3E1E76F1"/>
    <w:rsid w:val="3E29379B"/>
    <w:rsid w:val="3E502CC5"/>
    <w:rsid w:val="3E846C23"/>
    <w:rsid w:val="3EBA2645"/>
    <w:rsid w:val="3EC534C3"/>
    <w:rsid w:val="3ED01E68"/>
    <w:rsid w:val="3EE23115"/>
    <w:rsid w:val="3EF20030"/>
    <w:rsid w:val="3EF9316D"/>
    <w:rsid w:val="3EFE0783"/>
    <w:rsid w:val="3F51213F"/>
    <w:rsid w:val="3F593C0C"/>
    <w:rsid w:val="3F676329"/>
    <w:rsid w:val="3F7B0026"/>
    <w:rsid w:val="3F892743"/>
    <w:rsid w:val="3FC279E4"/>
    <w:rsid w:val="3FDB0AC5"/>
    <w:rsid w:val="3FF37BBC"/>
    <w:rsid w:val="40061FE5"/>
    <w:rsid w:val="40300E10"/>
    <w:rsid w:val="40477F08"/>
    <w:rsid w:val="408A49C4"/>
    <w:rsid w:val="40B530C4"/>
    <w:rsid w:val="40E04FC5"/>
    <w:rsid w:val="40FE2CBD"/>
    <w:rsid w:val="4191768D"/>
    <w:rsid w:val="41950E19"/>
    <w:rsid w:val="41B24A2D"/>
    <w:rsid w:val="41D67795"/>
    <w:rsid w:val="41EA4FEF"/>
    <w:rsid w:val="41EB464F"/>
    <w:rsid w:val="41F20B34"/>
    <w:rsid w:val="423876C9"/>
    <w:rsid w:val="426052B1"/>
    <w:rsid w:val="426B113B"/>
    <w:rsid w:val="426B25D4"/>
    <w:rsid w:val="426D1FB4"/>
    <w:rsid w:val="42DE2DA6"/>
    <w:rsid w:val="42FA74B4"/>
    <w:rsid w:val="43151261"/>
    <w:rsid w:val="433375CA"/>
    <w:rsid w:val="433F2B10"/>
    <w:rsid w:val="43851473"/>
    <w:rsid w:val="43DE7E87"/>
    <w:rsid w:val="43E53CC0"/>
    <w:rsid w:val="43E91A02"/>
    <w:rsid w:val="43EA39CC"/>
    <w:rsid w:val="43EE7018"/>
    <w:rsid w:val="442962A2"/>
    <w:rsid w:val="44511355"/>
    <w:rsid w:val="44A1408B"/>
    <w:rsid w:val="44B06ACD"/>
    <w:rsid w:val="44B33DBE"/>
    <w:rsid w:val="451C5E07"/>
    <w:rsid w:val="451E67BD"/>
    <w:rsid w:val="45275CE0"/>
    <w:rsid w:val="453B44DF"/>
    <w:rsid w:val="4561381A"/>
    <w:rsid w:val="457E7663"/>
    <w:rsid w:val="45943BEF"/>
    <w:rsid w:val="45AA3413"/>
    <w:rsid w:val="45B24076"/>
    <w:rsid w:val="45C500E2"/>
    <w:rsid w:val="45CC5137"/>
    <w:rsid w:val="45CF070A"/>
    <w:rsid w:val="45CF1E40"/>
    <w:rsid w:val="46004DE1"/>
    <w:rsid w:val="46236D21"/>
    <w:rsid w:val="463A3DF9"/>
    <w:rsid w:val="4665733A"/>
    <w:rsid w:val="467416DE"/>
    <w:rsid w:val="46DA7D28"/>
    <w:rsid w:val="46F50C07"/>
    <w:rsid w:val="471B226F"/>
    <w:rsid w:val="473236C0"/>
    <w:rsid w:val="47431429"/>
    <w:rsid w:val="47483D29"/>
    <w:rsid w:val="47795932"/>
    <w:rsid w:val="478C7274"/>
    <w:rsid w:val="47B16CDB"/>
    <w:rsid w:val="47DB480D"/>
    <w:rsid w:val="48036E0A"/>
    <w:rsid w:val="480C5CBF"/>
    <w:rsid w:val="48286976"/>
    <w:rsid w:val="48343468"/>
    <w:rsid w:val="486E0837"/>
    <w:rsid w:val="4871646A"/>
    <w:rsid w:val="487F2935"/>
    <w:rsid w:val="48822FF5"/>
    <w:rsid w:val="48D72771"/>
    <w:rsid w:val="48EC7FE3"/>
    <w:rsid w:val="48F21359"/>
    <w:rsid w:val="491C63D6"/>
    <w:rsid w:val="49320819"/>
    <w:rsid w:val="49437E06"/>
    <w:rsid w:val="49494CF1"/>
    <w:rsid w:val="496672F0"/>
    <w:rsid w:val="4967185E"/>
    <w:rsid w:val="49BA174B"/>
    <w:rsid w:val="49CD147E"/>
    <w:rsid w:val="49E54A1A"/>
    <w:rsid w:val="49F20EE5"/>
    <w:rsid w:val="4A031344"/>
    <w:rsid w:val="4A084BAC"/>
    <w:rsid w:val="4A314103"/>
    <w:rsid w:val="4A510301"/>
    <w:rsid w:val="4A54461F"/>
    <w:rsid w:val="4A9326C8"/>
    <w:rsid w:val="4AB8212E"/>
    <w:rsid w:val="4ABD14F2"/>
    <w:rsid w:val="4ABD7744"/>
    <w:rsid w:val="4B467AB2"/>
    <w:rsid w:val="4BBE19C6"/>
    <w:rsid w:val="4C3457E4"/>
    <w:rsid w:val="4C453E95"/>
    <w:rsid w:val="4C482292"/>
    <w:rsid w:val="4C4A325A"/>
    <w:rsid w:val="4C561BFF"/>
    <w:rsid w:val="4CAF5D07"/>
    <w:rsid w:val="4CC36B68"/>
    <w:rsid w:val="4CCD7BE2"/>
    <w:rsid w:val="4CD531A2"/>
    <w:rsid w:val="4D19612B"/>
    <w:rsid w:val="4D20220D"/>
    <w:rsid w:val="4D2770F7"/>
    <w:rsid w:val="4D355CB8"/>
    <w:rsid w:val="4D404FE1"/>
    <w:rsid w:val="4D92310A"/>
    <w:rsid w:val="4D987FF5"/>
    <w:rsid w:val="4D9C5D37"/>
    <w:rsid w:val="4DD454D1"/>
    <w:rsid w:val="4DDF0E6A"/>
    <w:rsid w:val="4DF416CF"/>
    <w:rsid w:val="4E281379"/>
    <w:rsid w:val="4E775E5C"/>
    <w:rsid w:val="4EAC3D58"/>
    <w:rsid w:val="4EB33338"/>
    <w:rsid w:val="4EBC1B2C"/>
    <w:rsid w:val="4EC37599"/>
    <w:rsid w:val="4ED60DD5"/>
    <w:rsid w:val="4F1418FD"/>
    <w:rsid w:val="4F47498D"/>
    <w:rsid w:val="4F5B752C"/>
    <w:rsid w:val="4F905428"/>
    <w:rsid w:val="4F960564"/>
    <w:rsid w:val="4FE86D55"/>
    <w:rsid w:val="4FEB4542"/>
    <w:rsid w:val="4FF0236A"/>
    <w:rsid w:val="5015592D"/>
    <w:rsid w:val="502A587C"/>
    <w:rsid w:val="502E69EF"/>
    <w:rsid w:val="503B5167"/>
    <w:rsid w:val="507F6B27"/>
    <w:rsid w:val="50AF0082"/>
    <w:rsid w:val="50B43398"/>
    <w:rsid w:val="50BF0A14"/>
    <w:rsid w:val="50D457E8"/>
    <w:rsid w:val="512509BB"/>
    <w:rsid w:val="51254295"/>
    <w:rsid w:val="5139564B"/>
    <w:rsid w:val="51450494"/>
    <w:rsid w:val="51493AE0"/>
    <w:rsid w:val="519705BD"/>
    <w:rsid w:val="51C27D36"/>
    <w:rsid w:val="51F468A8"/>
    <w:rsid w:val="523D116B"/>
    <w:rsid w:val="523E01F5"/>
    <w:rsid w:val="525E3535"/>
    <w:rsid w:val="526030BB"/>
    <w:rsid w:val="52827872"/>
    <w:rsid w:val="52A623E6"/>
    <w:rsid w:val="52B008E6"/>
    <w:rsid w:val="52FB52AE"/>
    <w:rsid w:val="53CE29C2"/>
    <w:rsid w:val="53D8739D"/>
    <w:rsid w:val="53DA3115"/>
    <w:rsid w:val="53DD09E5"/>
    <w:rsid w:val="53F1045F"/>
    <w:rsid w:val="53F954C6"/>
    <w:rsid w:val="546458CD"/>
    <w:rsid w:val="548A25BF"/>
    <w:rsid w:val="54994D7E"/>
    <w:rsid w:val="549A14D7"/>
    <w:rsid w:val="54BF230B"/>
    <w:rsid w:val="54D1276A"/>
    <w:rsid w:val="54D67D81"/>
    <w:rsid w:val="551B4BD7"/>
    <w:rsid w:val="55436A98"/>
    <w:rsid w:val="554D618D"/>
    <w:rsid w:val="555F76C3"/>
    <w:rsid w:val="55654BF2"/>
    <w:rsid w:val="557355CF"/>
    <w:rsid w:val="55935C72"/>
    <w:rsid w:val="55A41C2D"/>
    <w:rsid w:val="55CC2F32"/>
    <w:rsid w:val="55D371FF"/>
    <w:rsid w:val="55E53FF3"/>
    <w:rsid w:val="55EA01B6"/>
    <w:rsid w:val="55EB160A"/>
    <w:rsid w:val="560E23AE"/>
    <w:rsid w:val="56350AD7"/>
    <w:rsid w:val="56372AA1"/>
    <w:rsid w:val="56A95021"/>
    <w:rsid w:val="56AB0D99"/>
    <w:rsid w:val="56D55E16"/>
    <w:rsid w:val="56FC7131"/>
    <w:rsid w:val="574216FD"/>
    <w:rsid w:val="575925A3"/>
    <w:rsid w:val="57676637"/>
    <w:rsid w:val="577C4060"/>
    <w:rsid w:val="578E4942"/>
    <w:rsid w:val="57925AB5"/>
    <w:rsid w:val="57BD5228"/>
    <w:rsid w:val="57D305A7"/>
    <w:rsid w:val="57FA1FD8"/>
    <w:rsid w:val="58000923"/>
    <w:rsid w:val="580A0AED"/>
    <w:rsid w:val="58130B7B"/>
    <w:rsid w:val="583F3E8F"/>
    <w:rsid w:val="58533496"/>
    <w:rsid w:val="58535244"/>
    <w:rsid w:val="587358E6"/>
    <w:rsid w:val="58796EF8"/>
    <w:rsid w:val="58937D37"/>
    <w:rsid w:val="58990C3A"/>
    <w:rsid w:val="58EC5BDB"/>
    <w:rsid w:val="58F96192"/>
    <w:rsid w:val="58FA6008"/>
    <w:rsid w:val="58FC5F1C"/>
    <w:rsid w:val="58FF717A"/>
    <w:rsid w:val="59232E69"/>
    <w:rsid w:val="59246BE1"/>
    <w:rsid w:val="593F75D9"/>
    <w:rsid w:val="596516D3"/>
    <w:rsid w:val="59BD0686"/>
    <w:rsid w:val="59E44CEE"/>
    <w:rsid w:val="5A3D61AC"/>
    <w:rsid w:val="5A3E3CD2"/>
    <w:rsid w:val="5A405C9C"/>
    <w:rsid w:val="5A525C7E"/>
    <w:rsid w:val="5A577137"/>
    <w:rsid w:val="5A625C12"/>
    <w:rsid w:val="5A865020"/>
    <w:rsid w:val="5A93401E"/>
    <w:rsid w:val="5A9A3049"/>
    <w:rsid w:val="5AB346C0"/>
    <w:rsid w:val="5ABA3F0F"/>
    <w:rsid w:val="5ABE2B3D"/>
    <w:rsid w:val="5AF50835"/>
    <w:rsid w:val="5B3A26EB"/>
    <w:rsid w:val="5B503CBD"/>
    <w:rsid w:val="5B6836FC"/>
    <w:rsid w:val="5B6D486F"/>
    <w:rsid w:val="5B721E85"/>
    <w:rsid w:val="5B8816A9"/>
    <w:rsid w:val="5B8E76D9"/>
    <w:rsid w:val="5B9718EC"/>
    <w:rsid w:val="5B9C5154"/>
    <w:rsid w:val="5C014FB9"/>
    <w:rsid w:val="5C1178F0"/>
    <w:rsid w:val="5C1A0927"/>
    <w:rsid w:val="5C207B33"/>
    <w:rsid w:val="5C7659A5"/>
    <w:rsid w:val="5CAB38A1"/>
    <w:rsid w:val="5CB74E5B"/>
    <w:rsid w:val="5CB81EFA"/>
    <w:rsid w:val="5CBC3D00"/>
    <w:rsid w:val="5CC826A5"/>
    <w:rsid w:val="5D1C479E"/>
    <w:rsid w:val="5DBF1BFB"/>
    <w:rsid w:val="5DD00333"/>
    <w:rsid w:val="5DF50B4C"/>
    <w:rsid w:val="5E0F1C0D"/>
    <w:rsid w:val="5E826883"/>
    <w:rsid w:val="5E8343A9"/>
    <w:rsid w:val="5E897C12"/>
    <w:rsid w:val="5E9D546B"/>
    <w:rsid w:val="5ECE3D77"/>
    <w:rsid w:val="5EDE112F"/>
    <w:rsid w:val="5F0C518E"/>
    <w:rsid w:val="5F30008D"/>
    <w:rsid w:val="5F427DC1"/>
    <w:rsid w:val="5FD838E2"/>
    <w:rsid w:val="5FE01AB3"/>
    <w:rsid w:val="60234096"/>
    <w:rsid w:val="603C0CB4"/>
    <w:rsid w:val="60563970"/>
    <w:rsid w:val="60767200"/>
    <w:rsid w:val="609D1752"/>
    <w:rsid w:val="60A30D33"/>
    <w:rsid w:val="60BD3BA3"/>
    <w:rsid w:val="60BE1AFF"/>
    <w:rsid w:val="60DA0BF8"/>
    <w:rsid w:val="60DF4DDA"/>
    <w:rsid w:val="60EA0710"/>
    <w:rsid w:val="61204131"/>
    <w:rsid w:val="612A47CD"/>
    <w:rsid w:val="612B3202"/>
    <w:rsid w:val="61343A90"/>
    <w:rsid w:val="61A51FCC"/>
    <w:rsid w:val="61EB473F"/>
    <w:rsid w:val="61F950AE"/>
    <w:rsid w:val="62365F45"/>
    <w:rsid w:val="623E1313"/>
    <w:rsid w:val="62570CF6"/>
    <w:rsid w:val="625C73EB"/>
    <w:rsid w:val="62970423"/>
    <w:rsid w:val="62D921B3"/>
    <w:rsid w:val="630141D6"/>
    <w:rsid w:val="632C5010"/>
    <w:rsid w:val="63400ABB"/>
    <w:rsid w:val="6384309D"/>
    <w:rsid w:val="63876148"/>
    <w:rsid w:val="63A31776"/>
    <w:rsid w:val="63B55005"/>
    <w:rsid w:val="63CB772D"/>
    <w:rsid w:val="63E63410"/>
    <w:rsid w:val="6404264E"/>
    <w:rsid w:val="642A5B55"/>
    <w:rsid w:val="645A5BAC"/>
    <w:rsid w:val="6472739A"/>
    <w:rsid w:val="6502427A"/>
    <w:rsid w:val="651A5A67"/>
    <w:rsid w:val="65335407"/>
    <w:rsid w:val="65C47781"/>
    <w:rsid w:val="65D200F0"/>
    <w:rsid w:val="65D737B6"/>
    <w:rsid w:val="66263F98"/>
    <w:rsid w:val="6628108A"/>
    <w:rsid w:val="663A5C95"/>
    <w:rsid w:val="666B5E4F"/>
    <w:rsid w:val="66D02156"/>
    <w:rsid w:val="66D41C46"/>
    <w:rsid w:val="66DB4D83"/>
    <w:rsid w:val="671B3F06"/>
    <w:rsid w:val="6796514D"/>
    <w:rsid w:val="67B0620F"/>
    <w:rsid w:val="67C93A06"/>
    <w:rsid w:val="67E759A9"/>
    <w:rsid w:val="67ED7463"/>
    <w:rsid w:val="67FC6E3C"/>
    <w:rsid w:val="68077DF9"/>
    <w:rsid w:val="681C1AF7"/>
    <w:rsid w:val="68273FF7"/>
    <w:rsid w:val="6844104D"/>
    <w:rsid w:val="68517738"/>
    <w:rsid w:val="68631724"/>
    <w:rsid w:val="686A0AB4"/>
    <w:rsid w:val="68882CE8"/>
    <w:rsid w:val="6899527E"/>
    <w:rsid w:val="689E69AF"/>
    <w:rsid w:val="68C06926"/>
    <w:rsid w:val="68DE78AF"/>
    <w:rsid w:val="6931512E"/>
    <w:rsid w:val="69617F7B"/>
    <w:rsid w:val="69653029"/>
    <w:rsid w:val="696848C8"/>
    <w:rsid w:val="69765236"/>
    <w:rsid w:val="69B33D95"/>
    <w:rsid w:val="69D72179"/>
    <w:rsid w:val="69D81A4D"/>
    <w:rsid w:val="6A1D6A55"/>
    <w:rsid w:val="6A484E25"/>
    <w:rsid w:val="6A4946F9"/>
    <w:rsid w:val="6A9516EC"/>
    <w:rsid w:val="6A9A4F55"/>
    <w:rsid w:val="6AB52A37"/>
    <w:rsid w:val="6AC344AB"/>
    <w:rsid w:val="6AE10DD5"/>
    <w:rsid w:val="6AE26C5E"/>
    <w:rsid w:val="6B286A04"/>
    <w:rsid w:val="6B2B0947"/>
    <w:rsid w:val="6B841E8D"/>
    <w:rsid w:val="6BA047ED"/>
    <w:rsid w:val="6C150D37"/>
    <w:rsid w:val="6C403CB0"/>
    <w:rsid w:val="6C515AE7"/>
    <w:rsid w:val="6C6E6699"/>
    <w:rsid w:val="6CBC7404"/>
    <w:rsid w:val="6D2D3E5E"/>
    <w:rsid w:val="6D5B4E6F"/>
    <w:rsid w:val="6D887D47"/>
    <w:rsid w:val="6D8F3E9A"/>
    <w:rsid w:val="6D927096"/>
    <w:rsid w:val="6D97577B"/>
    <w:rsid w:val="6D991EC2"/>
    <w:rsid w:val="6DAC7479"/>
    <w:rsid w:val="6DB35745"/>
    <w:rsid w:val="6DFB21AE"/>
    <w:rsid w:val="6E445903"/>
    <w:rsid w:val="6E5024FA"/>
    <w:rsid w:val="6E70212E"/>
    <w:rsid w:val="6E8F6BA7"/>
    <w:rsid w:val="6EBD1212"/>
    <w:rsid w:val="6EE61DAE"/>
    <w:rsid w:val="6EF74724"/>
    <w:rsid w:val="6F327E52"/>
    <w:rsid w:val="6F45589F"/>
    <w:rsid w:val="6F5E29F5"/>
    <w:rsid w:val="6F7C2E7B"/>
    <w:rsid w:val="6FB37F46"/>
    <w:rsid w:val="6FC244BD"/>
    <w:rsid w:val="6FDD7DBD"/>
    <w:rsid w:val="6FE70C3C"/>
    <w:rsid w:val="70390D6C"/>
    <w:rsid w:val="706D59C3"/>
    <w:rsid w:val="70746C75"/>
    <w:rsid w:val="70E45BB9"/>
    <w:rsid w:val="712F289B"/>
    <w:rsid w:val="716A7A1B"/>
    <w:rsid w:val="71D53A39"/>
    <w:rsid w:val="71D7083C"/>
    <w:rsid w:val="7238752D"/>
    <w:rsid w:val="72477770"/>
    <w:rsid w:val="72671421"/>
    <w:rsid w:val="726A7902"/>
    <w:rsid w:val="72AE3C93"/>
    <w:rsid w:val="72D37256"/>
    <w:rsid w:val="72DA4A88"/>
    <w:rsid w:val="73423FB5"/>
    <w:rsid w:val="73700F48"/>
    <w:rsid w:val="73813156"/>
    <w:rsid w:val="738D38A8"/>
    <w:rsid w:val="73AE635E"/>
    <w:rsid w:val="73C80D84"/>
    <w:rsid w:val="73D17C39"/>
    <w:rsid w:val="73DC038C"/>
    <w:rsid w:val="73ED0138"/>
    <w:rsid w:val="73FA2AB3"/>
    <w:rsid w:val="740022CC"/>
    <w:rsid w:val="743B3304"/>
    <w:rsid w:val="74485A21"/>
    <w:rsid w:val="7451744A"/>
    <w:rsid w:val="745B7503"/>
    <w:rsid w:val="749E5641"/>
    <w:rsid w:val="74C03F77"/>
    <w:rsid w:val="74C23A26"/>
    <w:rsid w:val="74D15A17"/>
    <w:rsid w:val="74DD616A"/>
    <w:rsid w:val="74FC0CE6"/>
    <w:rsid w:val="75315FF6"/>
    <w:rsid w:val="755328D0"/>
    <w:rsid w:val="75640639"/>
    <w:rsid w:val="759016AD"/>
    <w:rsid w:val="7598230E"/>
    <w:rsid w:val="75D02172"/>
    <w:rsid w:val="76426BCC"/>
    <w:rsid w:val="766034F6"/>
    <w:rsid w:val="76984A3E"/>
    <w:rsid w:val="76A96C4B"/>
    <w:rsid w:val="76AB6DEC"/>
    <w:rsid w:val="76AC673B"/>
    <w:rsid w:val="76B6211F"/>
    <w:rsid w:val="76D10E1C"/>
    <w:rsid w:val="76F767F1"/>
    <w:rsid w:val="77040325"/>
    <w:rsid w:val="770420D4"/>
    <w:rsid w:val="770B595E"/>
    <w:rsid w:val="77204A34"/>
    <w:rsid w:val="77381D7D"/>
    <w:rsid w:val="77514BED"/>
    <w:rsid w:val="776006C9"/>
    <w:rsid w:val="77822FF8"/>
    <w:rsid w:val="77CE4490"/>
    <w:rsid w:val="77D01FB6"/>
    <w:rsid w:val="77D05B96"/>
    <w:rsid w:val="77EF68E0"/>
    <w:rsid w:val="78165C1C"/>
    <w:rsid w:val="78271FB1"/>
    <w:rsid w:val="782A7918"/>
    <w:rsid w:val="7856695F"/>
    <w:rsid w:val="788A03B6"/>
    <w:rsid w:val="788D497F"/>
    <w:rsid w:val="788F00C3"/>
    <w:rsid w:val="78DF4BA6"/>
    <w:rsid w:val="78E73A5B"/>
    <w:rsid w:val="790E7239"/>
    <w:rsid w:val="793842B6"/>
    <w:rsid w:val="793D0405"/>
    <w:rsid w:val="7940316B"/>
    <w:rsid w:val="79457F9D"/>
    <w:rsid w:val="794744F9"/>
    <w:rsid w:val="795F5CE7"/>
    <w:rsid w:val="797F0DAB"/>
    <w:rsid w:val="798A41B9"/>
    <w:rsid w:val="79921895"/>
    <w:rsid w:val="799A287B"/>
    <w:rsid w:val="799E4D98"/>
    <w:rsid w:val="79AB4A88"/>
    <w:rsid w:val="79B7342D"/>
    <w:rsid w:val="79DA536E"/>
    <w:rsid w:val="7A0E1B21"/>
    <w:rsid w:val="7A230AC3"/>
    <w:rsid w:val="7A301431"/>
    <w:rsid w:val="7A85177D"/>
    <w:rsid w:val="7AA03EC1"/>
    <w:rsid w:val="7ABE07EB"/>
    <w:rsid w:val="7ABF6FEF"/>
    <w:rsid w:val="7AD63D87"/>
    <w:rsid w:val="7B095F0A"/>
    <w:rsid w:val="7B252618"/>
    <w:rsid w:val="7B38234C"/>
    <w:rsid w:val="7B656EB9"/>
    <w:rsid w:val="7B8B4B71"/>
    <w:rsid w:val="7B8C6B3B"/>
    <w:rsid w:val="7B963516"/>
    <w:rsid w:val="7B9A4DB4"/>
    <w:rsid w:val="7BEC1388"/>
    <w:rsid w:val="7C0B180E"/>
    <w:rsid w:val="7C3074C7"/>
    <w:rsid w:val="7C321491"/>
    <w:rsid w:val="7C7A6994"/>
    <w:rsid w:val="7C815F74"/>
    <w:rsid w:val="7CB41EA6"/>
    <w:rsid w:val="7CBC0D5A"/>
    <w:rsid w:val="7CC134AA"/>
    <w:rsid w:val="7D006E99"/>
    <w:rsid w:val="7D034BDB"/>
    <w:rsid w:val="7D3D633F"/>
    <w:rsid w:val="7D7634EC"/>
    <w:rsid w:val="7DFC0350"/>
    <w:rsid w:val="7DFC3B04"/>
    <w:rsid w:val="7E357016"/>
    <w:rsid w:val="7E8E49B7"/>
    <w:rsid w:val="7E9D436B"/>
    <w:rsid w:val="7EB4618D"/>
    <w:rsid w:val="7EB937A4"/>
    <w:rsid w:val="7ECF2FC7"/>
    <w:rsid w:val="7EED5B43"/>
    <w:rsid w:val="7F3B065C"/>
    <w:rsid w:val="7F3B240A"/>
    <w:rsid w:val="7FA53D28"/>
    <w:rsid w:val="7FBD72C3"/>
    <w:rsid w:val="7FC91559"/>
    <w:rsid w:val="7FCC0F03"/>
    <w:rsid w:val="7FD5285F"/>
    <w:rsid w:val="7FE67F79"/>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qFormat="1" w:uiPriority="99" w:semiHidden="0" w:name="index 4"/>
    <w:lsdException w:uiPriority="99" w:name="index 5"/>
    <w:lsdException w:uiPriority="99" w:name="index 6"/>
    <w:lsdException w:uiPriority="99" w:name="index 7"/>
    <w:lsdException w:uiPriority="99" w:name="index 8"/>
    <w:lsdException w:uiPriority="99" w:name="index 9"/>
    <w:lsdException w:qFormat="1" w:unhideWhenUsed="0" w:uiPriority="39" w:semiHidden="0" w:name="toc 1"/>
    <w:lsdException w:qFormat="1" w:unhideWhenUsed="0" w:uiPriority="39" w:semiHidden="0"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nhideWhenUsed="0" w:uiPriority="0" w:semiHidden="0" w:name="annotation text"/>
    <w:lsdException w:qFormat="1" w:uiPriority="99" w:semiHidden="0" w:name="header"/>
    <w:lsdException w:qFormat="1"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iPriority="99" w:name="Note Heading"/>
    <w:lsdException w:uiPriority="99" w:name="Body Text 2"/>
    <w:lsdException w:uiPriority="99" w:name="Body Text 3"/>
    <w:lsdException w:qFormat="1" w:unhideWhenUsed="0" w:uiPriority="0" w:semiHidden="0" w:name="Body Text Indent 2"/>
    <w:lsdException w:uiPriority="99" w:name="Body Text Indent 3"/>
    <w:lsdException w:uiPriority="99" w:name="Block Text"/>
    <w:lsdException w:qFormat="1" w:unhideWhenUsed="0"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qFormat="1" w:unhideWhenUsed="0" w:uiPriority="0" w:semiHidden="0"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rPr>
      <w:rFonts w:ascii="宋体" w:hAnsi="宋体" w:eastAsia="宋体" w:cs="宋体"/>
      <w:sz w:val="24"/>
      <w:szCs w:val="24"/>
      <w:lang w:val="en-US" w:eastAsia="zh-CN" w:bidi="ar-SA"/>
    </w:rPr>
  </w:style>
  <w:style w:type="paragraph" w:styleId="3">
    <w:name w:val="heading 1"/>
    <w:basedOn w:val="1"/>
    <w:next w:val="1"/>
    <w:autoRedefine/>
    <w:qFormat/>
    <w:uiPriority w:val="0"/>
    <w:pPr>
      <w:keepNext/>
      <w:tabs>
        <w:tab w:val="left" w:pos="3360"/>
      </w:tabs>
      <w:snapToGrid w:val="0"/>
      <w:spacing w:beforeLines="100" w:afterLines="50" w:line="800" w:lineRule="atLeast"/>
      <w:jc w:val="center"/>
      <w:outlineLvl w:val="0"/>
    </w:pPr>
    <w:rPr>
      <w:rFonts w:eastAsia="黑体"/>
      <w:sz w:val="44"/>
    </w:rPr>
  </w:style>
  <w:style w:type="paragraph" w:styleId="4">
    <w:name w:val="heading 2"/>
    <w:basedOn w:val="1"/>
    <w:next w:val="1"/>
    <w:autoRedefine/>
    <w:qFormat/>
    <w:uiPriority w:val="0"/>
    <w:pPr>
      <w:keepNext/>
      <w:keepLines/>
      <w:adjustRightInd w:val="0"/>
      <w:snapToGrid w:val="0"/>
      <w:spacing w:line="360" w:lineRule="auto"/>
      <w:outlineLvl w:val="1"/>
    </w:pPr>
  </w:style>
  <w:style w:type="paragraph" w:styleId="2">
    <w:name w:val="heading 3"/>
    <w:basedOn w:val="1"/>
    <w:next w:val="1"/>
    <w:autoRedefine/>
    <w:qFormat/>
    <w:uiPriority w:val="0"/>
    <w:pPr>
      <w:keepNext/>
      <w:keepLines/>
      <w:spacing w:before="260" w:after="260" w:line="413" w:lineRule="auto"/>
      <w:jc w:val="center"/>
      <w:outlineLvl w:val="2"/>
    </w:pPr>
    <w:rPr>
      <w:b/>
      <w:sz w:val="44"/>
    </w:rPr>
  </w:style>
  <w:style w:type="character" w:default="1" w:styleId="23">
    <w:name w:val="Default Paragraph Font"/>
    <w:semiHidden/>
    <w:unhideWhenUsed/>
    <w:qFormat/>
    <w:uiPriority w:val="1"/>
  </w:style>
  <w:style w:type="table" w:default="1" w:styleId="21">
    <w:name w:val="Normal Table"/>
    <w:semiHidden/>
    <w:unhideWhenUsed/>
    <w:qFormat/>
    <w:uiPriority w:val="99"/>
    <w:tblPr>
      <w:tblCellMar>
        <w:top w:w="0" w:type="dxa"/>
        <w:left w:w="108" w:type="dxa"/>
        <w:bottom w:w="0" w:type="dxa"/>
        <w:right w:w="108" w:type="dxa"/>
      </w:tblCellMar>
    </w:tblPr>
  </w:style>
  <w:style w:type="paragraph" w:styleId="5">
    <w:name w:val="Normal Indent"/>
    <w:basedOn w:val="1"/>
    <w:next w:val="1"/>
    <w:autoRedefine/>
    <w:qFormat/>
    <w:uiPriority w:val="0"/>
    <w:pPr>
      <w:adjustRightInd w:val="0"/>
      <w:snapToGrid w:val="0"/>
      <w:spacing w:line="360" w:lineRule="auto"/>
      <w:ind w:firstLine="420"/>
    </w:pPr>
  </w:style>
  <w:style w:type="paragraph" w:styleId="6">
    <w:name w:val="annotation text"/>
    <w:basedOn w:val="1"/>
    <w:link w:val="38"/>
    <w:autoRedefine/>
    <w:qFormat/>
    <w:uiPriority w:val="0"/>
    <w:pPr>
      <w:tabs>
        <w:tab w:val="left" w:pos="1134"/>
      </w:tabs>
      <w:adjustRightInd w:val="0"/>
      <w:snapToGrid w:val="0"/>
      <w:spacing w:line="280" w:lineRule="atLeast"/>
    </w:pPr>
    <w:rPr>
      <w:rFonts w:ascii="Times New Roman" w:hAnsi="Times New Roman" w:eastAsia="PMingLiU" w:cs="Times New Roman"/>
      <w:szCs w:val="20"/>
      <w:lang w:eastAsia="zh-TW"/>
    </w:rPr>
  </w:style>
  <w:style w:type="paragraph" w:styleId="7">
    <w:name w:val="Body Text"/>
    <w:basedOn w:val="1"/>
    <w:next w:val="1"/>
    <w:autoRedefine/>
    <w:qFormat/>
    <w:uiPriority w:val="0"/>
    <w:rPr>
      <w:rFonts w:ascii="仿宋_GB2312" w:eastAsia="仿宋_GB2312"/>
      <w:sz w:val="32"/>
    </w:rPr>
  </w:style>
  <w:style w:type="paragraph" w:styleId="8">
    <w:name w:val="Body Text Indent"/>
    <w:basedOn w:val="1"/>
    <w:next w:val="7"/>
    <w:autoRedefine/>
    <w:qFormat/>
    <w:uiPriority w:val="0"/>
    <w:pPr>
      <w:spacing w:line="700" w:lineRule="exact"/>
      <w:ind w:left="960"/>
    </w:pPr>
    <w:rPr>
      <w:sz w:val="44"/>
    </w:rPr>
  </w:style>
  <w:style w:type="paragraph" w:styleId="9">
    <w:name w:val="index 4"/>
    <w:basedOn w:val="1"/>
    <w:next w:val="1"/>
    <w:autoRedefine/>
    <w:unhideWhenUsed/>
    <w:qFormat/>
    <w:uiPriority w:val="99"/>
    <w:pPr>
      <w:ind w:left="600" w:leftChars="600"/>
    </w:pPr>
  </w:style>
  <w:style w:type="paragraph" w:styleId="10">
    <w:name w:val="Plain Text"/>
    <w:basedOn w:val="1"/>
    <w:autoRedefine/>
    <w:qFormat/>
    <w:uiPriority w:val="0"/>
    <w:pPr>
      <w:adjustRightInd w:val="0"/>
      <w:snapToGrid w:val="0"/>
      <w:spacing w:line="360" w:lineRule="auto"/>
    </w:pPr>
    <w:rPr>
      <w:rFonts w:hAnsi="Courier New"/>
    </w:rPr>
  </w:style>
  <w:style w:type="paragraph" w:styleId="11">
    <w:name w:val="Date"/>
    <w:basedOn w:val="1"/>
    <w:next w:val="1"/>
    <w:autoRedefine/>
    <w:qFormat/>
    <w:uiPriority w:val="0"/>
  </w:style>
  <w:style w:type="paragraph" w:styleId="12">
    <w:name w:val="Body Text Indent 2"/>
    <w:basedOn w:val="1"/>
    <w:autoRedefine/>
    <w:qFormat/>
    <w:uiPriority w:val="0"/>
    <w:pPr>
      <w:snapToGrid w:val="0"/>
      <w:spacing w:line="560" w:lineRule="atLeast"/>
      <w:ind w:firstLine="540"/>
    </w:pPr>
  </w:style>
  <w:style w:type="paragraph" w:styleId="13">
    <w:name w:val="Balloon Text"/>
    <w:basedOn w:val="1"/>
    <w:link w:val="32"/>
    <w:autoRedefine/>
    <w:semiHidden/>
    <w:unhideWhenUsed/>
    <w:qFormat/>
    <w:uiPriority w:val="99"/>
    <w:rPr>
      <w:sz w:val="18"/>
      <w:szCs w:val="18"/>
    </w:rPr>
  </w:style>
  <w:style w:type="paragraph" w:styleId="14">
    <w:name w:val="footer"/>
    <w:basedOn w:val="1"/>
    <w:link w:val="28"/>
    <w:autoRedefine/>
    <w:semiHidden/>
    <w:unhideWhenUsed/>
    <w:qFormat/>
    <w:uiPriority w:val="99"/>
    <w:pPr>
      <w:tabs>
        <w:tab w:val="center" w:pos="4153"/>
        <w:tab w:val="right" w:pos="8306"/>
      </w:tabs>
      <w:snapToGrid w:val="0"/>
    </w:pPr>
    <w:rPr>
      <w:sz w:val="18"/>
      <w:szCs w:val="18"/>
    </w:rPr>
  </w:style>
  <w:style w:type="paragraph" w:styleId="15">
    <w:name w:val="header"/>
    <w:basedOn w:val="1"/>
    <w:link w:val="27"/>
    <w:autoRedefine/>
    <w:unhideWhenUsed/>
    <w:qFormat/>
    <w:uiPriority w:val="99"/>
    <w:pPr>
      <w:pBdr>
        <w:bottom w:val="single" w:color="auto" w:sz="6" w:space="1"/>
      </w:pBdr>
      <w:tabs>
        <w:tab w:val="center" w:pos="4153"/>
        <w:tab w:val="right" w:pos="8306"/>
      </w:tabs>
      <w:snapToGrid w:val="0"/>
      <w:jc w:val="center"/>
    </w:pPr>
    <w:rPr>
      <w:sz w:val="18"/>
      <w:szCs w:val="18"/>
    </w:rPr>
  </w:style>
  <w:style w:type="paragraph" w:styleId="16">
    <w:name w:val="toc 1"/>
    <w:basedOn w:val="1"/>
    <w:next w:val="1"/>
    <w:autoRedefine/>
    <w:qFormat/>
    <w:uiPriority w:val="39"/>
    <w:pPr>
      <w:tabs>
        <w:tab w:val="left" w:pos="1260"/>
        <w:tab w:val="left" w:pos="1685"/>
        <w:tab w:val="right" w:leader="dot" w:pos="8400"/>
      </w:tabs>
      <w:spacing w:line="320" w:lineRule="exact"/>
      <w:ind w:firstLine="280" w:firstLineChars="100"/>
    </w:pPr>
    <w:rPr>
      <w:rFonts w:ascii="Times New Roman" w:hAnsi="Times New Roman"/>
      <w:b/>
    </w:rPr>
  </w:style>
  <w:style w:type="paragraph" w:styleId="17">
    <w:name w:val="toc 2"/>
    <w:basedOn w:val="1"/>
    <w:next w:val="1"/>
    <w:autoRedefine/>
    <w:qFormat/>
    <w:uiPriority w:val="39"/>
    <w:pPr>
      <w:tabs>
        <w:tab w:val="right" w:leader="dot" w:pos="8400"/>
      </w:tabs>
      <w:spacing w:line="440" w:lineRule="exact"/>
      <w:ind w:left="280" w:leftChars="100" w:right="-91" w:rightChars="-91"/>
    </w:pPr>
  </w:style>
  <w:style w:type="paragraph" w:styleId="18">
    <w:name w:val="Normal (Web)"/>
    <w:basedOn w:val="1"/>
    <w:autoRedefine/>
    <w:qFormat/>
    <w:uiPriority w:val="0"/>
    <w:pPr>
      <w:spacing w:before="100" w:beforeAutospacing="1" w:after="100" w:afterAutospacing="1"/>
    </w:pPr>
    <w:rPr>
      <w:rFonts w:cs="Times New Roman"/>
    </w:rPr>
  </w:style>
  <w:style w:type="paragraph" w:styleId="19">
    <w:name w:val="Body Text First Indent"/>
    <w:basedOn w:val="7"/>
    <w:next w:val="1"/>
    <w:autoRedefine/>
    <w:qFormat/>
    <w:uiPriority w:val="0"/>
    <w:pPr>
      <w:spacing w:line="360" w:lineRule="auto"/>
      <w:ind w:firstLine="420"/>
    </w:pPr>
    <w:rPr>
      <w:rFonts w:ascii="宋体"/>
      <w:sz w:val="24"/>
    </w:rPr>
  </w:style>
  <w:style w:type="paragraph" w:styleId="20">
    <w:name w:val="Body Text First Indent 2"/>
    <w:basedOn w:val="8"/>
    <w:autoRedefine/>
    <w:qFormat/>
    <w:uiPriority w:val="0"/>
    <w:pPr>
      <w:ind w:firstLine="420" w:firstLineChars="200"/>
    </w:pPr>
  </w:style>
  <w:style w:type="table" w:styleId="22">
    <w:name w:val="Table Grid"/>
    <w:basedOn w:val="21"/>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page number"/>
    <w:basedOn w:val="23"/>
    <w:autoRedefine/>
    <w:qFormat/>
    <w:uiPriority w:val="0"/>
  </w:style>
  <w:style w:type="character" w:styleId="25">
    <w:name w:val="Emphasis"/>
    <w:basedOn w:val="23"/>
    <w:autoRedefine/>
    <w:qFormat/>
    <w:uiPriority w:val="20"/>
    <w:rPr>
      <w:i/>
    </w:rPr>
  </w:style>
  <w:style w:type="character" w:styleId="26">
    <w:name w:val="Hyperlink"/>
    <w:autoRedefine/>
    <w:qFormat/>
    <w:uiPriority w:val="99"/>
    <w:rPr>
      <w:color w:val="0000FF"/>
      <w:u w:val="single"/>
    </w:rPr>
  </w:style>
  <w:style w:type="character" w:customStyle="1" w:styleId="27">
    <w:name w:val="页眉 字符"/>
    <w:basedOn w:val="23"/>
    <w:link w:val="15"/>
    <w:autoRedefine/>
    <w:qFormat/>
    <w:uiPriority w:val="99"/>
    <w:rPr>
      <w:kern w:val="2"/>
      <w:sz w:val="18"/>
      <w:szCs w:val="18"/>
    </w:rPr>
  </w:style>
  <w:style w:type="character" w:customStyle="1" w:styleId="28">
    <w:name w:val="页脚 字符"/>
    <w:basedOn w:val="23"/>
    <w:link w:val="14"/>
    <w:autoRedefine/>
    <w:semiHidden/>
    <w:qFormat/>
    <w:uiPriority w:val="99"/>
    <w:rPr>
      <w:kern w:val="2"/>
      <w:sz w:val="18"/>
      <w:szCs w:val="18"/>
    </w:rPr>
  </w:style>
  <w:style w:type="paragraph" w:customStyle="1" w:styleId="29">
    <w:name w:val="1"/>
    <w:basedOn w:val="1"/>
    <w:next w:val="10"/>
    <w:autoRedefine/>
    <w:qFormat/>
    <w:uiPriority w:val="0"/>
    <w:rPr>
      <w:rFonts w:hAnsi="Courier New"/>
    </w:rPr>
  </w:style>
  <w:style w:type="character" w:customStyle="1" w:styleId="30">
    <w:name w:val="font61"/>
    <w:basedOn w:val="23"/>
    <w:autoRedefine/>
    <w:qFormat/>
    <w:uiPriority w:val="0"/>
    <w:rPr>
      <w:rFonts w:hint="eastAsia" w:ascii="宋体" w:hAnsi="宋体" w:eastAsia="宋体" w:cs="宋体"/>
      <w:b/>
      <w:bCs/>
      <w:color w:val="000000"/>
      <w:sz w:val="20"/>
      <w:szCs w:val="20"/>
      <w:u w:val="none"/>
    </w:rPr>
  </w:style>
  <w:style w:type="character" w:customStyle="1" w:styleId="31">
    <w:name w:val="font51"/>
    <w:basedOn w:val="23"/>
    <w:autoRedefine/>
    <w:qFormat/>
    <w:uiPriority w:val="0"/>
    <w:rPr>
      <w:rFonts w:ascii="Calibri" w:hAnsi="Calibri" w:cs="Calibri"/>
      <w:b/>
      <w:bCs/>
      <w:color w:val="000000"/>
      <w:sz w:val="20"/>
      <w:szCs w:val="20"/>
      <w:u w:val="none"/>
    </w:rPr>
  </w:style>
  <w:style w:type="character" w:customStyle="1" w:styleId="32">
    <w:name w:val="批注框文本 字符"/>
    <w:basedOn w:val="23"/>
    <w:link w:val="13"/>
    <w:autoRedefine/>
    <w:semiHidden/>
    <w:qFormat/>
    <w:uiPriority w:val="99"/>
    <w:rPr>
      <w:rFonts w:asciiTheme="minorHAnsi" w:hAnsiTheme="minorHAnsi" w:eastAsiaTheme="minorEastAsia" w:cstheme="minorBidi"/>
      <w:kern w:val="2"/>
      <w:sz w:val="18"/>
      <w:szCs w:val="18"/>
    </w:rPr>
  </w:style>
  <w:style w:type="character" w:customStyle="1" w:styleId="33">
    <w:name w:val="font21"/>
    <w:basedOn w:val="23"/>
    <w:autoRedefine/>
    <w:qFormat/>
    <w:uiPriority w:val="0"/>
    <w:rPr>
      <w:rFonts w:hint="eastAsia" w:ascii="宋体" w:hAnsi="宋体" w:eastAsia="宋体" w:cs="宋体"/>
      <w:color w:val="000000"/>
      <w:sz w:val="24"/>
      <w:szCs w:val="24"/>
      <w:u w:val="none"/>
    </w:rPr>
  </w:style>
  <w:style w:type="character" w:customStyle="1" w:styleId="34">
    <w:name w:val="NormalCharacter"/>
    <w:autoRedefine/>
    <w:qFormat/>
    <w:uiPriority w:val="0"/>
    <w:rPr>
      <w:rFonts w:ascii="Tahoma" w:hAnsi="Tahoma"/>
      <w:sz w:val="24"/>
      <w:szCs w:val="20"/>
    </w:rPr>
  </w:style>
  <w:style w:type="character" w:customStyle="1" w:styleId="35">
    <w:name w:val="font91"/>
    <w:basedOn w:val="23"/>
    <w:autoRedefine/>
    <w:qFormat/>
    <w:uiPriority w:val="0"/>
    <w:rPr>
      <w:rFonts w:hint="default" w:ascii="Calibri" w:hAnsi="Calibri" w:cs="Calibri"/>
      <w:color w:val="000000"/>
      <w:sz w:val="22"/>
      <w:szCs w:val="22"/>
      <w:u w:val="none"/>
    </w:rPr>
  </w:style>
  <w:style w:type="character" w:customStyle="1" w:styleId="36">
    <w:name w:val="font101"/>
    <w:basedOn w:val="23"/>
    <w:autoRedefine/>
    <w:qFormat/>
    <w:uiPriority w:val="0"/>
    <w:rPr>
      <w:rFonts w:hint="eastAsia" w:ascii="宋体" w:hAnsi="宋体" w:eastAsia="宋体" w:cs="宋体"/>
      <w:color w:val="000000"/>
      <w:sz w:val="22"/>
      <w:szCs w:val="22"/>
      <w:u w:val="none"/>
    </w:rPr>
  </w:style>
  <w:style w:type="character" w:customStyle="1" w:styleId="37">
    <w:name w:val="font71"/>
    <w:basedOn w:val="23"/>
    <w:autoRedefine/>
    <w:qFormat/>
    <w:uiPriority w:val="0"/>
    <w:rPr>
      <w:rFonts w:hint="default" w:ascii="Calibri" w:hAnsi="Calibri" w:cs="Calibri"/>
      <w:color w:val="000000"/>
      <w:sz w:val="28"/>
      <w:szCs w:val="28"/>
      <w:u w:val="none"/>
    </w:rPr>
  </w:style>
  <w:style w:type="character" w:customStyle="1" w:styleId="38">
    <w:name w:val="批注文字 字符"/>
    <w:basedOn w:val="23"/>
    <w:link w:val="6"/>
    <w:autoRedefine/>
    <w:qFormat/>
    <w:uiPriority w:val="0"/>
    <w:rPr>
      <w:rFonts w:eastAsia="PMingLiU"/>
      <w:sz w:val="24"/>
      <w:lang w:eastAsia="zh-TW"/>
    </w:rPr>
  </w:style>
  <w:style w:type="paragraph" w:customStyle="1" w:styleId="39">
    <w:name w:val="公文--正文"/>
    <w:autoRedefine/>
    <w:qFormat/>
    <w:uiPriority w:val="0"/>
    <w:pPr>
      <w:spacing w:line="579" w:lineRule="exact"/>
      <w:ind w:firstLine="640" w:firstLineChars="200"/>
    </w:pPr>
    <w:rPr>
      <w:rFonts w:hint="eastAsia" w:ascii="方正仿宋_GBK" w:hAnsi="方正仿宋_GBK" w:eastAsia="方正仿宋_GBK" w:cs="Times New Roman"/>
      <w:sz w:val="32"/>
      <w:szCs w:val="32"/>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header" Target="header3.xml"/><Relationship Id="rId8" Type="http://schemas.openxmlformats.org/officeDocument/2006/relationships/footer" Target="footer4.xml"/><Relationship Id="rId7" Type="http://schemas.openxmlformats.org/officeDocument/2006/relationships/footer" Target="footer3.xml"/><Relationship Id="rId6" Type="http://schemas.openxmlformats.org/officeDocument/2006/relationships/footer" Target="footer2.xml"/><Relationship Id="rId5" Type="http://schemas.openxmlformats.org/officeDocument/2006/relationships/footer" Target="footer1.xml"/><Relationship Id="rId4" Type="http://schemas.openxmlformats.org/officeDocument/2006/relationships/header" Target="header2.xml"/><Relationship Id="rId3" Type="http://schemas.openxmlformats.org/officeDocument/2006/relationships/header" Target="header1.xml"/><Relationship Id="rId2" Type="http://schemas.openxmlformats.org/officeDocument/2006/relationships/settings" Target="settings.xml"/><Relationship Id="rId13" Type="http://schemas.openxmlformats.org/officeDocument/2006/relationships/fontTable" Target="fontTable.xml"/><Relationship Id="rId12" Type="http://schemas.openxmlformats.org/officeDocument/2006/relationships/numbering" Target="numbering.xml"/><Relationship Id="rId11" Type="http://schemas.openxmlformats.org/officeDocument/2006/relationships/theme" Target="theme/theme1.xml"/><Relationship Id="rId10" Type="http://schemas.openxmlformats.org/officeDocument/2006/relationships/footer" Target="footer5.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Pages>36</Pages>
  <Words>1789</Words>
  <Characters>1877</Characters>
  <Lines>48</Lines>
  <Paragraphs>39</Paragraphs>
  <TotalTime>1</TotalTime>
  <ScaleCrop>false</ScaleCrop>
  <LinksUpToDate>false</LinksUpToDate>
  <CharactersWithSpaces>2017</CharactersWithSpaces>
  <Application>WPS Office_12.1.0.21171_F1E327BC-269C-435d-A152-05C5408002CA</Application>
  <DocSecurity>4</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2025-05-20T06:24:00Z</dcterms:created>
  <dc:creator>asd</dc:creator>
  <cp:lastModifiedBy>塞德·乌漆嘛黑</cp:lastModifiedBy>
  <cp:lastPrinted>2024-11-06T01:21:00Z</cp:lastPrinted>
  <dcterms:modified xsi:type="dcterms:W3CDTF">2025-05-20T06:40:21Z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2052-12.1.0.21171</vt:lpwstr>
  </property>
  <property fmtid="{D5CDD505-2E9C-101B-9397-08002B2CF9AE}" pid="3" name="ICV">
    <vt:lpwstr>D715CA6ABB4B4FE39545282A02977B58_13</vt:lpwstr>
  </property>
  <property fmtid="{D5CDD505-2E9C-101B-9397-08002B2CF9AE}" pid="4" name="KSOTemplateDocerSaveRecord">
    <vt:lpwstr>eyJoZGlkIjoiMTJhNTdjMzQ3M2EzMTg4M2E5YzAxZDEzMjZhZTc2M2EiLCJ1c2VySWQiOiIyODk0OTc0ODkifQ==</vt:lpwstr>
  </property>
</Properties>
</file>