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625D4" w14:textId="77777777" w:rsidR="00E400EA" w:rsidRDefault="00E400EA">
      <w:pPr>
        <w:jc w:val="center"/>
        <w:rPr>
          <w:rFonts w:asciiTheme="minorEastAsia" w:hAnsiTheme="minorEastAsia" w:hint="eastAsia"/>
          <w:color w:val="000000" w:themeColor="text1"/>
        </w:rPr>
      </w:pPr>
    </w:p>
    <w:p w14:paraId="6F860AE8" w14:textId="77777777" w:rsidR="00E400EA" w:rsidRDefault="00E400EA">
      <w:pPr>
        <w:pStyle w:val="4"/>
        <w:ind w:left="1440"/>
        <w:rPr>
          <w:rFonts w:hint="eastAsia"/>
          <w:color w:val="000000" w:themeColor="text1"/>
        </w:rPr>
      </w:pPr>
    </w:p>
    <w:p w14:paraId="045D5EC5" w14:textId="77777777" w:rsidR="00E400EA" w:rsidRDefault="00E400EA">
      <w:pPr>
        <w:rPr>
          <w:rFonts w:hint="eastAsia"/>
          <w:color w:val="000000" w:themeColor="text1"/>
        </w:rPr>
      </w:pPr>
    </w:p>
    <w:p w14:paraId="0D09620B" w14:textId="77777777" w:rsidR="00E400EA" w:rsidRDefault="00E400EA">
      <w:pPr>
        <w:pStyle w:val="4"/>
        <w:ind w:left="1440"/>
        <w:rPr>
          <w:rFonts w:hint="eastAsia"/>
          <w:color w:val="000000" w:themeColor="text1"/>
        </w:rPr>
      </w:pPr>
    </w:p>
    <w:p w14:paraId="3C02F57F" w14:textId="77777777" w:rsidR="00E400EA" w:rsidRDefault="00E400EA">
      <w:pPr>
        <w:rPr>
          <w:rFonts w:hint="eastAsia"/>
          <w:color w:val="000000" w:themeColor="text1"/>
        </w:rPr>
      </w:pPr>
    </w:p>
    <w:p w14:paraId="5890D723" w14:textId="77777777" w:rsidR="00E400EA" w:rsidRDefault="00E400EA">
      <w:pPr>
        <w:pStyle w:val="4"/>
        <w:ind w:left="1440"/>
        <w:rPr>
          <w:rFonts w:hint="eastAsia"/>
          <w:color w:val="000000" w:themeColor="text1"/>
        </w:rPr>
      </w:pPr>
    </w:p>
    <w:p w14:paraId="479A36ED" w14:textId="77777777" w:rsidR="00E400EA" w:rsidRDefault="00E400EA">
      <w:pPr>
        <w:rPr>
          <w:rFonts w:hint="eastAsia"/>
          <w:color w:val="000000" w:themeColor="text1"/>
        </w:rPr>
      </w:pPr>
    </w:p>
    <w:p w14:paraId="0239FA71" w14:textId="77777777" w:rsidR="00E400EA" w:rsidRDefault="00E400EA">
      <w:pPr>
        <w:pStyle w:val="4"/>
        <w:ind w:left="1440"/>
        <w:rPr>
          <w:rFonts w:hint="eastAsia"/>
          <w:color w:val="000000" w:themeColor="text1"/>
        </w:rPr>
      </w:pPr>
    </w:p>
    <w:p w14:paraId="05497A73" w14:textId="77777777" w:rsidR="00E400EA" w:rsidRDefault="004D7175">
      <w:pPr>
        <w:spacing w:line="1600" w:lineRule="exact"/>
        <w:jc w:val="center"/>
        <w:outlineLvl w:val="0"/>
        <w:rPr>
          <w:rFonts w:asciiTheme="minorEastAsia" w:hAnsiTheme="minorEastAsia" w:hint="eastAsia"/>
          <w:color w:val="000000" w:themeColor="text1"/>
          <w:sz w:val="130"/>
          <w:szCs w:val="130"/>
        </w:rPr>
      </w:pPr>
      <w:r>
        <w:rPr>
          <w:rFonts w:asciiTheme="minorEastAsia" w:hAnsiTheme="minorEastAsia" w:hint="eastAsia"/>
          <w:color w:val="000000" w:themeColor="text1"/>
          <w:sz w:val="130"/>
          <w:szCs w:val="130"/>
        </w:rPr>
        <w:t>询价通知书</w:t>
      </w:r>
    </w:p>
    <w:p w14:paraId="6EEB467F" w14:textId="77777777" w:rsidR="00E400EA" w:rsidRDefault="00E400EA">
      <w:pPr>
        <w:spacing w:line="700" w:lineRule="exact"/>
        <w:rPr>
          <w:rFonts w:asciiTheme="minorEastAsia" w:hAnsiTheme="minorEastAsia" w:hint="eastAsia"/>
          <w:color w:val="000000" w:themeColor="text1"/>
          <w:sz w:val="32"/>
        </w:rPr>
      </w:pPr>
    </w:p>
    <w:p w14:paraId="52FC7A3A" w14:textId="77777777" w:rsidR="00E400EA" w:rsidRDefault="00E400EA">
      <w:pPr>
        <w:spacing w:line="700" w:lineRule="exact"/>
        <w:rPr>
          <w:rFonts w:asciiTheme="minorEastAsia" w:hAnsiTheme="minorEastAsia" w:hint="eastAsia"/>
          <w:color w:val="000000" w:themeColor="text1"/>
          <w:sz w:val="32"/>
        </w:rPr>
      </w:pPr>
    </w:p>
    <w:p w14:paraId="3AE9D69E" w14:textId="77777777" w:rsidR="00E400EA" w:rsidRDefault="00E400EA">
      <w:pPr>
        <w:spacing w:line="700" w:lineRule="exact"/>
        <w:jc w:val="center"/>
        <w:rPr>
          <w:rFonts w:asciiTheme="minorEastAsia" w:hAnsiTheme="minorEastAsia" w:hint="eastAsia"/>
          <w:color w:val="000000" w:themeColor="text1"/>
          <w:sz w:val="32"/>
        </w:rPr>
      </w:pPr>
    </w:p>
    <w:p w14:paraId="37DB332E" w14:textId="349D6D1B" w:rsidR="00E400EA" w:rsidRDefault="004D7175">
      <w:pPr>
        <w:ind w:left="2520" w:hangingChars="700" w:hanging="2520"/>
        <w:textAlignment w:val="center"/>
        <w:rPr>
          <w:rFonts w:asciiTheme="minorEastAsia" w:hAnsiTheme="minorEastAsia" w:hint="eastAsia"/>
          <w:color w:val="000000" w:themeColor="text1"/>
          <w:sz w:val="36"/>
          <w:szCs w:val="36"/>
        </w:rPr>
      </w:pPr>
      <w:r>
        <w:rPr>
          <w:rFonts w:asciiTheme="minorEastAsia" w:hAnsiTheme="minorEastAsia" w:hint="eastAsia"/>
          <w:color w:val="000000" w:themeColor="text1"/>
          <w:sz w:val="36"/>
          <w:szCs w:val="36"/>
        </w:rPr>
        <w:t>询价项目名称：</w:t>
      </w:r>
      <w:bookmarkStart w:id="0" w:name="OLE_LINK7"/>
      <w:r>
        <w:rPr>
          <w:rFonts w:asciiTheme="minorEastAsia" w:hAnsiTheme="minorEastAsia" w:hint="eastAsia"/>
          <w:color w:val="000000" w:themeColor="text1"/>
          <w:sz w:val="36"/>
          <w:szCs w:val="36"/>
        </w:rPr>
        <w:t>垫江县桂湖路路灯电缆采购</w:t>
      </w:r>
    </w:p>
    <w:bookmarkEnd w:id="0"/>
    <w:p w14:paraId="6F4745FF" w14:textId="77777777" w:rsidR="00E400EA" w:rsidRDefault="00E400EA">
      <w:pPr>
        <w:spacing w:line="700" w:lineRule="exact"/>
        <w:jc w:val="center"/>
        <w:rPr>
          <w:rFonts w:asciiTheme="minorEastAsia" w:hAnsiTheme="minorEastAsia" w:hint="eastAsia"/>
          <w:color w:val="000000" w:themeColor="text1"/>
          <w:sz w:val="36"/>
          <w:szCs w:val="36"/>
        </w:rPr>
      </w:pPr>
    </w:p>
    <w:p w14:paraId="1C55431F" w14:textId="77777777" w:rsidR="00E400EA" w:rsidRDefault="00E400EA">
      <w:pPr>
        <w:spacing w:line="700" w:lineRule="exact"/>
        <w:rPr>
          <w:rFonts w:asciiTheme="minorEastAsia" w:hAnsiTheme="minorEastAsia" w:hint="eastAsia"/>
          <w:color w:val="000000" w:themeColor="text1"/>
          <w:sz w:val="36"/>
          <w:szCs w:val="36"/>
        </w:rPr>
      </w:pPr>
    </w:p>
    <w:p w14:paraId="0DFCBCEE" w14:textId="77777777" w:rsidR="00E400EA" w:rsidRDefault="00E400EA">
      <w:pPr>
        <w:spacing w:line="700" w:lineRule="exact"/>
        <w:rPr>
          <w:rFonts w:asciiTheme="minorEastAsia" w:hAnsiTheme="minorEastAsia" w:hint="eastAsia"/>
          <w:color w:val="000000" w:themeColor="text1"/>
          <w:sz w:val="36"/>
          <w:szCs w:val="36"/>
        </w:rPr>
      </w:pPr>
    </w:p>
    <w:p w14:paraId="33E8A092" w14:textId="77777777" w:rsidR="00E400EA" w:rsidRDefault="00E400EA">
      <w:pPr>
        <w:spacing w:line="700" w:lineRule="exact"/>
        <w:rPr>
          <w:rFonts w:asciiTheme="minorEastAsia" w:hAnsiTheme="minorEastAsia" w:hint="eastAsia"/>
          <w:color w:val="000000" w:themeColor="text1"/>
          <w:sz w:val="36"/>
          <w:szCs w:val="36"/>
        </w:rPr>
      </w:pPr>
    </w:p>
    <w:p w14:paraId="7E64DE06" w14:textId="77777777" w:rsidR="00E400EA" w:rsidRDefault="004D7175">
      <w:pPr>
        <w:spacing w:line="500" w:lineRule="exact"/>
        <w:jc w:val="center"/>
        <w:outlineLvl w:val="0"/>
        <w:rPr>
          <w:rFonts w:asciiTheme="minorEastAsia" w:hAnsiTheme="minorEastAsia" w:hint="eastAsia"/>
          <w:color w:val="000000" w:themeColor="text1"/>
          <w:sz w:val="36"/>
          <w:szCs w:val="36"/>
        </w:rPr>
      </w:pPr>
      <w:r>
        <w:rPr>
          <w:rFonts w:asciiTheme="minorEastAsia" w:hAnsiTheme="minorEastAsia" w:hint="eastAsia"/>
          <w:color w:val="000000" w:themeColor="text1"/>
          <w:sz w:val="36"/>
          <w:szCs w:val="36"/>
        </w:rPr>
        <w:t>采购人：</w:t>
      </w:r>
      <w:bookmarkStart w:id="1" w:name="OLE_LINK1"/>
      <w:r>
        <w:rPr>
          <w:rFonts w:asciiTheme="minorEastAsia" w:hAnsiTheme="minorEastAsia" w:hint="eastAsia"/>
          <w:color w:val="000000" w:themeColor="text1"/>
          <w:sz w:val="36"/>
          <w:szCs w:val="36"/>
        </w:rPr>
        <w:t>重庆东鸿城市运营管理有限责任公司</w:t>
      </w:r>
    </w:p>
    <w:bookmarkEnd w:id="1"/>
    <w:p w14:paraId="7EA675FA" w14:textId="7118C9C5" w:rsidR="00E400EA" w:rsidRDefault="004D7175">
      <w:pPr>
        <w:spacing w:line="700" w:lineRule="exact"/>
        <w:ind w:firstLineChars="300" w:firstLine="1080"/>
        <w:rPr>
          <w:rFonts w:asciiTheme="minorEastAsia" w:hAnsiTheme="minorEastAsia" w:hint="eastAsia"/>
          <w:color w:val="000000" w:themeColor="text1"/>
          <w:sz w:val="36"/>
          <w:szCs w:val="30"/>
        </w:rPr>
      </w:pPr>
      <w:r>
        <w:rPr>
          <w:rFonts w:asciiTheme="minorEastAsia" w:hAnsiTheme="minorEastAsia" w:hint="eastAsia"/>
          <w:color w:val="000000" w:themeColor="text1"/>
          <w:sz w:val="36"/>
          <w:szCs w:val="36"/>
        </w:rPr>
        <w:t>采购代理机构：</w:t>
      </w:r>
      <w:r w:rsidR="009A785B">
        <w:rPr>
          <w:rFonts w:asciiTheme="minorEastAsia" w:hAnsiTheme="minorEastAsia" w:hint="eastAsia"/>
          <w:color w:val="000000" w:themeColor="text1"/>
          <w:sz w:val="36"/>
          <w:szCs w:val="36"/>
        </w:rPr>
        <w:t>重庆立生实业有限公司</w:t>
      </w:r>
    </w:p>
    <w:p w14:paraId="5308E3F1" w14:textId="77777777" w:rsidR="00E400EA" w:rsidRDefault="00E400EA">
      <w:pPr>
        <w:spacing w:line="500" w:lineRule="exact"/>
        <w:jc w:val="center"/>
        <w:outlineLvl w:val="0"/>
        <w:rPr>
          <w:rFonts w:asciiTheme="minorEastAsia" w:hAnsiTheme="minorEastAsia" w:hint="eastAsia"/>
          <w:color w:val="000000" w:themeColor="text1"/>
          <w:sz w:val="36"/>
          <w:szCs w:val="36"/>
        </w:rPr>
      </w:pPr>
    </w:p>
    <w:p w14:paraId="171D7297" w14:textId="384318B3" w:rsidR="00E400EA" w:rsidRDefault="004D7175">
      <w:pPr>
        <w:spacing w:line="720" w:lineRule="exact"/>
        <w:jc w:val="center"/>
        <w:outlineLvl w:val="0"/>
        <w:rPr>
          <w:rFonts w:asciiTheme="minorEastAsia" w:hAnsiTheme="minorEastAsia" w:hint="eastAsia"/>
          <w:color w:val="000000" w:themeColor="text1"/>
          <w:sz w:val="48"/>
          <w:szCs w:val="32"/>
        </w:rPr>
      </w:pPr>
      <w:r>
        <w:rPr>
          <w:rFonts w:asciiTheme="minorEastAsia" w:hAnsiTheme="minorEastAsia" w:hint="eastAsia"/>
          <w:color w:val="000000" w:themeColor="text1"/>
          <w:sz w:val="36"/>
          <w:szCs w:val="36"/>
        </w:rPr>
        <w:t>二〇二五年</w:t>
      </w:r>
      <w:r w:rsidR="00F92CA2">
        <w:rPr>
          <w:rFonts w:asciiTheme="minorEastAsia" w:hAnsiTheme="minorEastAsia" w:hint="eastAsia"/>
          <w:color w:val="000000" w:themeColor="text1"/>
          <w:sz w:val="36"/>
          <w:szCs w:val="36"/>
        </w:rPr>
        <w:t>七</w:t>
      </w:r>
      <w:r>
        <w:rPr>
          <w:rFonts w:asciiTheme="minorEastAsia" w:hAnsiTheme="minorEastAsia" w:hint="eastAsia"/>
          <w:color w:val="000000" w:themeColor="text1"/>
          <w:sz w:val="36"/>
          <w:szCs w:val="36"/>
        </w:rPr>
        <w:t>月</w:t>
      </w:r>
    </w:p>
    <w:p w14:paraId="5FC1BCC2" w14:textId="77777777" w:rsidR="00E400EA" w:rsidRDefault="00E400EA">
      <w:pPr>
        <w:spacing w:line="480" w:lineRule="exact"/>
        <w:outlineLvl w:val="0"/>
        <w:rPr>
          <w:rFonts w:asciiTheme="minorEastAsia" w:hAnsiTheme="minorEastAsia" w:hint="eastAsia"/>
          <w:color w:val="000000" w:themeColor="text1"/>
          <w:sz w:val="44"/>
          <w:szCs w:val="28"/>
        </w:rPr>
        <w:sectPr w:rsidR="00E400EA">
          <w:headerReference w:type="default" r:id="rId7"/>
          <w:footerReference w:type="even" r:id="rId8"/>
          <w:footerReference w:type="default" r:id="rId9"/>
          <w:headerReference w:type="first" r:id="rId10"/>
          <w:footerReference w:type="first" r:id="rId11"/>
          <w:pgSz w:w="11907" w:h="16840"/>
          <w:pgMar w:top="1134" w:right="1191" w:bottom="1134" w:left="1304" w:header="851" w:footer="992" w:gutter="0"/>
          <w:pgNumType w:fmt="numberInDash" w:start="1"/>
          <w:cols w:space="720"/>
          <w:titlePg/>
          <w:docGrid w:linePitch="381" w:charSpace="-5735"/>
        </w:sectPr>
      </w:pPr>
    </w:p>
    <w:p w14:paraId="26733745" w14:textId="77777777" w:rsidR="00E400EA" w:rsidRDefault="004D7175">
      <w:pPr>
        <w:spacing w:line="480" w:lineRule="exact"/>
        <w:jc w:val="center"/>
        <w:outlineLvl w:val="0"/>
        <w:rPr>
          <w:rFonts w:asciiTheme="minorEastAsia" w:hAnsiTheme="minorEastAsia" w:hint="eastAsia"/>
          <w:color w:val="000000" w:themeColor="text1"/>
          <w:sz w:val="44"/>
          <w:szCs w:val="28"/>
        </w:rPr>
      </w:pPr>
      <w:r>
        <w:rPr>
          <w:rFonts w:asciiTheme="minorEastAsia" w:hAnsiTheme="minorEastAsia" w:hint="eastAsia"/>
          <w:color w:val="000000" w:themeColor="text1"/>
          <w:sz w:val="44"/>
          <w:szCs w:val="28"/>
        </w:rPr>
        <w:lastRenderedPageBreak/>
        <w:t>目   录</w:t>
      </w:r>
    </w:p>
    <w:p w14:paraId="2D1C0EE9" w14:textId="42154C77" w:rsidR="00E400EA" w:rsidRDefault="004D7175">
      <w:pPr>
        <w:pStyle w:val="TOC2"/>
        <w:tabs>
          <w:tab w:val="clear" w:pos="8400"/>
          <w:tab w:val="right" w:leader="dot" w:pos="9412"/>
        </w:tabs>
        <w:ind w:left="240" w:right="-218"/>
        <w:rPr>
          <w:rFonts w:hint="eastAsia"/>
          <w:noProof/>
        </w:rPr>
      </w:pPr>
      <w:r>
        <w:rPr>
          <w:rFonts w:asciiTheme="minorEastAsia" w:hAnsiTheme="minorEastAsia" w:hint="eastAsia"/>
          <w:color w:val="000000" w:themeColor="text1"/>
          <w:szCs w:val="21"/>
        </w:rPr>
        <w:fldChar w:fldCharType="begin"/>
      </w:r>
      <w:r>
        <w:rPr>
          <w:rFonts w:asciiTheme="minorEastAsia" w:hAnsiTheme="minorEastAsia" w:hint="eastAsia"/>
          <w:color w:val="000000" w:themeColor="text1"/>
          <w:szCs w:val="21"/>
        </w:rPr>
        <w:instrText xml:space="preserve"> TOC \o "1-3" \h \z </w:instrText>
      </w:r>
      <w:r>
        <w:rPr>
          <w:rFonts w:asciiTheme="minorEastAsia" w:hAnsiTheme="minorEastAsia" w:hint="eastAsia"/>
          <w:color w:val="000000" w:themeColor="text1"/>
          <w:szCs w:val="21"/>
        </w:rPr>
        <w:fldChar w:fldCharType="separate"/>
      </w:r>
      <w:hyperlink w:anchor="_Toc3789" w:history="1">
        <w:r>
          <w:rPr>
            <w:rFonts w:asciiTheme="minorEastAsia" w:hAnsiTheme="minorEastAsia" w:hint="eastAsia"/>
            <w:noProof/>
            <w:szCs w:val="30"/>
          </w:rPr>
          <w:t xml:space="preserve">第一篇  </w:t>
        </w:r>
        <w:r>
          <w:rPr>
            <w:rFonts w:asciiTheme="minorEastAsia" w:hAnsiTheme="minorEastAsia" w:cs="Arial" w:hint="eastAsia"/>
            <w:noProof/>
          </w:rPr>
          <w:t>询价采购邀请书</w:t>
        </w:r>
        <w:r>
          <w:rPr>
            <w:noProof/>
          </w:rPr>
          <w:tab/>
        </w:r>
        <w:r>
          <w:rPr>
            <w:noProof/>
          </w:rPr>
          <w:fldChar w:fldCharType="begin"/>
        </w:r>
        <w:r>
          <w:rPr>
            <w:noProof/>
          </w:rPr>
          <w:instrText xml:space="preserve"> PAGEREF _Toc3789 \h </w:instrText>
        </w:r>
        <w:r>
          <w:rPr>
            <w:noProof/>
          </w:rPr>
        </w:r>
        <w:r>
          <w:rPr>
            <w:noProof/>
          </w:rPr>
          <w:fldChar w:fldCharType="separate"/>
        </w:r>
        <w:r>
          <w:rPr>
            <w:rFonts w:hint="eastAsia"/>
            <w:noProof/>
          </w:rPr>
          <w:t>- 3 -</w:t>
        </w:r>
        <w:r>
          <w:rPr>
            <w:noProof/>
          </w:rPr>
          <w:fldChar w:fldCharType="end"/>
        </w:r>
      </w:hyperlink>
    </w:p>
    <w:p w14:paraId="2874C701" w14:textId="63F0FB92" w:rsidR="00E400EA" w:rsidRDefault="004D7175">
      <w:pPr>
        <w:pStyle w:val="TOC2"/>
        <w:tabs>
          <w:tab w:val="clear" w:pos="8400"/>
          <w:tab w:val="right" w:leader="dot" w:pos="9412"/>
        </w:tabs>
        <w:ind w:left="240" w:right="-218"/>
        <w:rPr>
          <w:rFonts w:hint="eastAsia"/>
          <w:noProof/>
        </w:rPr>
      </w:pPr>
      <w:hyperlink w:anchor="_Toc2768" w:history="1">
        <w:r>
          <w:rPr>
            <w:rFonts w:asciiTheme="minorEastAsia" w:hAnsiTheme="minorEastAsia" w:hint="eastAsia"/>
            <w:noProof/>
          </w:rPr>
          <w:t>一、 询价内容</w:t>
        </w:r>
        <w:r>
          <w:rPr>
            <w:noProof/>
          </w:rPr>
          <w:tab/>
        </w:r>
        <w:r>
          <w:rPr>
            <w:noProof/>
          </w:rPr>
          <w:fldChar w:fldCharType="begin"/>
        </w:r>
        <w:r>
          <w:rPr>
            <w:noProof/>
          </w:rPr>
          <w:instrText xml:space="preserve"> PAGEREF _Toc2768 \h </w:instrText>
        </w:r>
        <w:r>
          <w:rPr>
            <w:noProof/>
          </w:rPr>
        </w:r>
        <w:r>
          <w:rPr>
            <w:noProof/>
          </w:rPr>
          <w:fldChar w:fldCharType="separate"/>
        </w:r>
        <w:r>
          <w:rPr>
            <w:rFonts w:hint="eastAsia"/>
            <w:noProof/>
          </w:rPr>
          <w:t xml:space="preserve"> 3 -</w:t>
        </w:r>
        <w:r>
          <w:rPr>
            <w:noProof/>
          </w:rPr>
          <w:fldChar w:fldCharType="end"/>
        </w:r>
      </w:hyperlink>
    </w:p>
    <w:p w14:paraId="23033A58" w14:textId="5061EF8B" w:rsidR="00E400EA" w:rsidRDefault="004D7175">
      <w:pPr>
        <w:pStyle w:val="TOC2"/>
        <w:tabs>
          <w:tab w:val="clear" w:pos="8400"/>
          <w:tab w:val="right" w:leader="dot" w:pos="9412"/>
        </w:tabs>
        <w:ind w:left="240" w:right="-218"/>
        <w:rPr>
          <w:rFonts w:hint="eastAsia"/>
          <w:noProof/>
        </w:rPr>
      </w:pPr>
      <w:hyperlink w:anchor="_Toc27827" w:history="1">
        <w:r>
          <w:rPr>
            <w:rFonts w:asciiTheme="minorEastAsia" w:hAnsiTheme="minorEastAsia" w:hint="eastAsia"/>
            <w:noProof/>
          </w:rPr>
          <w:t>二、资金来源</w:t>
        </w:r>
        <w:r>
          <w:rPr>
            <w:noProof/>
          </w:rPr>
          <w:tab/>
        </w:r>
        <w:r>
          <w:rPr>
            <w:noProof/>
          </w:rPr>
          <w:fldChar w:fldCharType="begin"/>
        </w:r>
        <w:r>
          <w:rPr>
            <w:noProof/>
          </w:rPr>
          <w:instrText xml:space="preserve"> PAGEREF _Toc27827 \h </w:instrText>
        </w:r>
        <w:r>
          <w:rPr>
            <w:noProof/>
          </w:rPr>
        </w:r>
        <w:r>
          <w:rPr>
            <w:noProof/>
          </w:rPr>
          <w:fldChar w:fldCharType="separate"/>
        </w:r>
        <w:r>
          <w:rPr>
            <w:rFonts w:hint="eastAsia"/>
            <w:noProof/>
          </w:rPr>
          <w:t>- 3 -</w:t>
        </w:r>
        <w:r>
          <w:rPr>
            <w:noProof/>
          </w:rPr>
          <w:fldChar w:fldCharType="end"/>
        </w:r>
      </w:hyperlink>
    </w:p>
    <w:p w14:paraId="4DE218A9" w14:textId="2FB8867A" w:rsidR="00E400EA" w:rsidRDefault="004D7175">
      <w:pPr>
        <w:pStyle w:val="TOC2"/>
        <w:tabs>
          <w:tab w:val="clear" w:pos="8400"/>
          <w:tab w:val="right" w:leader="dot" w:pos="9412"/>
        </w:tabs>
        <w:ind w:left="240" w:right="-218"/>
        <w:rPr>
          <w:rFonts w:hint="eastAsia"/>
          <w:noProof/>
        </w:rPr>
      </w:pPr>
      <w:hyperlink w:anchor="_Toc24693" w:history="1">
        <w:r>
          <w:rPr>
            <w:rFonts w:asciiTheme="minorEastAsia" w:hAnsiTheme="minorEastAsia" w:hint="eastAsia"/>
            <w:noProof/>
          </w:rPr>
          <w:t>三、供应商资格条件</w:t>
        </w:r>
        <w:r>
          <w:rPr>
            <w:noProof/>
          </w:rPr>
          <w:tab/>
        </w:r>
        <w:r>
          <w:rPr>
            <w:noProof/>
          </w:rPr>
          <w:fldChar w:fldCharType="begin"/>
        </w:r>
        <w:r>
          <w:rPr>
            <w:noProof/>
          </w:rPr>
          <w:instrText xml:space="preserve"> PAGEREF _Toc24693 \h </w:instrText>
        </w:r>
        <w:r>
          <w:rPr>
            <w:noProof/>
          </w:rPr>
        </w:r>
        <w:r>
          <w:rPr>
            <w:noProof/>
          </w:rPr>
          <w:fldChar w:fldCharType="separate"/>
        </w:r>
        <w:r>
          <w:rPr>
            <w:rFonts w:hint="eastAsia"/>
            <w:noProof/>
          </w:rPr>
          <w:t>- 3 -</w:t>
        </w:r>
        <w:r>
          <w:rPr>
            <w:noProof/>
          </w:rPr>
          <w:fldChar w:fldCharType="end"/>
        </w:r>
      </w:hyperlink>
    </w:p>
    <w:p w14:paraId="75D8EB4D" w14:textId="41A2220A" w:rsidR="00E400EA" w:rsidRDefault="004D7175">
      <w:pPr>
        <w:pStyle w:val="TOC2"/>
        <w:tabs>
          <w:tab w:val="clear" w:pos="8400"/>
          <w:tab w:val="right" w:leader="dot" w:pos="9412"/>
        </w:tabs>
        <w:ind w:left="240" w:right="-218"/>
        <w:rPr>
          <w:rFonts w:hint="eastAsia"/>
          <w:noProof/>
        </w:rPr>
      </w:pPr>
      <w:hyperlink w:anchor="_Toc10083" w:history="1">
        <w:r>
          <w:rPr>
            <w:rFonts w:asciiTheme="minorEastAsia" w:hAnsiTheme="minorEastAsia" w:hint="eastAsia"/>
            <w:noProof/>
          </w:rPr>
          <w:t>四、询价有关说明</w:t>
        </w:r>
        <w:r>
          <w:rPr>
            <w:noProof/>
          </w:rPr>
          <w:tab/>
        </w:r>
        <w:r>
          <w:rPr>
            <w:noProof/>
          </w:rPr>
          <w:fldChar w:fldCharType="begin"/>
        </w:r>
        <w:r>
          <w:rPr>
            <w:noProof/>
          </w:rPr>
          <w:instrText xml:space="preserve"> PAGEREF _Toc10083 \h </w:instrText>
        </w:r>
        <w:r>
          <w:rPr>
            <w:noProof/>
          </w:rPr>
        </w:r>
        <w:r>
          <w:rPr>
            <w:noProof/>
          </w:rPr>
          <w:fldChar w:fldCharType="separate"/>
        </w:r>
        <w:r>
          <w:rPr>
            <w:rFonts w:hint="eastAsia"/>
            <w:noProof/>
          </w:rPr>
          <w:t>- 3 -</w:t>
        </w:r>
        <w:r>
          <w:rPr>
            <w:noProof/>
          </w:rPr>
          <w:fldChar w:fldCharType="end"/>
        </w:r>
      </w:hyperlink>
    </w:p>
    <w:p w14:paraId="1DC7D5FF" w14:textId="2B424B80" w:rsidR="00E400EA" w:rsidRDefault="004D7175">
      <w:pPr>
        <w:pStyle w:val="TOC2"/>
        <w:tabs>
          <w:tab w:val="clear" w:pos="8400"/>
          <w:tab w:val="right" w:leader="dot" w:pos="9412"/>
        </w:tabs>
        <w:ind w:left="240" w:right="-218"/>
        <w:rPr>
          <w:rFonts w:hint="eastAsia"/>
          <w:noProof/>
        </w:rPr>
      </w:pPr>
      <w:hyperlink w:anchor="_Toc24744" w:history="1">
        <w:r>
          <w:rPr>
            <w:rFonts w:asciiTheme="minorEastAsia" w:hAnsiTheme="minorEastAsia" w:hint="eastAsia"/>
            <w:noProof/>
          </w:rPr>
          <w:t>五、保证金</w:t>
        </w:r>
        <w:r>
          <w:rPr>
            <w:noProof/>
          </w:rPr>
          <w:tab/>
        </w:r>
        <w:r>
          <w:rPr>
            <w:noProof/>
          </w:rPr>
          <w:fldChar w:fldCharType="begin"/>
        </w:r>
        <w:r>
          <w:rPr>
            <w:noProof/>
          </w:rPr>
          <w:instrText xml:space="preserve"> PAGEREF _Toc24744 \h </w:instrText>
        </w:r>
        <w:r>
          <w:rPr>
            <w:noProof/>
          </w:rPr>
        </w:r>
        <w:r>
          <w:rPr>
            <w:noProof/>
          </w:rPr>
          <w:fldChar w:fldCharType="separate"/>
        </w:r>
        <w:r>
          <w:rPr>
            <w:rFonts w:hint="eastAsia"/>
            <w:noProof/>
          </w:rPr>
          <w:t>- 3 -</w:t>
        </w:r>
        <w:r>
          <w:rPr>
            <w:noProof/>
          </w:rPr>
          <w:fldChar w:fldCharType="end"/>
        </w:r>
      </w:hyperlink>
    </w:p>
    <w:p w14:paraId="16695634" w14:textId="1102ECB1" w:rsidR="00E400EA" w:rsidRDefault="004D7175">
      <w:pPr>
        <w:pStyle w:val="TOC2"/>
        <w:tabs>
          <w:tab w:val="clear" w:pos="8400"/>
          <w:tab w:val="right" w:leader="dot" w:pos="9412"/>
        </w:tabs>
        <w:ind w:left="240" w:right="-218"/>
        <w:rPr>
          <w:rFonts w:hint="eastAsia"/>
          <w:noProof/>
        </w:rPr>
      </w:pPr>
      <w:hyperlink w:anchor="_Toc27803" w:history="1">
        <w:r>
          <w:rPr>
            <w:rFonts w:asciiTheme="minorEastAsia" w:hAnsiTheme="minorEastAsia" w:hint="eastAsia"/>
            <w:noProof/>
          </w:rPr>
          <w:t>六、其它有关规定</w:t>
        </w:r>
        <w:r>
          <w:rPr>
            <w:noProof/>
          </w:rPr>
          <w:tab/>
        </w:r>
        <w:r>
          <w:rPr>
            <w:noProof/>
          </w:rPr>
          <w:fldChar w:fldCharType="begin"/>
        </w:r>
        <w:r>
          <w:rPr>
            <w:noProof/>
          </w:rPr>
          <w:instrText xml:space="preserve"> PAGEREF _Toc27803 \h </w:instrText>
        </w:r>
        <w:r>
          <w:rPr>
            <w:noProof/>
          </w:rPr>
        </w:r>
        <w:r>
          <w:rPr>
            <w:noProof/>
          </w:rPr>
          <w:fldChar w:fldCharType="separate"/>
        </w:r>
        <w:r>
          <w:rPr>
            <w:rFonts w:hint="eastAsia"/>
            <w:noProof/>
          </w:rPr>
          <w:t>- 3 -</w:t>
        </w:r>
        <w:r>
          <w:rPr>
            <w:noProof/>
          </w:rPr>
          <w:fldChar w:fldCharType="end"/>
        </w:r>
      </w:hyperlink>
    </w:p>
    <w:p w14:paraId="621CD611" w14:textId="61C98C13" w:rsidR="00E400EA" w:rsidRDefault="004D7175">
      <w:pPr>
        <w:pStyle w:val="TOC2"/>
        <w:tabs>
          <w:tab w:val="clear" w:pos="8400"/>
          <w:tab w:val="right" w:leader="dot" w:pos="9412"/>
        </w:tabs>
        <w:ind w:left="240" w:right="-218"/>
        <w:rPr>
          <w:rFonts w:hint="eastAsia"/>
          <w:noProof/>
        </w:rPr>
      </w:pPr>
      <w:hyperlink w:anchor="_Toc15279" w:history="1">
        <w:r>
          <w:rPr>
            <w:rFonts w:asciiTheme="minorEastAsia" w:hAnsiTheme="minorEastAsia" w:hint="eastAsia"/>
            <w:noProof/>
          </w:rPr>
          <w:t>七、联系方式</w:t>
        </w:r>
        <w:r>
          <w:rPr>
            <w:noProof/>
          </w:rPr>
          <w:tab/>
        </w:r>
        <w:r>
          <w:rPr>
            <w:noProof/>
          </w:rPr>
          <w:fldChar w:fldCharType="begin"/>
        </w:r>
        <w:r>
          <w:rPr>
            <w:noProof/>
          </w:rPr>
          <w:instrText xml:space="preserve"> PAGEREF _Toc15279 \h </w:instrText>
        </w:r>
        <w:r>
          <w:rPr>
            <w:noProof/>
          </w:rPr>
        </w:r>
        <w:r>
          <w:rPr>
            <w:noProof/>
          </w:rPr>
          <w:fldChar w:fldCharType="separate"/>
        </w:r>
        <w:r>
          <w:rPr>
            <w:rFonts w:hint="eastAsia"/>
            <w:noProof/>
          </w:rPr>
          <w:t>- 4 -</w:t>
        </w:r>
        <w:r>
          <w:rPr>
            <w:noProof/>
          </w:rPr>
          <w:fldChar w:fldCharType="end"/>
        </w:r>
      </w:hyperlink>
    </w:p>
    <w:p w14:paraId="074D2777" w14:textId="510B4556" w:rsidR="00E400EA" w:rsidRDefault="004D7175">
      <w:pPr>
        <w:pStyle w:val="TOC2"/>
        <w:tabs>
          <w:tab w:val="clear" w:pos="8400"/>
          <w:tab w:val="right" w:leader="dot" w:pos="9412"/>
        </w:tabs>
        <w:ind w:left="240" w:right="-218"/>
        <w:rPr>
          <w:rFonts w:hint="eastAsia"/>
          <w:noProof/>
        </w:rPr>
      </w:pPr>
      <w:hyperlink w:anchor="_Toc26395" w:history="1">
        <w:r>
          <w:rPr>
            <w:rFonts w:asciiTheme="minorEastAsia" w:hAnsiTheme="minorEastAsia" w:hint="eastAsia"/>
            <w:noProof/>
            <w:szCs w:val="30"/>
          </w:rPr>
          <w:t>第二篇 询价项目技术（质量）需求</w:t>
        </w:r>
        <w:r>
          <w:rPr>
            <w:noProof/>
          </w:rPr>
          <w:tab/>
        </w:r>
        <w:r>
          <w:rPr>
            <w:noProof/>
          </w:rPr>
          <w:fldChar w:fldCharType="begin"/>
        </w:r>
        <w:r>
          <w:rPr>
            <w:noProof/>
          </w:rPr>
          <w:instrText xml:space="preserve"> PAGEREF _Toc26395 \h </w:instrText>
        </w:r>
        <w:r>
          <w:rPr>
            <w:noProof/>
          </w:rPr>
        </w:r>
        <w:r>
          <w:rPr>
            <w:noProof/>
          </w:rPr>
          <w:fldChar w:fldCharType="separate"/>
        </w:r>
        <w:r>
          <w:rPr>
            <w:rFonts w:hint="eastAsia"/>
            <w:noProof/>
          </w:rPr>
          <w:t>- 5 -</w:t>
        </w:r>
        <w:r>
          <w:rPr>
            <w:noProof/>
          </w:rPr>
          <w:fldChar w:fldCharType="end"/>
        </w:r>
      </w:hyperlink>
    </w:p>
    <w:p w14:paraId="35EFB92D" w14:textId="326D4262" w:rsidR="00E400EA" w:rsidRDefault="004D7175">
      <w:pPr>
        <w:pStyle w:val="TOC2"/>
        <w:tabs>
          <w:tab w:val="clear" w:pos="8400"/>
          <w:tab w:val="right" w:leader="dot" w:pos="9412"/>
        </w:tabs>
        <w:ind w:left="240" w:right="-218"/>
        <w:rPr>
          <w:rFonts w:hint="eastAsia"/>
          <w:noProof/>
        </w:rPr>
      </w:pPr>
      <w:hyperlink w:anchor="_Toc1682" w:history="1">
        <w:r>
          <w:rPr>
            <w:rFonts w:asciiTheme="minorEastAsia" w:hAnsiTheme="minorEastAsia" w:hint="eastAsia"/>
            <w:noProof/>
            <w:szCs w:val="30"/>
          </w:rPr>
          <w:t>第三篇  询价项目商务需求</w:t>
        </w:r>
        <w:r>
          <w:rPr>
            <w:noProof/>
          </w:rPr>
          <w:tab/>
        </w:r>
        <w:r>
          <w:rPr>
            <w:noProof/>
          </w:rPr>
          <w:fldChar w:fldCharType="begin"/>
        </w:r>
        <w:r>
          <w:rPr>
            <w:noProof/>
          </w:rPr>
          <w:instrText xml:space="preserve"> PAGEREF _Toc1682 \h </w:instrText>
        </w:r>
        <w:r>
          <w:rPr>
            <w:noProof/>
          </w:rPr>
        </w:r>
        <w:r>
          <w:rPr>
            <w:noProof/>
          </w:rPr>
          <w:fldChar w:fldCharType="separate"/>
        </w:r>
        <w:r>
          <w:rPr>
            <w:rFonts w:hint="eastAsia"/>
            <w:noProof/>
          </w:rPr>
          <w:t>- 6 -</w:t>
        </w:r>
        <w:r>
          <w:rPr>
            <w:noProof/>
          </w:rPr>
          <w:fldChar w:fldCharType="end"/>
        </w:r>
      </w:hyperlink>
    </w:p>
    <w:p w14:paraId="489FCEFC" w14:textId="071498F7" w:rsidR="00E400EA" w:rsidRDefault="004D7175">
      <w:pPr>
        <w:pStyle w:val="TOC2"/>
        <w:tabs>
          <w:tab w:val="clear" w:pos="8400"/>
          <w:tab w:val="right" w:leader="dot" w:pos="9412"/>
        </w:tabs>
        <w:ind w:left="240" w:right="-218"/>
        <w:rPr>
          <w:rFonts w:hint="eastAsia"/>
          <w:noProof/>
        </w:rPr>
      </w:pPr>
      <w:hyperlink w:anchor="_Toc16365" w:history="1">
        <w:r>
          <w:rPr>
            <w:rFonts w:asciiTheme="minorEastAsia" w:hAnsiTheme="minorEastAsia" w:hint="eastAsia"/>
            <w:noProof/>
          </w:rPr>
          <w:t>一、交货期、交货地点及验收方式</w:t>
        </w:r>
        <w:r>
          <w:rPr>
            <w:noProof/>
          </w:rPr>
          <w:tab/>
        </w:r>
        <w:r>
          <w:rPr>
            <w:noProof/>
          </w:rPr>
          <w:fldChar w:fldCharType="begin"/>
        </w:r>
        <w:r>
          <w:rPr>
            <w:noProof/>
          </w:rPr>
          <w:instrText xml:space="preserve"> PAGEREF _Toc16365 \h </w:instrText>
        </w:r>
        <w:r>
          <w:rPr>
            <w:noProof/>
          </w:rPr>
        </w:r>
        <w:r>
          <w:rPr>
            <w:noProof/>
          </w:rPr>
          <w:fldChar w:fldCharType="separate"/>
        </w:r>
        <w:r>
          <w:rPr>
            <w:rFonts w:hint="eastAsia"/>
            <w:noProof/>
          </w:rPr>
          <w:t>- 6 -</w:t>
        </w:r>
        <w:r>
          <w:rPr>
            <w:noProof/>
          </w:rPr>
          <w:fldChar w:fldCharType="end"/>
        </w:r>
      </w:hyperlink>
    </w:p>
    <w:p w14:paraId="35D47902" w14:textId="065E90B3" w:rsidR="00E400EA" w:rsidRDefault="004D7175">
      <w:pPr>
        <w:pStyle w:val="TOC2"/>
        <w:tabs>
          <w:tab w:val="clear" w:pos="8400"/>
          <w:tab w:val="right" w:leader="dot" w:pos="9412"/>
        </w:tabs>
        <w:ind w:left="240" w:right="-218"/>
        <w:rPr>
          <w:rFonts w:hint="eastAsia"/>
          <w:noProof/>
        </w:rPr>
      </w:pPr>
      <w:hyperlink w:anchor="_Toc5577" w:history="1">
        <w:r>
          <w:rPr>
            <w:rFonts w:asciiTheme="minorEastAsia" w:hAnsiTheme="minorEastAsia" w:hint="eastAsia"/>
            <w:noProof/>
          </w:rPr>
          <w:t>二、报价要求</w:t>
        </w:r>
        <w:r>
          <w:rPr>
            <w:noProof/>
          </w:rPr>
          <w:tab/>
        </w:r>
        <w:r>
          <w:rPr>
            <w:noProof/>
          </w:rPr>
          <w:fldChar w:fldCharType="begin"/>
        </w:r>
        <w:r>
          <w:rPr>
            <w:noProof/>
          </w:rPr>
          <w:instrText xml:space="preserve"> PAGEREF _Toc5577 \h </w:instrText>
        </w:r>
        <w:r>
          <w:rPr>
            <w:noProof/>
          </w:rPr>
        </w:r>
        <w:r>
          <w:rPr>
            <w:noProof/>
          </w:rPr>
          <w:fldChar w:fldCharType="separate"/>
        </w:r>
        <w:r>
          <w:rPr>
            <w:rFonts w:hint="eastAsia"/>
            <w:noProof/>
          </w:rPr>
          <w:t>- 6 -</w:t>
        </w:r>
        <w:r>
          <w:rPr>
            <w:noProof/>
          </w:rPr>
          <w:fldChar w:fldCharType="end"/>
        </w:r>
      </w:hyperlink>
    </w:p>
    <w:p w14:paraId="333304F0" w14:textId="183975AA" w:rsidR="00E400EA" w:rsidRDefault="004D7175">
      <w:pPr>
        <w:pStyle w:val="TOC2"/>
        <w:tabs>
          <w:tab w:val="clear" w:pos="8400"/>
          <w:tab w:val="right" w:leader="dot" w:pos="9412"/>
        </w:tabs>
        <w:ind w:left="240" w:right="-218"/>
        <w:rPr>
          <w:rFonts w:hint="eastAsia"/>
          <w:noProof/>
        </w:rPr>
      </w:pPr>
      <w:hyperlink w:anchor="_Toc29403" w:history="1">
        <w:r>
          <w:rPr>
            <w:rFonts w:asciiTheme="minorEastAsia" w:hAnsiTheme="minorEastAsia" w:hint="eastAsia"/>
            <w:noProof/>
          </w:rPr>
          <w:t>三、货款结算与支付</w:t>
        </w:r>
        <w:r>
          <w:rPr>
            <w:noProof/>
          </w:rPr>
          <w:tab/>
        </w:r>
        <w:r>
          <w:rPr>
            <w:noProof/>
          </w:rPr>
          <w:fldChar w:fldCharType="begin"/>
        </w:r>
        <w:r>
          <w:rPr>
            <w:noProof/>
          </w:rPr>
          <w:instrText xml:space="preserve"> PAGEREF _Toc29403 \h </w:instrText>
        </w:r>
        <w:r>
          <w:rPr>
            <w:noProof/>
          </w:rPr>
        </w:r>
        <w:r>
          <w:rPr>
            <w:noProof/>
          </w:rPr>
          <w:fldChar w:fldCharType="separate"/>
        </w:r>
        <w:r>
          <w:rPr>
            <w:rFonts w:hint="eastAsia"/>
            <w:noProof/>
          </w:rPr>
          <w:t>- 7 -</w:t>
        </w:r>
        <w:r>
          <w:rPr>
            <w:noProof/>
          </w:rPr>
          <w:fldChar w:fldCharType="end"/>
        </w:r>
      </w:hyperlink>
    </w:p>
    <w:p w14:paraId="47514267" w14:textId="61C91B4F" w:rsidR="00E400EA" w:rsidRDefault="004D7175">
      <w:pPr>
        <w:pStyle w:val="TOC2"/>
        <w:tabs>
          <w:tab w:val="clear" w:pos="8400"/>
          <w:tab w:val="right" w:leader="dot" w:pos="9412"/>
        </w:tabs>
        <w:ind w:left="240" w:right="-218"/>
        <w:rPr>
          <w:rFonts w:hint="eastAsia"/>
          <w:noProof/>
        </w:rPr>
      </w:pPr>
      <w:hyperlink w:anchor="_Toc21094" w:history="1">
        <w:r>
          <w:rPr>
            <w:rFonts w:hint="eastAsia"/>
            <w:noProof/>
          </w:rPr>
          <w:t>四、附件、图纸及包装要求</w:t>
        </w:r>
        <w:r>
          <w:rPr>
            <w:noProof/>
          </w:rPr>
          <w:tab/>
        </w:r>
        <w:r>
          <w:rPr>
            <w:noProof/>
          </w:rPr>
          <w:fldChar w:fldCharType="begin"/>
        </w:r>
        <w:r>
          <w:rPr>
            <w:noProof/>
          </w:rPr>
          <w:instrText xml:space="preserve"> PAGEREF _Toc21094 \h </w:instrText>
        </w:r>
        <w:r>
          <w:rPr>
            <w:noProof/>
          </w:rPr>
        </w:r>
        <w:r>
          <w:rPr>
            <w:noProof/>
          </w:rPr>
          <w:fldChar w:fldCharType="separate"/>
        </w:r>
        <w:r>
          <w:rPr>
            <w:rFonts w:hint="eastAsia"/>
            <w:noProof/>
          </w:rPr>
          <w:t>- 7 -</w:t>
        </w:r>
        <w:r>
          <w:rPr>
            <w:noProof/>
          </w:rPr>
          <w:fldChar w:fldCharType="end"/>
        </w:r>
      </w:hyperlink>
    </w:p>
    <w:p w14:paraId="136D53BF" w14:textId="01E0A4E1" w:rsidR="00E400EA" w:rsidRDefault="004D7175">
      <w:pPr>
        <w:pStyle w:val="TOC2"/>
        <w:tabs>
          <w:tab w:val="clear" w:pos="8400"/>
          <w:tab w:val="right" w:leader="dot" w:pos="9412"/>
        </w:tabs>
        <w:ind w:left="240" w:right="-218"/>
        <w:rPr>
          <w:rFonts w:hint="eastAsia"/>
          <w:noProof/>
        </w:rPr>
      </w:pPr>
      <w:hyperlink w:anchor="_Toc22384" w:history="1">
        <w:r>
          <w:rPr>
            <w:rFonts w:hint="eastAsia"/>
            <w:noProof/>
          </w:rPr>
          <w:t>五、其他商务要求内容</w:t>
        </w:r>
        <w:r>
          <w:rPr>
            <w:noProof/>
          </w:rPr>
          <w:tab/>
        </w:r>
        <w:r>
          <w:rPr>
            <w:noProof/>
          </w:rPr>
          <w:fldChar w:fldCharType="begin"/>
        </w:r>
        <w:r>
          <w:rPr>
            <w:noProof/>
          </w:rPr>
          <w:instrText xml:space="preserve"> PAGEREF _Toc22384 \h </w:instrText>
        </w:r>
        <w:r>
          <w:rPr>
            <w:noProof/>
          </w:rPr>
        </w:r>
        <w:r>
          <w:rPr>
            <w:noProof/>
          </w:rPr>
          <w:fldChar w:fldCharType="separate"/>
        </w:r>
        <w:r>
          <w:rPr>
            <w:rFonts w:hint="eastAsia"/>
            <w:noProof/>
          </w:rPr>
          <w:t>- 7 -</w:t>
        </w:r>
        <w:r>
          <w:rPr>
            <w:noProof/>
          </w:rPr>
          <w:fldChar w:fldCharType="end"/>
        </w:r>
      </w:hyperlink>
    </w:p>
    <w:p w14:paraId="64327032" w14:textId="0B9F45CC" w:rsidR="00E400EA" w:rsidRDefault="004D7175">
      <w:pPr>
        <w:pStyle w:val="TOC2"/>
        <w:tabs>
          <w:tab w:val="clear" w:pos="8400"/>
          <w:tab w:val="right" w:leader="dot" w:pos="9412"/>
        </w:tabs>
        <w:ind w:left="240" w:right="-218"/>
        <w:rPr>
          <w:rFonts w:hint="eastAsia"/>
          <w:noProof/>
        </w:rPr>
      </w:pPr>
      <w:hyperlink w:anchor="_Toc1406" w:history="1">
        <w:r>
          <w:rPr>
            <w:rFonts w:asciiTheme="minorEastAsia" w:hAnsiTheme="minorEastAsia" w:hint="eastAsia"/>
            <w:noProof/>
            <w:szCs w:val="30"/>
          </w:rPr>
          <w:t>第四篇  采购程序、评定成交的标准、无效报价及采购终止</w:t>
        </w:r>
        <w:r>
          <w:rPr>
            <w:noProof/>
          </w:rPr>
          <w:tab/>
        </w:r>
        <w:r>
          <w:rPr>
            <w:noProof/>
          </w:rPr>
          <w:fldChar w:fldCharType="begin"/>
        </w:r>
        <w:r>
          <w:rPr>
            <w:noProof/>
          </w:rPr>
          <w:instrText xml:space="preserve"> PAGEREF _Toc1406 \h </w:instrText>
        </w:r>
        <w:r>
          <w:rPr>
            <w:noProof/>
          </w:rPr>
        </w:r>
        <w:r>
          <w:rPr>
            <w:noProof/>
          </w:rPr>
          <w:fldChar w:fldCharType="separate"/>
        </w:r>
        <w:r>
          <w:rPr>
            <w:rFonts w:hint="eastAsia"/>
            <w:noProof/>
          </w:rPr>
          <w:t>- 8 -</w:t>
        </w:r>
        <w:r>
          <w:rPr>
            <w:noProof/>
          </w:rPr>
          <w:fldChar w:fldCharType="end"/>
        </w:r>
      </w:hyperlink>
    </w:p>
    <w:p w14:paraId="7E0715A3" w14:textId="19E349F7" w:rsidR="00E400EA" w:rsidRDefault="004D7175">
      <w:pPr>
        <w:pStyle w:val="TOC2"/>
        <w:tabs>
          <w:tab w:val="clear" w:pos="8400"/>
          <w:tab w:val="right" w:leader="dot" w:pos="9412"/>
        </w:tabs>
        <w:ind w:left="240" w:right="-218"/>
        <w:rPr>
          <w:rFonts w:hint="eastAsia"/>
          <w:noProof/>
        </w:rPr>
      </w:pPr>
      <w:hyperlink w:anchor="_Toc2883" w:history="1">
        <w:r>
          <w:rPr>
            <w:rFonts w:asciiTheme="minorEastAsia" w:hAnsiTheme="minorEastAsia" w:hint="eastAsia"/>
            <w:noProof/>
          </w:rPr>
          <w:t>一、采购程序</w:t>
        </w:r>
        <w:r>
          <w:rPr>
            <w:noProof/>
          </w:rPr>
          <w:tab/>
        </w:r>
        <w:r>
          <w:rPr>
            <w:noProof/>
          </w:rPr>
          <w:fldChar w:fldCharType="begin"/>
        </w:r>
        <w:r>
          <w:rPr>
            <w:noProof/>
          </w:rPr>
          <w:instrText xml:space="preserve"> PAGEREF _Toc2883 \h </w:instrText>
        </w:r>
        <w:r>
          <w:rPr>
            <w:noProof/>
          </w:rPr>
        </w:r>
        <w:r>
          <w:rPr>
            <w:noProof/>
          </w:rPr>
          <w:fldChar w:fldCharType="separate"/>
        </w:r>
        <w:r>
          <w:rPr>
            <w:rFonts w:hint="eastAsia"/>
            <w:noProof/>
          </w:rPr>
          <w:t>- 8 -</w:t>
        </w:r>
        <w:r>
          <w:rPr>
            <w:noProof/>
          </w:rPr>
          <w:fldChar w:fldCharType="end"/>
        </w:r>
      </w:hyperlink>
    </w:p>
    <w:p w14:paraId="70D6087F" w14:textId="760BFEE3" w:rsidR="00E400EA" w:rsidRDefault="004D7175">
      <w:pPr>
        <w:pStyle w:val="TOC2"/>
        <w:tabs>
          <w:tab w:val="clear" w:pos="8400"/>
          <w:tab w:val="right" w:leader="dot" w:pos="9412"/>
        </w:tabs>
        <w:ind w:left="240" w:right="-218"/>
        <w:rPr>
          <w:rFonts w:hint="eastAsia"/>
          <w:noProof/>
        </w:rPr>
      </w:pPr>
      <w:hyperlink w:anchor="_Toc13272" w:history="1">
        <w:r>
          <w:rPr>
            <w:rFonts w:asciiTheme="minorEastAsia" w:hAnsiTheme="minorEastAsia" w:hint="eastAsia"/>
            <w:noProof/>
          </w:rPr>
          <w:t>二、评定成交的标准</w:t>
        </w:r>
        <w:r>
          <w:rPr>
            <w:noProof/>
          </w:rPr>
          <w:tab/>
        </w:r>
        <w:r>
          <w:rPr>
            <w:noProof/>
          </w:rPr>
          <w:fldChar w:fldCharType="begin"/>
        </w:r>
        <w:r>
          <w:rPr>
            <w:noProof/>
          </w:rPr>
          <w:instrText xml:space="preserve"> PAGEREF _Toc13272 \h </w:instrText>
        </w:r>
        <w:r>
          <w:rPr>
            <w:noProof/>
          </w:rPr>
        </w:r>
        <w:r>
          <w:rPr>
            <w:noProof/>
          </w:rPr>
          <w:fldChar w:fldCharType="separate"/>
        </w:r>
        <w:r>
          <w:rPr>
            <w:rFonts w:hint="eastAsia"/>
            <w:noProof/>
          </w:rPr>
          <w:t>- 9 -</w:t>
        </w:r>
        <w:r>
          <w:rPr>
            <w:noProof/>
          </w:rPr>
          <w:fldChar w:fldCharType="end"/>
        </w:r>
      </w:hyperlink>
    </w:p>
    <w:p w14:paraId="5E10DAC2" w14:textId="7FDAA9DA" w:rsidR="00E400EA" w:rsidRDefault="004D7175">
      <w:pPr>
        <w:pStyle w:val="TOC2"/>
        <w:tabs>
          <w:tab w:val="clear" w:pos="8400"/>
          <w:tab w:val="right" w:leader="dot" w:pos="9412"/>
        </w:tabs>
        <w:ind w:left="240" w:right="-218"/>
        <w:rPr>
          <w:rFonts w:hint="eastAsia"/>
          <w:noProof/>
        </w:rPr>
      </w:pPr>
      <w:hyperlink w:anchor="_Toc3932" w:history="1">
        <w:r>
          <w:rPr>
            <w:rFonts w:asciiTheme="minorEastAsia" w:hAnsiTheme="minorEastAsia" w:hint="eastAsia"/>
            <w:noProof/>
          </w:rPr>
          <w:t>三、无效报价</w:t>
        </w:r>
        <w:r>
          <w:rPr>
            <w:noProof/>
          </w:rPr>
          <w:tab/>
        </w:r>
        <w:r>
          <w:rPr>
            <w:noProof/>
          </w:rPr>
          <w:fldChar w:fldCharType="begin"/>
        </w:r>
        <w:r>
          <w:rPr>
            <w:noProof/>
          </w:rPr>
          <w:instrText xml:space="preserve"> PAGEREF _Toc3932 \h </w:instrText>
        </w:r>
        <w:r>
          <w:rPr>
            <w:noProof/>
          </w:rPr>
        </w:r>
        <w:r>
          <w:rPr>
            <w:noProof/>
          </w:rPr>
          <w:fldChar w:fldCharType="separate"/>
        </w:r>
        <w:r>
          <w:rPr>
            <w:rFonts w:hint="eastAsia"/>
            <w:noProof/>
          </w:rPr>
          <w:t>- 9 -</w:t>
        </w:r>
        <w:r>
          <w:rPr>
            <w:noProof/>
          </w:rPr>
          <w:fldChar w:fldCharType="end"/>
        </w:r>
      </w:hyperlink>
    </w:p>
    <w:p w14:paraId="47A53099" w14:textId="2744705D" w:rsidR="00E400EA" w:rsidRDefault="004D7175">
      <w:pPr>
        <w:pStyle w:val="TOC2"/>
        <w:tabs>
          <w:tab w:val="clear" w:pos="8400"/>
          <w:tab w:val="right" w:leader="dot" w:pos="9412"/>
        </w:tabs>
        <w:ind w:left="240" w:right="-218"/>
        <w:rPr>
          <w:rFonts w:hint="eastAsia"/>
          <w:noProof/>
        </w:rPr>
      </w:pPr>
      <w:hyperlink w:anchor="_Toc13365" w:history="1">
        <w:r>
          <w:rPr>
            <w:rFonts w:asciiTheme="minorEastAsia" w:hAnsiTheme="minorEastAsia" w:hint="eastAsia"/>
            <w:noProof/>
          </w:rPr>
          <w:t>四、采购终止</w:t>
        </w:r>
        <w:r>
          <w:rPr>
            <w:noProof/>
          </w:rPr>
          <w:tab/>
        </w:r>
        <w:r>
          <w:rPr>
            <w:noProof/>
          </w:rPr>
          <w:fldChar w:fldCharType="begin"/>
        </w:r>
        <w:r>
          <w:rPr>
            <w:noProof/>
          </w:rPr>
          <w:instrText xml:space="preserve"> PAGEREF _Toc13365 \h </w:instrText>
        </w:r>
        <w:r>
          <w:rPr>
            <w:noProof/>
          </w:rPr>
        </w:r>
        <w:r>
          <w:rPr>
            <w:noProof/>
          </w:rPr>
          <w:fldChar w:fldCharType="separate"/>
        </w:r>
        <w:r>
          <w:rPr>
            <w:rFonts w:hint="eastAsia"/>
            <w:noProof/>
          </w:rPr>
          <w:t>- 10 -</w:t>
        </w:r>
        <w:r>
          <w:rPr>
            <w:noProof/>
          </w:rPr>
          <w:fldChar w:fldCharType="end"/>
        </w:r>
      </w:hyperlink>
    </w:p>
    <w:p w14:paraId="27463B8B" w14:textId="54CF2997" w:rsidR="00E400EA" w:rsidRDefault="004D7175">
      <w:pPr>
        <w:pStyle w:val="TOC2"/>
        <w:tabs>
          <w:tab w:val="clear" w:pos="8400"/>
          <w:tab w:val="right" w:leader="dot" w:pos="9412"/>
        </w:tabs>
        <w:ind w:left="240" w:right="-218"/>
        <w:rPr>
          <w:rFonts w:hint="eastAsia"/>
          <w:noProof/>
        </w:rPr>
      </w:pPr>
      <w:hyperlink w:anchor="_Toc14829" w:history="1">
        <w:r>
          <w:rPr>
            <w:rFonts w:asciiTheme="minorEastAsia" w:hAnsiTheme="minorEastAsia" w:hint="eastAsia"/>
            <w:noProof/>
            <w:szCs w:val="30"/>
          </w:rPr>
          <w:t>第五篇  供应商须知</w:t>
        </w:r>
        <w:r>
          <w:rPr>
            <w:noProof/>
          </w:rPr>
          <w:tab/>
        </w:r>
        <w:r>
          <w:rPr>
            <w:noProof/>
          </w:rPr>
          <w:fldChar w:fldCharType="begin"/>
        </w:r>
        <w:r>
          <w:rPr>
            <w:noProof/>
          </w:rPr>
          <w:instrText xml:space="preserve"> PAGEREF _Toc14829 \h </w:instrText>
        </w:r>
        <w:r>
          <w:rPr>
            <w:noProof/>
          </w:rPr>
        </w:r>
        <w:r>
          <w:rPr>
            <w:noProof/>
          </w:rPr>
          <w:fldChar w:fldCharType="separate"/>
        </w:r>
        <w:r>
          <w:rPr>
            <w:rFonts w:hint="eastAsia"/>
            <w:noProof/>
          </w:rPr>
          <w:t>- 11 -</w:t>
        </w:r>
        <w:r>
          <w:rPr>
            <w:noProof/>
          </w:rPr>
          <w:fldChar w:fldCharType="end"/>
        </w:r>
      </w:hyperlink>
    </w:p>
    <w:p w14:paraId="4C6714CB" w14:textId="5AB3FA18" w:rsidR="00E400EA" w:rsidRDefault="004D7175">
      <w:pPr>
        <w:pStyle w:val="TOC2"/>
        <w:tabs>
          <w:tab w:val="clear" w:pos="8400"/>
          <w:tab w:val="right" w:leader="dot" w:pos="9412"/>
        </w:tabs>
        <w:ind w:left="240" w:right="-218"/>
        <w:rPr>
          <w:rFonts w:hint="eastAsia"/>
          <w:noProof/>
        </w:rPr>
      </w:pPr>
      <w:hyperlink w:anchor="_Toc15529" w:history="1">
        <w:r>
          <w:rPr>
            <w:rFonts w:asciiTheme="minorEastAsia" w:hAnsiTheme="minorEastAsia" w:hint="eastAsia"/>
            <w:noProof/>
          </w:rPr>
          <w:t>一、询价费用</w:t>
        </w:r>
        <w:r>
          <w:rPr>
            <w:noProof/>
          </w:rPr>
          <w:tab/>
        </w:r>
        <w:r>
          <w:rPr>
            <w:noProof/>
          </w:rPr>
          <w:fldChar w:fldCharType="begin"/>
        </w:r>
        <w:r>
          <w:rPr>
            <w:noProof/>
          </w:rPr>
          <w:instrText xml:space="preserve"> PAGEREF _Toc15529 \h </w:instrText>
        </w:r>
        <w:r>
          <w:rPr>
            <w:noProof/>
          </w:rPr>
        </w:r>
        <w:r>
          <w:rPr>
            <w:noProof/>
          </w:rPr>
          <w:fldChar w:fldCharType="separate"/>
        </w:r>
        <w:r>
          <w:rPr>
            <w:rFonts w:hint="eastAsia"/>
            <w:noProof/>
          </w:rPr>
          <w:t>- 11 -</w:t>
        </w:r>
        <w:r>
          <w:rPr>
            <w:noProof/>
          </w:rPr>
          <w:fldChar w:fldCharType="end"/>
        </w:r>
      </w:hyperlink>
    </w:p>
    <w:p w14:paraId="29958CA9" w14:textId="7DC0B56E" w:rsidR="00E400EA" w:rsidRDefault="004D7175">
      <w:pPr>
        <w:pStyle w:val="TOC2"/>
        <w:tabs>
          <w:tab w:val="clear" w:pos="8400"/>
          <w:tab w:val="right" w:leader="dot" w:pos="9412"/>
        </w:tabs>
        <w:ind w:left="240" w:right="-218"/>
        <w:rPr>
          <w:rFonts w:hint="eastAsia"/>
          <w:noProof/>
        </w:rPr>
      </w:pPr>
      <w:hyperlink w:anchor="_Toc26302" w:history="1">
        <w:r>
          <w:rPr>
            <w:rFonts w:asciiTheme="minorEastAsia" w:hAnsiTheme="minorEastAsia" w:hint="eastAsia"/>
            <w:noProof/>
          </w:rPr>
          <w:t>二、询价通知书</w:t>
        </w:r>
        <w:r>
          <w:rPr>
            <w:noProof/>
          </w:rPr>
          <w:tab/>
        </w:r>
        <w:r>
          <w:rPr>
            <w:noProof/>
          </w:rPr>
          <w:fldChar w:fldCharType="begin"/>
        </w:r>
        <w:r>
          <w:rPr>
            <w:noProof/>
          </w:rPr>
          <w:instrText xml:space="preserve"> PAGEREF _Toc26302 \h </w:instrText>
        </w:r>
        <w:r>
          <w:rPr>
            <w:noProof/>
          </w:rPr>
        </w:r>
        <w:r>
          <w:rPr>
            <w:noProof/>
          </w:rPr>
          <w:fldChar w:fldCharType="separate"/>
        </w:r>
        <w:r>
          <w:rPr>
            <w:rFonts w:hint="eastAsia"/>
            <w:noProof/>
          </w:rPr>
          <w:t>- 11 -</w:t>
        </w:r>
        <w:r>
          <w:rPr>
            <w:noProof/>
          </w:rPr>
          <w:fldChar w:fldCharType="end"/>
        </w:r>
      </w:hyperlink>
    </w:p>
    <w:p w14:paraId="6941EBDC" w14:textId="5F34E7A1" w:rsidR="00E400EA" w:rsidRDefault="004D7175">
      <w:pPr>
        <w:pStyle w:val="TOC2"/>
        <w:tabs>
          <w:tab w:val="clear" w:pos="8400"/>
          <w:tab w:val="right" w:leader="dot" w:pos="9412"/>
        </w:tabs>
        <w:ind w:left="240" w:right="-218"/>
        <w:rPr>
          <w:rFonts w:hint="eastAsia"/>
          <w:noProof/>
        </w:rPr>
      </w:pPr>
      <w:hyperlink w:anchor="_Toc18390" w:history="1">
        <w:r>
          <w:rPr>
            <w:rFonts w:asciiTheme="minorEastAsia" w:hAnsiTheme="minorEastAsia" w:hint="eastAsia"/>
            <w:noProof/>
          </w:rPr>
          <w:t>三、报价要求</w:t>
        </w:r>
        <w:r>
          <w:rPr>
            <w:noProof/>
          </w:rPr>
          <w:tab/>
        </w:r>
        <w:r>
          <w:rPr>
            <w:noProof/>
          </w:rPr>
          <w:fldChar w:fldCharType="begin"/>
        </w:r>
        <w:r>
          <w:rPr>
            <w:noProof/>
          </w:rPr>
          <w:instrText xml:space="preserve"> PAGEREF _Toc18390 \h </w:instrText>
        </w:r>
        <w:r>
          <w:rPr>
            <w:noProof/>
          </w:rPr>
        </w:r>
        <w:r>
          <w:rPr>
            <w:noProof/>
          </w:rPr>
          <w:fldChar w:fldCharType="separate"/>
        </w:r>
        <w:r>
          <w:rPr>
            <w:rFonts w:hint="eastAsia"/>
            <w:noProof/>
          </w:rPr>
          <w:t>- 11 -</w:t>
        </w:r>
        <w:r>
          <w:rPr>
            <w:noProof/>
          </w:rPr>
          <w:fldChar w:fldCharType="end"/>
        </w:r>
      </w:hyperlink>
    </w:p>
    <w:p w14:paraId="2102472B" w14:textId="1D4B3298" w:rsidR="00E400EA" w:rsidRDefault="004D7175">
      <w:pPr>
        <w:pStyle w:val="TOC2"/>
        <w:tabs>
          <w:tab w:val="clear" w:pos="8400"/>
          <w:tab w:val="right" w:leader="dot" w:pos="9412"/>
        </w:tabs>
        <w:ind w:left="240" w:right="-218"/>
        <w:rPr>
          <w:rFonts w:hint="eastAsia"/>
          <w:noProof/>
        </w:rPr>
      </w:pPr>
      <w:hyperlink w:anchor="_Toc25587" w:history="1">
        <w:r>
          <w:rPr>
            <w:rFonts w:asciiTheme="minorEastAsia" w:hAnsiTheme="minorEastAsia" w:hint="eastAsia"/>
            <w:noProof/>
          </w:rPr>
          <w:t>四、成交供应商的确定和变更</w:t>
        </w:r>
        <w:r>
          <w:rPr>
            <w:noProof/>
          </w:rPr>
          <w:tab/>
        </w:r>
        <w:r>
          <w:rPr>
            <w:noProof/>
          </w:rPr>
          <w:fldChar w:fldCharType="begin"/>
        </w:r>
        <w:r>
          <w:rPr>
            <w:noProof/>
          </w:rPr>
          <w:instrText xml:space="preserve"> PAGEREF _Toc25587 \h </w:instrText>
        </w:r>
        <w:r>
          <w:rPr>
            <w:noProof/>
          </w:rPr>
        </w:r>
        <w:r>
          <w:rPr>
            <w:noProof/>
          </w:rPr>
          <w:fldChar w:fldCharType="separate"/>
        </w:r>
        <w:r>
          <w:rPr>
            <w:rFonts w:hint="eastAsia"/>
            <w:noProof/>
          </w:rPr>
          <w:t>- 12 -</w:t>
        </w:r>
        <w:r>
          <w:rPr>
            <w:noProof/>
          </w:rPr>
          <w:fldChar w:fldCharType="end"/>
        </w:r>
      </w:hyperlink>
    </w:p>
    <w:p w14:paraId="6F70F3D7" w14:textId="10095096" w:rsidR="00E400EA" w:rsidRDefault="004D7175">
      <w:pPr>
        <w:pStyle w:val="TOC2"/>
        <w:tabs>
          <w:tab w:val="clear" w:pos="8400"/>
          <w:tab w:val="right" w:leader="dot" w:pos="9412"/>
        </w:tabs>
        <w:ind w:left="240" w:right="-218"/>
        <w:rPr>
          <w:rFonts w:hint="eastAsia"/>
          <w:noProof/>
        </w:rPr>
      </w:pPr>
      <w:hyperlink w:anchor="_Toc31002" w:history="1">
        <w:r>
          <w:rPr>
            <w:rFonts w:asciiTheme="minorEastAsia" w:hAnsiTheme="minorEastAsia" w:hint="eastAsia"/>
            <w:noProof/>
          </w:rPr>
          <w:t>五、成交通知</w:t>
        </w:r>
        <w:r>
          <w:rPr>
            <w:noProof/>
          </w:rPr>
          <w:tab/>
        </w:r>
        <w:r>
          <w:rPr>
            <w:noProof/>
          </w:rPr>
          <w:fldChar w:fldCharType="begin"/>
        </w:r>
        <w:r>
          <w:rPr>
            <w:noProof/>
          </w:rPr>
          <w:instrText xml:space="preserve"> PAGEREF _Toc31002 \h </w:instrText>
        </w:r>
        <w:r>
          <w:rPr>
            <w:noProof/>
          </w:rPr>
        </w:r>
        <w:r>
          <w:rPr>
            <w:noProof/>
          </w:rPr>
          <w:fldChar w:fldCharType="separate"/>
        </w:r>
        <w:r>
          <w:rPr>
            <w:rFonts w:hint="eastAsia"/>
            <w:noProof/>
          </w:rPr>
          <w:t>- 12 -</w:t>
        </w:r>
        <w:r>
          <w:rPr>
            <w:noProof/>
          </w:rPr>
          <w:fldChar w:fldCharType="end"/>
        </w:r>
      </w:hyperlink>
    </w:p>
    <w:p w14:paraId="5B477A49" w14:textId="56BF47FF" w:rsidR="00E400EA" w:rsidRDefault="004D7175">
      <w:pPr>
        <w:pStyle w:val="TOC2"/>
        <w:tabs>
          <w:tab w:val="clear" w:pos="8400"/>
          <w:tab w:val="right" w:leader="dot" w:pos="9412"/>
        </w:tabs>
        <w:ind w:left="240" w:right="-218"/>
        <w:rPr>
          <w:rFonts w:hint="eastAsia"/>
          <w:noProof/>
        </w:rPr>
      </w:pPr>
      <w:hyperlink w:anchor="_Toc17949" w:history="1">
        <w:r>
          <w:rPr>
            <w:rFonts w:asciiTheme="minorEastAsia" w:hAnsiTheme="minorEastAsia" w:hint="eastAsia"/>
            <w:noProof/>
          </w:rPr>
          <w:t>六、关于质疑和投诉</w:t>
        </w:r>
        <w:r>
          <w:rPr>
            <w:noProof/>
          </w:rPr>
          <w:tab/>
        </w:r>
        <w:r>
          <w:rPr>
            <w:noProof/>
          </w:rPr>
          <w:fldChar w:fldCharType="begin"/>
        </w:r>
        <w:r>
          <w:rPr>
            <w:noProof/>
          </w:rPr>
          <w:instrText xml:space="preserve"> PAGEREF _Toc17949 \h </w:instrText>
        </w:r>
        <w:r>
          <w:rPr>
            <w:noProof/>
          </w:rPr>
        </w:r>
        <w:r>
          <w:rPr>
            <w:noProof/>
          </w:rPr>
          <w:fldChar w:fldCharType="separate"/>
        </w:r>
        <w:r>
          <w:rPr>
            <w:rFonts w:hint="eastAsia"/>
            <w:noProof/>
          </w:rPr>
          <w:t>- 12 -</w:t>
        </w:r>
        <w:r>
          <w:rPr>
            <w:noProof/>
          </w:rPr>
          <w:fldChar w:fldCharType="end"/>
        </w:r>
      </w:hyperlink>
    </w:p>
    <w:p w14:paraId="602B3409" w14:textId="61855C5F" w:rsidR="00E400EA" w:rsidRDefault="004D7175">
      <w:pPr>
        <w:pStyle w:val="TOC2"/>
        <w:tabs>
          <w:tab w:val="clear" w:pos="8400"/>
          <w:tab w:val="right" w:leader="dot" w:pos="9412"/>
        </w:tabs>
        <w:ind w:left="240" w:right="-218"/>
        <w:rPr>
          <w:rFonts w:hint="eastAsia"/>
          <w:noProof/>
        </w:rPr>
      </w:pPr>
      <w:hyperlink w:anchor="_Toc7901" w:history="1">
        <w:r>
          <w:rPr>
            <w:rFonts w:asciiTheme="minorEastAsia" w:hAnsiTheme="minorEastAsia" w:hint="eastAsia"/>
            <w:noProof/>
          </w:rPr>
          <w:t>七、签订合同</w:t>
        </w:r>
        <w:r>
          <w:rPr>
            <w:noProof/>
          </w:rPr>
          <w:tab/>
        </w:r>
        <w:r>
          <w:rPr>
            <w:noProof/>
          </w:rPr>
          <w:fldChar w:fldCharType="begin"/>
        </w:r>
        <w:r>
          <w:rPr>
            <w:noProof/>
          </w:rPr>
          <w:instrText xml:space="preserve"> PAGEREF _Toc7901 \h </w:instrText>
        </w:r>
        <w:r>
          <w:rPr>
            <w:noProof/>
          </w:rPr>
        </w:r>
        <w:r>
          <w:rPr>
            <w:noProof/>
          </w:rPr>
          <w:fldChar w:fldCharType="separate"/>
        </w:r>
        <w:r>
          <w:rPr>
            <w:rFonts w:hint="eastAsia"/>
            <w:noProof/>
          </w:rPr>
          <w:t>- 13 -</w:t>
        </w:r>
        <w:r>
          <w:rPr>
            <w:noProof/>
          </w:rPr>
          <w:fldChar w:fldCharType="end"/>
        </w:r>
      </w:hyperlink>
    </w:p>
    <w:p w14:paraId="74781E39" w14:textId="292C01F1" w:rsidR="00E400EA" w:rsidRDefault="004D7175">
      <w:pPr>
        <w:pStyle w:val="TOC2"/>
        <w:tabs>
          <w:tab w:val="clear" w:pos="8400"/>
          <w:tab w:val="right" w:leader="dot" w:pos="9412"/>
        </w:tabs>
        <w:ind w:left="240" w:right="-218"/>
        <w:rPr>
          <w:rFonts w:hint="eastAsia"/>
          <w:noProof/>
        </w:rPr>
      </w:pPr>
      <w:hyperlink w:anchor="_Toc26034" w:history="1">
        <w:r>
          <w:rPr>
            <w:rFonts w:asciiTheme="minorEastAsia" w:hAnsiTheme="minorEastAsia" w:hint="eastAsia"/>
            <w:noProof/>
          </w:rPr>
          <w:t>八、项目验收</w:t>
        </w:r>
        <w:r>
          <w:rPr>
            <w:noProof/>
          </w:rPr>
          <w:tab/>
        </w:r>
        <w:r>
          <w:rPr>
            <w:noProof/>
          </w:rPr>
          <w:fldChar w:fldCharType="begin"/>
        </w:r>
        <w:r>
          <w:rPr>
            <w:noProof/>
          </w:rPr>
          <w:instrText xml:space="preserve"> PAGEREF _Toc26034 \h </w:instrText>
        </w:r>
        <w:r>
          <w:rPr>
            <w:noProof/>
          </w:rPr>
        </w:r>
        <w:r>
          <w:rPr>
            <w:noProof/>
          </w:rPr>
          <w:fldChar w:fldCharType="separate"/>
        </w:r>
        <w:r>
          <w:rPr>
            <w:rFonts w:hint="eastAsia"/>
            <w:noProof/>
          </w:rPr>
          <w:t>- 13 -</w:t>
        </w:r>
        <w:r>
          <w:rPr>
            <w:noProof/>
          </w:rPr>
          <w:fldChar w:fldCharType="end"/>
        </w:r>
      </w:hyperlink>
    </w:p>
    <w:p w14:paraId="3F2C728F" w14:textId="4E46E41B" w:rsidR="00E400EA" w:rsidRDefault="004D7175">
      <w:pPr>
        <w:pStyle w:val="TOC2"/>
        <w:tabs>
          <w:tab w:val="clear" w:pos="8400"/>
          <w:tab w:val="right" w:leader="dot" w:pos="9412"/>
        </w:tabs>
        <w:ind w:left="240" w:right="-218"/>
        <w:rPr>
          <w:rFonts w:hint="eastAsia"/>
          <w:noProof/>
        </w:rPr>
      </w:pPr>
      <w:hyperlink w:anchor="_Toc11430" w:history="1">
        <w:r>
          <w:rPr>
            <w:rFonts w:asciiTheme="minorEastAsia" w:hAnsiTheme="minorEastAsia" w:hint="eastAsia"/>
            <w:noProof/>
          </w:rPr>
          <w:t>九、采购代理服务费</w:t>
        </w:r>
        <w:r>
          <w:rPr>
            <w:noProof/>
          </w:rPr>
          <w:tab/>
        </w:r>
        <w:r>
          <w:rPr>
            <w:noProof/>
          </w:rPr>
          <w:fldChar w:fldCharType="begin"/>
        </w:r>
        <w:r>
          <w:rPr>
            <w:noProof/>
          </w:rPr>
          <w:instrText xml:space="preserve"> PAGEREF _Toc11430 \h </w:instrText>
        </w:r>
        <w:r>
          <w:rPr>
            <w:noProof/>
          </w:rPr>
        </w:r>
        <w:r>
          <w:rPr>
            <w:noProof/>
          </w:rPr>
          <w:fldChar w:fldCharType="separate"/>
        </w:r>
        <w:r>
          <w:rPr>
            <w:rFonts w:hint="eastAsia"/>
            <w:noProof/>
          </w:rPr>
          <w:t>- 13 -</w:t>
        </w:r>
        <w:r>
          <w:rPr>
            <w:noProof/>
          </w:rPr>
          <w:fldChar w:fldCharType="end"/>
        </w:r>
      </w:hyperlink>
    </w:p>
    <w:p w14:paraId="2733A98C" w14:textId="5A6C252A" w:rsidR="00E400EA" w:rsidRDefault="004D7175">
      <w:pPr>
        <w:pStyle w:val="TOC2"/>
        <w:tabs>
          <w:tab w:val="clear" w:pos="8400"/>
          <w:tab w:val="right" w:leader="dot" w:pos="9412"/>
        </w:tabs>
        <w:ind w:left="240" w:right="-218"/>
        <w:rPr>
          <w:rFonts w:hint="eastAsia"/>
          <w:noProof/>
        </w:rPr>
      </w:pPr>
      <w:hyperlink w:anchor="_Toc6494" w:history="1">
        <w:r>
          <w:rPr>
            <w:rFonts w:asciiTheme="minorEastAsia" w:hAnsiTheme="minorEastAsia" w:hint="eastAsia"/>
            <w:noProof/>
            <w:szCs w:val="30"/>
          </w:rPr>
          <w:t>第六篇 合同格式</w:t>
        </w:r>
        <w:r>
          <w:rPr>
            <w:noProof/>
          </w:rPr>
          <w:tab/>
        </w:r>
        <w:r>
          <w:rPr>
            <w:noProof/>
          </w:rPr>
          <w:fldChar w:fldCharType="begin"/>
        </w:r>
        <w:r>
          <w:rPr>
            <w:noProof/>
          </w:rPr>
          <w:instrText xml:space="preserve"> PAGEREF _Toc6494 \h </w:instrText>
        </w:r>
        <w:r>
          <w:rPr>
            <w:noProof/>
          </w:rPr>
        </w:r>
        <w:r>
          <w:rPr>
            <w:noProof/>
          </w:rPr>
          <w:fldChar w:fldCharType="separate"/>
        </w:r>
        <w:r>
          <w:rPr>
            <w:rFonts w:hint="eastAsia"/>
            <w:noProof/>
          </w:rPr>
          <w:t>- 14 -</w:t>
        </w:r>
        <w:r>
          <w:rPr>
            <w:noProof/>
          </w:rPr>
          <w:fldChar w:fldCharType="end"/>
        </w:r>
      </w:hyperlink>
    </w:p>
    <w:p w14:paraId="03FC3249" w14:textId="3C85EEAE" w:rsidR="00E400EA" w:rsidRDefault="004D7175">
      <w:pPr>
        <w:pStyle w:val="TOC2"/>
        <w:tabs>
          <w:tab w:val="clear" w:pos="8400"/>
          <w:tab w:val="right" w:leader="dot" w:pos="9412"/>
        </w:tabs>
        <w:ind w:left="240" w:right="-218"/>
        <w:rPr>
          <w:rFonts w:hint="eastAsia"/>
          <w:noProof/>
        </w:rPr>
      </w:pPr>
      <w:hyperlink w:anchor="_Toc4781" w:history="1">
        <w:r>
          <w:rPr>
            <w:rFonts w:asciiTheme="minorEastAsia" w:hAnsiTheme="minorEastAsia" w:hint="eastAsia"/>
            <w:noProof/>
            <w:szCs w:val="30"/>
          </w:rPr>
          <w:t>第七篇  响应文件格式要求</w:t>
        </w:r>
        <w:r>
          <w:rPr>
            <w:noProof/>
          </w:rPr>
          <w:tab/>
        </w:r>
        <w:r>
          <w:rPr>
            <w:noProof/>
          </w:rPr>
          <w:fldChar w:fldCharType="begin"/>
        </w:r>
        <w:r>
          <w:rPr>
            <w:noProof/>
          </w:rPr>
          <w:instrText xml:space="preserve"> PAGEREF _Toc4781 \h </w:instrText>
        </w:r>
        <w:r>
          <w:rPr>
            <w:noProof/>
          </w:rPr>
        </w:r>
        <w:r>
          <w:rPr>
            <w:noProof/>
          </w:rPr>
          <w:fldChar w:fldCharType="separate"/>
        </w:r>
        <w:r>
          <w:rPr>
            <w:rFonts w:hint="eastAsia"/>
            <w:noProof/>
          </w:rPr>
          <w:t>- 15 -</w:t>
        </w:r>
        <w:r>
          <w:rPr>
            <w:noProof/>
          </w:rPr>
          <w:fldChar w:fldCharType="end"/>
        </w:r>
      </w:hyperlink>
    </w:p>
    <w:p w14:paraId="7D21C680" w14:textId="393E7B61" w:rsidR="00E400EA" w:rsidRDefault="004D7175">
      <w:pPr>
        <w:pStyle w:val="TOC2"/>
        <w:tabs>
          <w:tab w:val="clear" w:pos="8400"/>
          <w:tab w:val="right" w:leader="dot" w:pos="9412"/>
        </w:tabs>
        <w:ind w:left="240" w:right="-218"/>
        <w:rPr>
          <w:rFonts w:hint="eastAsia"/>
          <w:noProof/>
        </w:rPr>
      </w:pPr>
      <w:hyperlink w:anchor="_Toc7118" w:history="1">
        <w:r>
          <w:rPr>
            <w:rFonts w:asciiTheme="minorEastAsia" w:hAnsiTheme="minorEastAsia" w:hint="eastAsia"/>
            <w:noProof/>
            <w:szCs w:val="28"/>
          </w:rPr>
          <w:t>一、经济部分</w:t>
        </w:r>
        <w:r>
          <w:rPr>
            <w:noProof/>
          </w:rPr>
          <w:tab/>
        </w:r>
        <w:r>
          <w:rPr>
            <w:noProof/>
          </w:rPr>
          <w:fldChar w:fldCharType="begin"/>
        </w:r>
        <w:r>
          <w:rPr>
            <w:noProof/>
          </w:rPr>
          <w:instrText xml:space="preserve"> PAGEREF _Toc7118 \h </w:instrText>
        </w:r>
        <w:r>
          <w:rPr>
            <w:noProof/>
          </w:rPr>
        </w:r>
        <w:r>
          <w:rPr>
            <w:noProof/>
          </w:rPr>
          <w:fldChar w:fldCharType="separate"/>
        </w:r>
        <w:r>
          <w:rPr>
            <w:rFonts w:hint="eastAsia"/>
            <w:noProof/>
          </w:rPr>
          <w:t>- 16 -</w:t>
        </w:r>
        <w:r>
          <w:rPr>
            <w:noProof/>
          </w:rPr>
          <w:fldChar w:fldCharType="end"/>
        </w:r>
      </w:hyperlink>
    </w:p>
    <w:p w14:paraId="13C90E3F" w14:textId="6C72B014" w:rsidR="00E400EA" w:rsidRDefault="004D7175">
      <w:pPr>
        <w:pStyle w:val="TOC2"/>
        <w:tabs>
          <w:tab w:val="clear" w:pos="8400"/>
          <w:tab w:val="right" w:leader="dot" w:pos="9412"/>
        </w:tabs>
        <w:ind w:left="240" w:right="-218"/>
        <w:rPr>
          <w:rFonts w:hint="eastAsia"/>
          <w:noProof/>
        </w:rPr>
      </w:pPr>
      <w:hyperlink w:anchor="_Toc18160" w:history="1">
        <w:r>
          <w:rPr>
            <w:rFonts w:asciiTheme="minorEastAsia" w:hAnsiTheme="minorEastAsia" w:hint="eastAsia"/>
            <w:noProof/>
          </w:rPr>
          <w:t>二、技术（质量）部分</w:t>
        </w:r>
        <w:r>
          <w:rPr>
            <w:noProof/>
          </w:rPr>
          <w:tab/>
        </w:r>
        <w:r>
          <w:rPr>
            <w:rFonts w:hint="eastAsia"/>
            <w:noProof/>
          </w:rPr>
          <w:t xml:space="preserve">- </w:t>
        </w:r>
        <w:r>
          <w:rPr>
            <w:noProof/>
          </w:rPr>
          <w:fldChar w:fldCharType="begin"/>
        </w:r>
        <w:r>
          <w:rPr>
            <w:noProof/>
          </w:rPr>
          <w:instrText xml:space="preserve"> PAGEREF _Toc18160 \h </w:instrText>
        </w:r>
        <w:r>
          <w:rPr>
            <w:noProof/>
          </w:rPr>
        </w:r>
        <w:r>
          <w:rPr>
            <w:noProof/>
          </w:rPr>
          <w:fldChar w:fldCharType="separate"/>
        </w:r>
        <w:r>
          <w:rPr>
            <w:rFonts w:hint="eastAsia"/>
            <w:noProof/>
          </w:rPr>
          <w:t>18</w:t>
        </w:r>
        <w:r>
          <w:rPr>
            <w:noProof/>
          </w:rPr>
          <w:fldChar w:fldCharType="end"/>
        </w:r>
      </w:hyperlink>
      <w:r>
        <w:rPr>
          <w:rFonts w:asciiTheme="minorEastAsia" w:hAnsiTheme="minorEastAsia" w:hint="eastAsia"/>
          <w:noProof/>
          <w:color w:val="000000" w:themeColor="text1"/>
          <w:szCs w:val="21"/>
        </w:rPr>
        <w:t xml:space="preserve"> -</w:t>
      </w:r>
    </w:p>
    <w:p w14:paraId="2334302D" w14:textId="39BBA4C1" w:rsidR="00E400EA" w:rsidRDefault="004D7175">
      <w:pPr>
        <w:pStyle w:val="TOC2"/>
        <w:tabs>
          <w:tab w:val="clear" w:pos="8400"/>
          <w:tab w:val="right" w:leader="dot" w:pos="9412"/>
        </w:tabs>
        <w:ind w:left="240" w:right="-218"/>
        <w:rPr>
          <w:rFonts w:hint="eastAsia"/>
          <w:noProof/>
        </w:rPr>
      </w:pPr>
      <w:hyperlink w:anchor="_Toc16613" w:history="1">
        <w:r>
          <w:rPr>
            <w:rFonts w:asciiTheme="minorEastAsia" w:hAnsiTheme="minorEastAsia" w:hint="eastAsia"/>
            <w:noProof/>
          </w:rPr>
          <w:t>三、商务部分</w:t>
        </w:r>
        <w:r>
          <w:rPr>
            <w:noProof/>
          </w:rPr>
          <w:tab/>
        </w:r>
        <w:r>
          <w:rPr>
            <w:rFonts w:hint="eastAsia"/>
            <w:noProof/>
          </w:rPr>
          <w:t xml:space="preserve">- </w:t>
        </w:r>
        <w:r>
          <w:rPr>
            <w:noProof/>
          </w:rPr>
          <w:fldChar w:fldCharType="begin"/>
        </w:r>
        <w:r>
          <w:rPr>
            <w:noProof/>
          </w:rPr>
          <w:instrText xml:space="preserve"> PAGEREF _Toc16613 \h </w:instrText>
        </w:r>
        <w:r>
          <w:rPr>
            <w:noProof/>
          </w:rPr>
        </w:r>
        <w:r>
          <w:rPr>
            <w:noProof/>
          </w:rPr>
          <w:fldChar w:fldCharType="separate"/>
        </w:r>
        <w:r>
          <w:rPr>
            <w:rFonts w:hint="eastAsia"/>
            <w:noProof/>
          </w:rPr>
          <w:t>19</w:t>
        </w:r>
        <w:r>
          <w:rPr>
            <w:noProof/>
          </w:rPr>
          <w:fldChar w:fldCharType="end"/>
        </w:r>
      </w:hyperlink>
      <w:r>
        <w:rPr>
          <w:rFonts w:asciiTheme="minorEastAsia" w:hAnsiTheme="minorEastAsia" w:hint="eastAsia"/>
          <w:noProof/>
          <w:color w:val="000000" w:themeColor="text1"/>
          <w:szCs w:val="21"/>
        </w:rPr>
        <w:t xml:space="preserve"> -</w:t>
      </w:r>
    </w:p>
    <w:p w14:paraId="2428E50C" w14:textId="4D1A268B" w:rsidR="00E400EA" w:rsidRDefault="004D7175">
      <w:pPr>
        <w:pStyle w:val="TOC2"/>
        <w:tabs>
          <w:tab w:val="clear" w:pos="8400"/>
          <w:tab w:val="right" w:leader="dot" w:pos="9412"/>
        </w:tabs>
        <w:ind w:left="240" w:right="-218"/>
        <w:rPr>
          <w:rFonts w:hint="eastAsia"/>
          <w:noProof/>
        </w:rPr>
      </w:pPr>
      <w:hyperlink w:anchor="_Toc13350" w:history="1">
        <w:r>
          <w:rPr>
            <w:rFonts w:asciiTheme="minorEastAsia" w:hAnsiTheme="minorEastAsia" w:hint="eastAsia"/>
            <w:noProof/>
          </w:rPr>
          <w:t>四、资格条件及其他</w:t>
        </w:r>
        <w:r>
          <w:rPr>
            <w:noProof/>
          </w:rPr>
          <w:tab/>
        </w:r>
        <w:r>
          <w:rPr>
            <w:rFonts w:hint="eastAsia"/>
            <w:noProof/>
          </w:rPr>
          <w:t xml:space="preserve">- </w:t>
        </w:r>
        <w:r>
          <w:rPr>
            <w:noProof/>
          </w:rPr>
          <w:fldChar w:fldCharType="begin"/>
        </w:r>
        <w:r>
          <w:rPr>
            <w:noProof/>
          </w:rPr>
          <w:instrText xml:space="preserve"> PAGEREF _Toc13350 \h </w:instrText>
        </w:r>
        <w:r>
          <w:rPr>
            <w:noProof/>
          </w:rPr>
        </w:r>
        <w:r>
          <w:rPr>
            <w:noProof/>
          </w:rPr>
          <w:fldChar w:fldCharType="separate"/>
        </w:r>
        <w:r>
          <w:rPr>
            <w:rFonts w:hint="eastAsia"/>
            <w:noProof/>
          </w:rPr>
          <w:t>21</w:t>
        </w:r>
        <w:r>
          <w:rPr>
            <w:noProof/>
          </w:rPr>
          <w:fldChar w:fldCharType="end"/>
        </w:r>
      </w:hyperlink>
      <w:r>
        <w:rPr>
          <w:rFonts w:asciiTheme="minorEastAsia" w:hAnsiTheme="minorEastAsia" w:hint="eastAsia"/>
          <w:noProof/>
          <w:color w:val="000000" w:themeColor="text1"/>
          <w:szCs w:val="21"/>
        </w:rPr>
        <w:t xml:space="preserve"> -</w:t>
      </w:r>
    </w:p>
    <w:p w14:paraId="4FE7C7C3" w14:textId="473C929B" w:rsidR="00E400EA" w:rsidRDefault="004D7175">
      <w:pPr>
        <w:pStyle w:val="TOC2"/>
        <w:tabs>
          <w:tab w:val="clear" w:pos="8400"/>
          <w:tab w:val="right" w:leader="dot" w:pos="9412"/>
        </w:tabs>
        <w:ind w:left="240" w:right="-218"/>
        <w:rPr>
          <w:rFonts w:hint="eastAsia"/>
          <w:noProof/>
        </w:rPr>
      </w:pPr>
      <w:hyperlink w:anchor="_Toc32119" w:history="1">
        <w:r>
          <w:rPr>
            <w:rFonts w:asciiTheme="minorEastAsia" w:hAnsiTheme="minorEastAsia" w:hint="eastAsia"/>
            <w:noProof/>
          </w:rPr>
          <w:t>五、其他资料</w:t>
        </w:r>
        <w:r>
          <w:rPr>
            <w:noProof/>
          </w:rPr>
          <w:tab/>
        </w:r>
        <w:r>
          <w:rPr>
            <w:rFonts w:hint="eastAsia"/>
            <w:noProof/>
          </w:rPr>
          <w:t xml:space="preserve">- </w:t>
        </w:r>
        <w:r>
          <w:rPr>
            <w:noProof/>
          </w:rPr>
          <w:fldChar w:fldCharType="begin"/>
        </w:r>
        <w:r>
          <w:rPr>
            <w:noProof/>
          </w:rPr>
          <w:instrText xml:space="preserve"> PAGEREF _Toc32119 \h </w:instrText>
        </w:r>
        <w:r>
          <w:rPr>
            <w:noProof/>
          </w:rPr>
        </w:r>
        <w:r>
          <w:rPr>
            <w:noProof/>
          </w:rPr>
          <w:fldChar w:fldCharType="separate"/>
        </w:r>
        <w:r>
          <w:rPr>
            <w:rFonts w:hint="eastAsia"/>
            <w:noProof/>
          </w:rPr>
          <w:t>26</w:t>
        </w:r>
        <w:r>
          <w:rPr>
            <w:noProof/>
          </w:rPr>
          <w:fldChar w:fldCharType="end"/>
        </w:r>
      </w:hyperlink>
      <w:r>
        <w:rPr>
          <w:rFonts w:asciiTheme="minorEastAsia" w:hAnsiTheme="minorEastAsia" w:hint="eastAsia"/>
          <w:noProof/>
          <w:color w:val="000000" w:themeColor="text1"/>
          <w:szCs w:val="21"/>
        </w:rPr>
        <w:t xml:space="preserve"> -</w:t>
      </w:r>
    </w:p>
    <w:p w14:paraId="09E76BD8" w14:textId="77777777" w:rsidR="00E400EA" w:rsidRDefault="004D7175">
      <w:pPr>
        <w:pStyle w:val="TOC2"/>
        <w:tabs>
          <w:tab w:val="clear" w:pos="8400"/>
          <w:tab w:val="right" w:leader="dot" w:pos="9402"/>
        </w:tabs>
        <w:spacing w:line="480" w:lineRule="exact"/>
        <w:ind w:left="240" w:right="-218"/>
        <w:rPr>
          <w:rFonts w:asciiTheme="minorEastAsia" w:hAnsiTheme="minorEastAsia" w:hint="eastAsia"/>
          <w:color w:val="000000" w:themeColor="text1"/>
          <w:sz w:val="18"/>
        </w:rPr>
        <w:sectPr w:rsidR="00E400EA">
          <w:pgSz w:w="11907" w:h="16840"/>
          <w:pgMar w:top="1134" w:right="1191" w:bottom="1134" w:left="1304" w:header="851" w:footer="992" w:gutter="0"/>
          <w:pgNumType w:fmt="numberInDash" w:start="1"/>
          <w:cols w:space="720"/>
          <w:docGrid w:linePitch="381" w:charSpace="-5735"/>
        </w:sectPr>
      </w:pPr>
      <w:r>
        <w:rPr>
          <w:rFonts w:asciiTheme="minorEastAsia" w:hAnsiTheme="minorEastAsia" w:hint="eastAsia"/>
          <w:color w:val="000000" w:themeColor="text1"/>
          <w:szCs w:val="21"/>
        </w:rPr>
        <w:fldChar w:fldCharType="end"/>
      </w:r>
    </w:p>
    <w:p w14:paraId="0E20F572" w14:textId="77777777" w:rsidR="00E400EA" w:rsidRDefault="004D7175">
      <w:pPr>
        <w:pStyle w:val="2"/>
        <w:pageBreakBefore/>
        <w:jc w:val="center"/>
        <w:rPr>
          <w:rFonts w:asciiTheme="minorEastAsia" w:hAnsiTheme="minorEastAsia" w:hint="eastAsia"/>
          <w:color w:val="000000" w:themeColor="text1"/>
          <w:sz w:val="36"/>
          <w:szCs w:val="30"/>
        </w:rPr>
      </w:pPr>
      <w:bookmarkStart w:id="2" w:name="_Toc12789052"/>
      <w:bookmarkStart w:id="3" w:name="_Toc15726"/>
      <w:bookmarkStart w:id="4" w:name="_Toc11641050"/>
      <w:bookmarkStart w:id="5" w:name="_Toc65660329"/>
      <w:bookmarkStart w:id="6" w:name="_Toc24173"/>
      <w:bookmarkStart w:id="7" w:name="_Toc24817"/>
      <w:bookmarkStart w:id="8" w:name="_Toc3789"/>
      <w:r>
        <w:rPr>
          <w:rFonts w:asciiTheme="minorEastAsia" w:hAnsiTheme="minorEastAsia" w:hint="eastAsia"/>
          <w:color w:val="000000" w:themeColor="text1"/>
          <w:sz w:val="36"/>
          <w:szCs w:val="30"/>
        </w:rPr>
        <w:lastRenderedPageBreak/>
        <w:t xml:space="preserve">第一篇  </w:t>
      </w:r>
      <w:r>
        <w:rPr>
          <w:rFonts w:asciiTheme="minorEastAsia" w:hAnsiTheme="minorEastAsia" w:cs="Arial" w:hint="eastAsia"/>
          <w:color w:val="000000" w:themeColor="text1"/>
          <w:sz w:val="36"/>
        </w:rPr>
        <w:t>询价采购邀请书</w:t>
      </w:r>
      <w:bookmarkEnd w:id="2"/>
      <w:bookmarkEnd w:id="3"/>
      <w:bookmarkEnd w:id="4"/>
      <w:bookmarkEnd w:id="5"/>
      <w:bookmarkEnd w:id="6"/>
      <w:bookmarkEnd w:id="7"/>
      <w:bookmarkEnd w:id="8"/>
    </w:p>
    <w:p w14:paraId="2174BDD4" w14:textId="1AE52BA1" w:rsidR="00E400EA" w:rsidRDefault="009A785B">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重庆立生实业有限公司</w:t>
      </w:r>
      <w:r w:rsidR="004D7175">
        <w:rPr>
          <w:rFonts w:asciiTheme="minorEastAsia" w:hAnsiTheme="minorEastAsia" w:hint="eastAsia"/>
          <w:color w:val="000000" w:themeColor="text1"/>
        </w:rPr>
        <w:t>（以下简称：采购代理机构）接受重庆东鸿城市运营管理有限责任公司（以下简称：采购人）的委托，对垫江县桂湖路路灯电缆采购进行询价采购。欢迎有资格的供应商前来参加报价。</w:t>
      </w:r>
    </w:p>
    <w:p w14:paraId="16A33653" w14:textId="77777777" w:rsidR="00E400EA" w:rsidRDefault="004D7175">
      <w:pPr>
        <w:pStyle w:val="2"/>
        <w:numPr>
          <w:ilvl w:val="0"/>
          <w:numId w:val="1"/>
        </w:numPr>
        <w:spacing w:line="400" w:lineRule="exact"/>
        <w:ind w:firstLineChars="200" w:firstLine="480"/>
        <w:rPr>
          <w:rFonts w:asciiTheme="minorEastAsia" w:hAnsiTheme="minorEastAsia" w:hint="eastAsia"/>
          <w:color w:val="000000" w:themeColor="text1"/>
        </w:rPr>
      </w:pPr>
      <w:bookmarkStart w:id="9" w:name="_Toc317775175"/>
      <w:bookmarkStart w:id="10" w:name="_Toc65660330"/>
      <w:bookmarkStart w:id="11" w:name="_Toc313893526"/>
      <w:bookmarkStart w:id="12" w:name="_Toc7758"/>
      <w:bookmarkStart w:id="13" w:name="_Toc26091"/>
      <w:bookmarkStart w:id="14" w:name="_Toc18246"/>
      <w:bookmarkStart w:id="15" w:name="_Toc2768"/>
      <w:r>
        <w:rPr>
          <w:rFonts w:asciiTheme="minorEastAsia" w:hAnsiTheme="minorEastAsia" w:hint="eastAsia"/>
          <w:color w:val="000000" w:themeColor="text1"/>
        </w:rPr>
        <w:t>询价内容</w:t>
      </w:r>
      <w:bookmarkEnd w:id="9"/>
      <w:bookmarkEnd w:id="10"/>
      <w:bookmarkEnd w:id="11"/>
      <w:bookmarkEnd w:id="12"/>
      <w:bookmarkEnd w:id="13"/>
      <w:bookmarkEnd w:id="14"/>
      <w:bookmarkEnd w:id="15"/>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2712"/>
        <w:gridCol w:w="1463"/>
      </w:tblGrid>
      <w:tr w:rsidR="00E400EA" w14:paraId="2F663926" w14:textId="77777777">
        <w:trPr>
          <w:jc w:val="center"/>
        </w:trPr>
        <w:tc>
          <w:tcPr>
            <w:tcW w:w="4957" w:type="dxa"/>
            <w:vAlign w:val="center"/>
          </w:tcPr>
          <w:p w14:paraId="0E67CC7F" w14:textId="77777777" w:rsidR="00E400EA" w:rsidRDefault="004D7175">
            <w:pPr>
              <w:pStyle w:val="a7"/>
              <w:spacing w:line="240" w:lineRule="auto"/>
              <w:ind w:left="0"/>
              <w:jc w:val="center"/>
              <w:outlineLvl w:val="0"/>
              <w:rPr>
                <w:rFonts w:asciiTheme="minorEastAsia" w:hAnsiTheme="minorEastAsia" w:hint="eastAsia"/>
                <w:b/>
                <w:color w:val="000000" w:themeColor="text1"/>
                <w:sz w:val="21"/>
                <w:szCs w:val="21"/>
              </w:rPr>
            </w:pPr>
            <w:r>
              <w:rPr>
                <w:rFonts w:asciiTheme="minorEastAsia" w:hAnsiTheme="minorEastAsia" w:hint="eastAsia"/>
                <w:b/>
                <w:color w:val="000000" w:themeColor="text1"/>
                <w:sz w:val="21"/>
                <w:szCs w:val="21"/>
              </w:rPr>
              <w:t>名称</w:t>
            </w:r>
          </w:p>
        </w:tc>
        <w:tc>
          <w:tcPr>
            <w:tcW w:w="2712" w:type="dxa"/>
            <w:vAlign w:val="center"/>
          </w:tcPr>
          <w:p w14:paraId="3F1CDC69" w14:textId="77777777" w:rsidR="00E400EA" w:rsidRDefault="004D7175">
            <w:pPr>
              <w:pStyle w:val="a7"/>
              <w:spacing w:line="240" w:lineRule="auto"/>
              <w:ind w:left="0"/>
              <w:jc w:val="center"/>
              <w:outlineLvl w:val="0"/>
              <w:rPr>
                <w:rFonts w:asciiTheme="minorEastAsia" w:hAnsiTheme="minorEastAsia" w:hint="eastAsia"/>
                <w:b/>
                <w:color w:val="000000" w:themeColor="text1"/>
                <w:sz w:val="21"/>
                <w:szCs w:val="21"/>
              </w:rPr>
            </w:pPr>
            <w:r>
              <w:rPr>
                <w:rFonts w:asciiTheme="minorEastAsia" w:hAnsiTheme="minorEastAsia" w:hint="eastAsia"/>
                <w:b/>
                <w:color w:val="000000" w:themeColor="text1"/>
                <w:sz w:val="21"/>
                <w:szCs w:val="21"/>
              </w:rPr>
              <w:t>项目总报价最高限价（元）</w:t>
            </w:r>
          </w:p>
        </w:tc>
        <w:tc>
          <w:tcPr>
            <w:tcW w:w="1463" w:type="dxa"/>
            <w:vAlign w:val="center"/>
          </w:tcPr>
          <w:p w14:paraId="51406B6E" w14:textId="77777777" w:rsidR="00E400EA" w:rsidRDefault="004D7175">
            <w:pPr>
              <w:pStyle w:val="a7"/>
              <w:spacing w:line="240" w:lineRule="auto"/>
              <w:ind w:left="0"/>
              <w:jc w:val="center"/>
              <w:outlineLvl w:val="0"/>
              <w:rPr>
                <w:rFonts w:asciiTheme="minorEastAsia" w:hAnsiTheme="minorEastAsia" w:hint="eastAsia"/>
                <w:b/>
                <w:color w:val="000000" w:themeColor="text1"/>
                <w:sz w:val="21"/>
                <w:szCs w:val="21"/>
              </w:rPr>
            </w:pPr>
            <w:r>
              <w:rPr>
                <w:rFonts w:asciiTheme="minorEastAsia" w:hAnsiTheme="minorEastAsia" w:hint="eastAsia"/>
                <w:b/>
                <w:color w:val="000000" w:themeColor="text1"/>
                <w:sz w:val="21"/>
                <w:szCs w:val="21"/>
              </w:rPr>
              <w:t>成交供应商数量（名）</w:t>
            </w:r>
          </w:p>
        </w:tc>
      </w:tr>
      <w:tr w:rsidR="00E400EA" w14:paraId="2A979056" w14:textId="77777777" w:rsidTr="004D7175">
        <w:trPr>
          <w:trHeight w:val="526"/>
          <w:jc w:val="center"/>
        </w:trPr>
        <w:tc>
          <w:tcPr>
            <w:tcW w:w="4957" w:type="dxa"/>
            <w:vAlign w:val="center"/>
          </w:tcPr>
          <w:p w14:paraId="7FAB26A4" w14:textId="520B257B" w:rsidR="00E400EA" w:rsidRDefault="004D7175">
            <w:pPr>
              <w:pStyle w:val="a7"/>
              <w:spacing w:line="240" w:lineRule="auto"/>
              <w:ind w:left="0"/>
              <w:jc w:val="center"/>
              <w:outlineLvl w:val="0"/>
              <w:rPr>
                <w:rFonts w:asciiTheme="minorEastAsia" w:hAnsiTheme="minorEastAsia" w:hint="eastAsia"/>
                <w:b/>
                <w:color w:val="000000" w:themeColor="text1"/>
                <w:sz w:val="21"/>
                <w:szCs w:val="21"/>
              </w:rPr>
            </w:pPr>
            <w:r>
              <w:rPr>
                <w:rFonts w:asciiTheme="minorEastAsia" w:hAnsiTheme="minorEastAsia" w:hint="eastAsia"/>
                <w:color w:val="000000" w:themeColor="text1"/>
                <w:sz w:val="21"/>
                <w:szCs w:val="21"/>
              </w:rPr>
              <w:t>垫江县桂湖路路灯电缆采购</w:t>
            </w:r>
          </w:p>
        </w:tc>
        <w:tc>
          <w:tcPr>
            <w:tcW w:w="2712" w:type="dxa"/>
            <w:vAlign w:val="center"/>
          </w:tcPr>
          <w:p w14:paraId="63F6587D" w14:textId="744076E6" w:rsidR="00E400EA" w:rsidRDefault="00472E33">
            <w:pPr>
              <w:pStyle w:val="a7"/>
              <w:spacing w:line="240" w:lineRule="auto"/>
              <w:ind w:left="0"/>
              <w:jc w:val="center"/>
              <w:outlineLvl w:val="0"/>
              <w:rPr>
                <w:rFonts w:asciiTheme="minorEastAsia" w:hAnsiTheme="minorEastAsia" w:hint="eastAsia"/>
                <w:b/>
                <w:color w:val="000000" w:themeColor="text1"/>
                <w:sz w:val="21"/>
                <w:szCs w:val="21"/>
              </w:rPr>
            </w:pPr>
            <w:r w:rsidRPr="00472E33">
              <w:rPr>
                <w:rFonts w:hint="eastAsia"/>
                <w:color w:val="000000" w:themeColor="text1"/>
                <w:sz w:val="21"/>
                <w:szCs w:val="21"/>
              </w:rPr>
              <w:t>38012.54</w:t>
            </w:r>
          </w:p>
        </w:tc>
        <w:tc>
          <w:tcPr>
            <w:tcW w:w="1463" w:type="dxa"/>
            <w:vAlign w:val="center"/>
          </w:tcPr>
          <w:p w14:paraId="7CAD9770" w14:textId="77777777" w:rsidR="00E400EA" w:rsidRDefault="004D7175">
            <w:pPr>
              <w:pStyle w:val="a7"/>
              <w:spacing w:line="240" w:lineRule="auto"/>
              <w:ind w:left="0"/>
              <w:jc w:val="center"/>
              <w:outlineLvl w:val="0"/>
              <w:rPr>
                <w:rFonts w:asciiTheme="minorEastAsia" w:hAnsiTheme="minorEastAsia" w:hint="eastAsia"/>
                <w:b/>
                <w:color w:val="000000" w:themeColor="text1"/>
                <w:sz w:val="21"/>
                <w:szCs w:val="21"/>
              </w:rPr>
            </w:pPr>
            <w:r>
              <w:rPr>
                <w:rFonts w:asciiTheme="minorEastAsia" w:hAnsiTheme="minorEastAsia" w:hint="eastAsia"/>
                <w:color w:val="000000" w:themeColor="text1"/>
                <w:sz w:val="21"/>
                <w:szCs w:val="21"/>
              </w:rPr>
              <w:t>1</w:t>
            </w:r>
          </w:p>
        </w:tc>
      </w:tr>
    </w:tbl>
    <w:p w14:paraId="1388F568" w14:textId="77777777" w:rsidR="00E400EA" w:rsidRDefault="004D7175">
      <w:pPr>
        <w:pStyle w:val="2"/>
        <w:spacing w:line="400" w:lineRule="exact"/>
        <w:ind w:firstLineChars="200" w:firstLine="480"/>
        <w:rPr>
          <w:rFonts w:asciiTheme="minorEastAsia" w:hAnsiTheme="minorEastAsia" w:hint="eastAsia"/>
          <w:color w:val="000000" w:themeColor="text1"/>
        </w:rPr>
      </w:pPr>
      <w:bookmarkStart w:id="16" w:name="_Toc27028"/>
      <w:bookmarkStart w:id="17" w:name="_Toc4424"/>
      <w:bookmarkStart w:id="18" w:name="_Toc65660331"/>
      <w:bookmarkStart w:id="19" w:name="_Toc3256"/>
      <w:bookmarkStart w:id="20" w:name="_Toc27827"/>
      <w:bookmarkStart w:id="21" w:name="_Toc373860293"/>
      <w:bookmarkStart w:id="22" w:name="_Toc317775178"/>
      <w:r>
        <w:rPr>
          <w:rFonts w:asciiTheme="minorEastAsia" w:hAnsiTheme="minorEastAsia" w:hint="eastAsia"/>
          <w:color w:val="000000" w:themeColor="text1"/>
        </w:rPr>
        <w:t>二、资金来源</w:t>
      </w:r>
      <w:bookmarkEnd w:id="16"/>
      <w:bookmarkEnd w:id="17"/>
      <w:bookmarkEnd w:id="18"/>
      <w:bookmarkEnd w:id="19"/>
      <w:bookmarkEnd w:id="20"/>
    </w:p>
    <w:p w14:paraId="083B592C" w14:textId="0C71A73B"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单位自筹资金，采购预算共</w:t>
      </w:r>
      <w:r w:rsidR="00472E33" w:rsidRPr="00472E33">
        <w:rPr>
          <w:rFonts w:asciiTheme="minorEastAsia" w:hAnsiTheme="minorEastAsia" w:hint="eastAsia"/>
          <w:color w:val="000000" w:themeColor="text1"/>
        </w:rPr>
        <w:t>38012.54</w:t>
      </w:r>
      <w:r>
        <w:rPr>
          <w:rFonts w:asciiTheme="minorEastAsia" w:hAnsiTheme="minorEastAsia" w:hint="eastAsia"/>
          <w:color w:val="000000" w:themeColor="text1"/>
        </w:rPr>
        <w:t>元。</w:t>
      </w:r>
    </w:p>
    <w:p w14:paraId="67D89DE9" w14:textId="77777777" w:rsidR="00E400EA" w:rsidRDefault="004D7175">
      <w:pPr>
        <w:pStyle w:val="2"/>
        <w:spacing w:line="400" w:lineRule="exact"/>
        <w:ind w:firstLineChars="200" w:firstLine="480"/>
        <w:rPr>
          <w:rFonts w:asciiTheme="minorEastAsia" w:hAnsiTheme="minorEastAsia" w:hint="eastAsia"/>
          <w:color w:val="000000" w:themeColor="text1"/>
        </w:rPr>
      </w:pPr>
      <w:bookmarkStart w:id="23" w:name="_Toc20867"/>
      <w:bookmarkStart w:id="24" w:name="_Toc13541"/>
      <w:bookmarkStart w:id="25" w:name="_Toc18548"/>
      <w:bookmarkStart w:id="26" w:name="_Toc64731996"/>
      <w:bookmarkStart w:id="27" w:name="_Toc65660332"/>
      <w:bookmarkStart w:id="28" w:name="_Toc24693"/>
      <w:r>
        <w:rPr>
          <w:rFonts w:asciiTheme="minorEastAsia" w:hAnsiTheme="minorEastAsia" w:hint="eastAsia"/>
          <w:color w:val="000000" w:themeColor="text1"/>
        </w:rPr>
        <w:t>三、供应商资格条件</w:t>
      </w:r>
      <w:bookmarkEnd w:id="23"/>
      <w:bookmarkEnd w:id="24"/>
      <w:bookmarkEnd w:id="25"/>
      <w:bookmarkEnd w:id="26"/>
      <w:bookmarkEnd w:id="27"/>
      <w:bookmarkEnd w:id="28"/>
    </w:p>
    <w:p w14:paraId="7C2EE4EF"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（一）满足《中华人民共和国政府采购法》第二十二条规定；</w:t>
      </w:r>
    </w:p>
    <w:p w14:paraId="2E11973E"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（二）本项目的特定资格要求：无。</w:t>
      </w:r>
    </w:p>
    <w:p w14:paraId="73E3E715" w14:textId="77777777" w:rsidR="00E400EA" w:rsidRDefault="004D7175">
      <w:pPr>
        <w:pStyle w:val="2"/>
        <w:spacing w:line="400" w:lineRule="exact"/>
        <w:ind w:firstLineChars="200" w:firstLine="480"/>
        <w:rPr>
          <w:rFonts w:asciiTheme="minorEastAsia" w:hAnsiTheme="minorEastAsia" w:hint="eastAsia"/>
          <w:color w:val="000000" w:themeColor="text1"/>
        </w:rPr>
      </w:pPr>
      <w:bookmarkStart w:id="29" w:name="_Toc65660333"/>
      <w:bookmarkStart w:id="30" w:name="_Toc11908"/>
      <w:bookmarkStart w:id="31" w:name="_Toc13903"/>
      <w:bookmarkStart w:id="32" w:name="_Toc10083"/>
      <w:r>
        <w:rPr>
          <w:rFonts w:asciiTheme="minorEastAsia" w:hAnsiTheme="minorEastAsia" w:hint="eastAsia"/>
          <w:color w:val="000000" w:themeColor="text1"/>
        </w:rPr>
        <w:t>四、询价有关说明</w:t>
      </w:r>
      <w:bookmarkEnd w:id="21"/>
      <w:bookmarkEnd w:id="29"/>
      <w:bookmarkEnd w:id="30"/>
      <w:bookmarkEnd w:id="31"/>
      <w:bookmarkEnd w:id="32"/>
    </w:p>
    <w:p w14:paraId="09250E5D"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凡有意参加询价的供应商，请在垫江县人民政府网和重庆渝垫国有资产经营集团有限公司官网上下载本项目询价通知书、澄清等报价前公布的所有项目资料，无论供应商下载与否，均视为已知晓所有实质性要求内容。</w:t>
      </w:r>
    </w:p>
    <w:p w14:paraId="6DA4B177"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（二）询价公告期限：自采购公告发布之日起三个工作日。</w:t>
      </w:r>
    </w:p>
    <w:p w14:paraId="62391E76"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（三）获取询价通知书期限：</w:t>
      </w:r>
    </w:p>
    <w:p w14:paraId="44527500"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1.询价通知书提供期限：同询价公告期限。</w:t>
      </w:r>
    </w:p>
    <w:p w14:paraId="2A5F5C90"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2.报名方式：无需报名</w:t>
      </w:r>
    </w:p>
    <w:p w14:paraId="276ED8CE"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3.询价通知书售价：人民币0元/包。</w:t>
      </w:r>
    </w:p>
    <w:p w14:paraId="62801E2A"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（四）递交响应文件地点：重庆市垫江县桂溪镇镇中社区5楼512</w:t>
      </w:r>
    </w:p>
    <w:p w14:paraId="68122E76" w14:textId="51A9F97F"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（五）提交响应文件截止时间：2025年</w:t>
      </w:r>
      <w:r w:rsidR="00D96302">
        <w:rPr>
          <w:rFonts w:asciiTheme="minorEastAsia" w:hAnsiTheme="minorEastAsia" w:hint="eastAsia"/>
          <w:color w:val="000000" w:themeColor="text1"/>
        </w:rPr>
        <w:t>7</w:t>
      </w:r>
      <w:r>
        <w:rPr>
          <w:rFonts w:asciiTheme="minorEastAsia" w:hAnsiTheme="minorEastAsia" w:hint="eastAsia"/>
          <w:color w:val="000000" w:themeColor="text1"/>
        </w:rPr>
        <w:t>月</w:t>
      </w:r>
      <w:r w:rsidR="00D96302">
        <w:rPr>
          <w:rFonts w:asciiTheme="minorEastAsia" w:hAnsiTheme="minorEastAsia" w:hint="eastAsia"/>
          <w:color w:val="000000" w:themeColor="text1"/>
        </w:rPr>
        <w:t>15</w:t>
      </w:r>
      <w:r>
        <w:rPr>
          <w:rFonts w:asciiTheme="minorEastAsia" w:hAnsiTheme="minorEastAsia" w:hint="eastAsia"/>
          <w:color w:val="000000" w:themeColor="text1"/>
        </w:rPr>
        <w:t>日北京时间14:30，截止时间前半小时内为递交响应文件时间。</w:t>
      </w:r>
    </w:p>
    <w:p w14:paraId="1C8D52B7" w14:textId="727822E8"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（六）评审开始时间：</w:t>
      </w:r>
      <w:r w:rsidR="00F92CA2">
        <w:rPr>
          <w:rFonts w:asciiTheme="minorEastAsia" w:hAnsiTheme="minorEastAsia" w:hint="eastAsia"/>
          <w:color w:val="000000" w:themeColor="text1"/>
        </w:rPr>
        <w:t>2025年</w:t>
      </w:r>
      <w:r w:rsidR="00D96302">
        <w:rPr>
          <w:rFonts w:asciiTheme="minorEastAsia" w:hAnsiTheme="minorEastAsia" w:hint="eastAsia"/>
          <w:color w:val="000000" w:themeColor="text1"/>
        </w:rPr>
        <w:t>7</w:t>
      </w:r>
      <w:r w:rsidR="00F92CA2">
        <w:rPr>
          <w:rFonts w:asciiTheme="minorEastAsia" w:hAnsiTheme="minorEastAsia" w:hint="eastAsia"/>
          <w:color w:val="000000" w:themeColor="text1"/>
        </w:rPr>
        <w:t>月</w:t>
      </w:r>
      <w:r w:rsidR="00D96302">
        <w:rPr>
          <w:rFonts w:asciiTheme="minorEastAsia" w:hAnsiTheme="minorEastAsia" w:hint="eastAsia"/>
          <w:color w:val="000000" w:themeColor="text1"/>
        </w:rPr>
        <w:t>15</w:t>
      </w:r>
      <w:r w:rsidR="00F92CA2">
        <w:rPr>
          <w:rFonts w:asciiTheme="minorEastAsia" w:hAnsiTheme="minorEastAsia" w:hint="eastAsia"/>
          <w:color w:val="000000" w:themeColor="text1"/>
        </w:rPr>
        <w:t>日</w:t>
      </w:r>
      <w:r>
        <w:rPr>
          <w:rFonts w:asciiTheme="minorEastAsia" w:hAnsiTheme="minorEastAsia" w:hint="eastAsia"/>
          <w:color w:val="000000" w:themeColor="text1"/>
        </w:rPr>
        <w:t>北京时间14:30。</w:t>
      </w:r>
    </w:p>
    <w:p w14:paraId="74AAF4E5" w14:textId="77777777" w:rsidR="00E400EA" w:rsidRDefault="004D7175">
      <w:pPr>
        <w:pStyle w:val="2"/>
        <w:spacing w:line="400" w:lineRule="exact"/>
        <w:ind w:firstLineChars="200" w:firstLine="480"/>
        <w:rPr>
          <w:rFonts w:asciiTheme="minorEastAsia" w:hAnsiTheme="minorEastAsia" w:hint="eastAsia"/>
          <w:color w:val="000000" w:themeColor="text1"/>
        </w:rPr>
      </w:pPr>
      <w:bookmarkStart w:id="33" w:name="_Toc373860294"/>
      <w:bookmarkStart w:id="34" w:name="_Toc11956"/>
      <w:bookmarkStart w:id="35" w:name="_Toc6178"/>
      <w:bookmarkStart w:id="36" w:name="_Toc521053053"/>
      <w:bookmarkStart w:id="37" w:name="_Toc4638"/>
      <w:bookmarkStart w:id="38" w:name="_Toc525047161"/>
      <w:bookmarkStart w:id="39" w:name="_Toc65660334"/>
      <w:bookmarkStart w:id="40" w:name="_Toc24744"/>
      <w:bookmarkEnd w:id="22"/>
      <w:r>
        <w:rPr>
          <w:rFonts w:asciiTheme="minorEastAsia" w:hAnsiTheme="minorEastAsia" w:hint="eastAsia"/>
          <w:color w:val="000000" w:themeColor="text1"/>
        </w:rPr>
        <w:t>五、保证金</w:t>
      </w:r>
      <w:bookmarkEnd w:id="33"/>
      <w:bookmarkEnd w:id="34"/>
      <w:bookmarkEnd w:id="35"/>
      <w:bookmarkEnd w:id="36"/>
      <w:bookmarkEnd w:id="37"/>
      <w:bookmarkEnd w:id="38"/>
      <w:bookmarkEnd w:id="39"/>
      <w:bookmarkEnd w:id="40"/>
    </w:p>
    <w:p w14:paraId="5D81DACB" w14:textId="77777777" w:rsidR="00E400EA" w:rsidRDefault="004D7175">
      <w:pPr>
        <w:snapToGrid w:val="0"/>
        <w:spacing w:line="400" w:lineRule="exact"/>
        <w:ind w:firstLineChars="200" w:firstLine="480"/>
        <w:rPr>
          <w:rFonts w:asciiTheme="minorEastAsia" w:hAnsiTheme="minorEastAsia" w:cs="Times New Roman" w:hint="eastAsia"/>
          <w:color w:val="000000" w:themeColor="text1"/>
        </w:rPr>
      </w:pPr>
      <w:bookmarkStart w:id="41" w:name="_Toc479668114"/>
      <w:bookmarkStart w:id="42" w:name="_Toc12296"/>
      <w:bookmarkStart w:id="43" w:name="_Toc2945"/>
      <w:bookmarkStart w:id="44" w:name="_Toc65660335"/>
      <w:bookmarkStart w:id="45" w:name="_Toc521053054"/>
      <w:bookmarkStart w:id="46" w:name="_Toc525047162"/>
      <w:bookmarkStart w:id="47" w:name="_Toc4355"/>
      <w:r>
        <w:rPr>
          <w:rFonts w:hint="eastAsia"/>
          <w:color w:val="000000" w:themeColor="text1"/>
        </w:rPr>
        <w:t>无</w:t>
      </w:r>
    </w:p>
    <w:p w14:paraId="59B38346" w14:textId="77777777" w:rsidR="00E400EA" w:rsidRDefault="004D7175">
      <w:pPr>
        <w:pStyle w:val="2"/>
        <w:spacing w:line="400" w:lineRule="exact"/>
        <w:ind w:firstLineChars="200" w:firstLine="480"/>
        <w:rPr>
          <w:rFonts w:asciiTheme="minorEastAsia" w:hAnsiTheme="minorEastAsia" w:hint="eastAsia"/>
          <w:color w:val="000000" w:themeColor="text1"/>
        </w:rPr>
      </w:pPr>
      <w:bookmarkStart w:id="48" w:name="_Toc27803"/>
      <w:r>
        <w:rPr>
          <w:rFonts w:asciiTheme="minorEastAsia" w:hAnsiTheme="minorEastAsia" w:hint="eastAsia"/>
          <w:color w:val="000000" w:themeColor="text1"/>
        </w:rPr>
        <w:t>六、</w:t>
      </w:r>
      <w:bookmarkStart w:id="49" w:name="_Toc65660336"/>
      <w:bookmarkStart w:id="50" w:name="_Toc4728"/>
      <w:bookmarkStart w:id="51" w:name="_Toc16269"/>
      <w:bookmarkStart w:id="52" w:name="_Toc6563"/>
      <w:bookmarkStart w:id="53" w:name="_Toc525047163"/>
      <w:bookmarkStart w:id="54" w:name="_Toc521053055"/>
      <w:bookmarkEnd w:id="41"/>
      <w:bookmarkEnd w:id="42"/>
      <w:bookmarkEnd w:id="43"/>
      <w:bookmarkEnd w:id="44"/>
      <w:bookmarkEnd w:id="45"/>
      <w:bookmarkEnd w:id="46"/>
      <w:bookmarkEnd w:id="47"/>
      <w:r>
        <w:rPr>
          <w:rFonts w:asciiTheme="minorEastAsia" w:hAnsiTheme="minorEastAsia" w:hint="eastAsia"/>
          <w:color w:val="000000" w:themeColor="text1"/>
        </w:rPr>
        <w:t>其它有关规定</w:t>
      </w:r>
      <w:bookmarkEnd w:id="48"/>
      <w:bookmarkEnd w:id="49"/>
      <w:bookmarkEnd w:id="50"/>
      <w:bookmarkEnd w:id="51"/>
      <w:bookmarkEnd w:id="52"/>
      <w:bookmarkEnd w:id="53"/>
      <w:bookmarkEnd w:id="54"/>
    </w:p>
    <w:p w14:paraId="56BFF2FD" w14:textId="77777777" w:rsidR="00E400EA" w:rsidRDefault="004D7175">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（一）单位负责人为同一人或者存在直接控股、管理关系的不同供应商，</w:t>
      </w:r>
      <w:r>
        <w:rPr>
          <w:rFonts w:asciiTheme="minorEastAsia" w:hAnsiTheme="minorEastAsia"/>
          <w:color w:val="000000" w:themeColor="text1"/>
        </w:rPr>
        <w:t>不得参加同一合同项</w:t>
      </w:r>
      <w:r>
        <w:rPr>
          <w:rFonts w:asciiTheme="minorEastAsia" w:hAnsiTheme="minorEastAsia" w:hint="eastAsia"/>
          <w:color w:val="000000" w:themeColor="text1"/>
        </w:rPr>
        <w:t>（包）</w:t>
      </w:r>
      <w:r>
        <w:rPr>
          <w:rFonts w:asciiTheme="minorEastAsia" w:hAnsiTheme="minorEastAsia"/>
          <w:color w:val="000000" w:themeColor="text1"/>
        </w:rPr>
        <w:t>下的政府采购活动</w:t>
      </w:r>
      <w:r>
        <w:rPr>
          <w:rFonts w:asciiTheme="minorEastAsia" w:hAnsiTheme="minorEastAsia" w:hint="eastAsia"/>
          <w:color w:val="000000" w:themeColor="text1"/>
        </w:rPr>
        <w:t>，否则均为无效报价。</w:t>
      </w:r>
    </w:p>
    <w:p w14:paraId="1CD9B698" w14:textId="77777777" w:rsidR="00E400EA" w:rsidRDefault="004D7175">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（二）为采购项目提供整体设计、规范编制或者项目管理、监理、检测等服务的供应商，不得再</w:t>
      </w:r>
      <w:r>
        <w:rPr>
          <w:rFonts w:asciiTheme="minorEastAsia" w:hAnsiTheme="minorEastAsia"/>
          <w:color w:val="000000" w:themeColor="text1"/>
        </w:rPr>
        <w:t>参加</w:t>
      </w:r>
      <w:r>
        <w:rPr>
          <w:rFonts w:asciiTheme="minorEastAsia" w:hAnsiTheme="minorEastAsia" w:hint="eastAsia"/>
          <w:color w:val="000000" w:themeColor="text1"/>
        </w:rPr>
        <w:t>该采购</w:t>
      </w:r>
      <w:r>
        <w:rPr>
          <w:rFonts w:asciiTheme="minorEastAsia" w:hAnsiTheme="minorEastAsia"/>
          <w:color w:val="000000" w:themeColor="text1"/>
        </w:rPr>
        <w:t>项目的</w:t>
      </w:r>
      <w:r>
        <w:rPr>
          <w:rFonts w:asciiTheme="minorEastAsia" w:hAnsiTheme="minorEastAsia" w:hint="eastAsia"/>
          <w:color w:val="000000" w:themeColor="text1"/>
        </w:rPr>
        <w:t>其他</w:t>
      </w:r>
      <w:r>
        <w:rPr>
          <w:rFonts w:asciiTheme="minorEastAsia" w:hAnsiTheme="minorEastAsia"/>
          <w:color w:val="000000" w:themeColor="text1"/>
        </w:rPr>
        <w:t>采购活动</w:t>
      </w:r>
      <w:r>
        <w:rPr>
          <w:rFonts w:asciiTheme="minorEastAsia" w:hAnsiTheme="minorEastAsia" w:hint="eastAsia"/>
          <w:color w:val="000000" w:themeColor="text1"/>
        </w:rPr>
        <w:t>。</w:t>
      </w:r>
    </w:p>
    <w:p w14:paraId="673EA129" w14:textId="77777777" w:rsidR="00E400EA" w:rsidRDefault="004D7175">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（三）同一合同项（包）下的货物，制造商参与报价的，不得再委托代理商参与报价。</w:t>
      </w:r>
    </w:p>
    <w:p w14:paraId="68B987B8" w14:textId="77777777" w:rsidR="00E400EA" w:rsidRDefault="004D7175">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lastRenderedPageBreak/>
        <w:t>（四）本项目的澄清文件（如果有）一律在</w:t>
      </w:r>
      <w:r>
        <w:rPr>
          <w:rFonts w:hint="eastAsia"/>
          <w:color w:val="000000" w:themeColor="text1"/>
        </w:rPr>
        <w:t>垫江县人民政府网</w:t>
      </w:r>
      <w:r>
        <w:rPr>
          <w:rFonts w:asciiTheme="minorEastAsia" w:hAnsiTheme="minorEastAsia" w:hint="eastAsia"/>
          <w:color w:val="000000" w:themeColor="text1"/>
        </w:rPr>
        <w:t>和重庆渝垫国有资产经营集团有限公司官网上发布，请各供应商注意下载；无论供应商下载与否，均视同供应商已知晓本项目澄清文件（如果有）的内容。</w:t>
      </w:r>
    </w:p>
    <w:p w14:paraId="30989847" w14:textId="77777777" w:rsidR="00E400EA" w:rsidRDefault="004D7175">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（五）超过响应文件截止时间递交的响应文件，恕不接收。</w:t>
      </w:r>
    </w:p>
    <w:p w14:paraId="6916ADFD" w14:textId="77777777" w:rsidR="00E400EA" w:rsidRDefault="004D7175">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（六）询价费用：无论询价结果如何，供应商参与本项目询价的所有费用均应由供应商自行承担。</w:t>
      </w:r>
    </w:p>
    <w:p w14:paraId="261DA6B7" w14:textId="77777777" w:rsidR="00E400EA" w:rsidRDefault="004D7175">
      <w:pPr>
        <w:snapToGrid w:val="0"/>
        <w:spacing w:line="400" w:lineRule="exact"/>
        <w:ind w:firstLineChars="150" w:firstLine="361"/>
        <w:rPr>
          <w:rFonts w:asciiTheme="minorEastAsia" w:hAnsiTheme="minorEastAsia" w:hint="eastAsia"/>
          <w:color w:val="000000" w:themeColor="text1"/>
        </w:rPr>
      </w:pPr>
      <w:r>
        <w:rPr>
          <w:rFonts w:asciiTheme="minorEastAsia" w:hAnsiTheme="minorEastAsia" w:hint="eastAsia"/>
          <w:b/>
          <w:bCs/>
          <w:color w:val="000000" w:themeColor="text1"/>
        </w:rPr>
        <w:t>（七）</w:t>
      </w:r>
      <w:r>
        <w:rPr>
          <w:rFonts w:asciiTheme="minorEastAsia" w:hAnsiTheme="minorEastAsia" w:hint="eastAsia"/>
          <w:b/>
          <w:color w:val="000000" w:themeColor="text1"/>
        </w:rPr>
        <w:t>本项目不接受联合体参与报价，否则按无效处理。</w:t>
      </w:r>
    </w:p>
    <w:p w14:paraId="5A919238" w14:textId="77777777" w:rsidR="00E400EA" w:rsidRDefault="004D7175">
      <w:pPr>
        <w:snapToGrid w:val="0"/>
        <w:spacing w:line="400" w:lineRule="exact"/>
        <w:ind w:firstLineChars="150" w:firstLine="361"/>
        <w:rPr>
          <w:rFonts w:asciiTheme="minorEastAsia" w:hAnsiTheme="minorEastAsia" w:hint="eastAsia"/>
          <w:b/>
          <w:color w:val="000000" w:themeColor="text1"/>
        </w:rPr>
      </w:pPr>
      <w:r>
        <w:rPr>
          <w:rFonts w:asciiTheme="minorEastAsia" w:hAnsiTheme="minorEastAsia" w:hint="eastAsia"/>
          <w:b/>
          <w:color w:val="000000" w:themeColor="text1"/>
        </w:rPr>
        <w:t>（八）本项目不接受合同分包，否则按无效处理。</w:t>
      </w:r>
    </w:p>
    <w:p w14:paraId="1DA36316" w14:textId="77777777" w:rsidR="00E400EA" w:rsidRDefault="004D7175">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bCs/>
          <w:color w:val="000000" w:themeColor="text1"/>
        </w:rPr>
        <w:t>（九）</w:t>
      </w:r>
      <w:r>
        <w:rPr>
          <w:rFonts w:asciiTheme="minorEastAsia" w:hAnsiTheme="minorEastAsia" w:hint="eastAsia"/>
          <w:color w:val="000000" w:themeColor="text1"/>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201CF652" w14:textId="77777777" w:rsidR="00E400EA" w:rsidRDefault="004D7175">
      <w:pPr>
        <w:pStyle w:val="2"/>
        <w:spacing w:line="400" w:lineRule="exact"/>
        <w:ind w:firstLineChars="200" w:firstLine="480"/>
        <w:rPr>
          <w:rFonts w:asciiTheme="minorEastAsia" w:hAnsiTheme="minorEastAsia" w:hint="eastAsia"/>
          <w:color w:val="000000" w:themeColor="text1"/>
        </w:rPr>
      </w:pPr>
      <w:bookmarkStart w:id="55" w:name="_Toc521053056"/>
      <w:bookmarkStart w:id="56" w:name="_Toc1733"/>
      <w:bookmarkStart w:id="57" w:name="_Toc1552"/>
      <w:bookmarkStart w:id="58" w:name="_Toc525047164"/>
      <w:bookmarkStart w:id="59" w:name="_Toc65660337"/>
      <w:bookmarkStart w:id="60" w:name="_Toc10415"/>
      <w:bookmarkStart w:id="61" w:name="_Toc15279"/>
      <w:r>
        <w:rPr>
          <w:rFonts w:asciiTheme="minorEastAsia" w:hAnsiTheme="minorEastAsia" w:hint="eastAsia"/>
          <w:color w:val="000000" w:themeColor="text1"/>
        </w:rPr>
        <w:t>七、联系方式</w:t>
      </w:r>
      <w:bookmarkEnd w:id="55"/>
      <w:bookmarkEnd w:id="56"/>
      <w:bookmarkEnd w:id="57"/>
      <w:bookmarkEnd w:id="58"/>
      <w:bookmarkEnd w:id="59"/>
      <w:bookmarkEnd w:id="60"/>
      <w:bookmarkEnd w:id="61"/>
    </w:p>
    <w:p w14:paraId="12226B87" w14:textId="77777777" w:rsidR="00E400EA" w:rsidRDefault="004D7175">
      <w:pPr>
        <w:snapToGrid w:val="0"/>
        <w:spacing w:line="420" w:lineRule="exact"/>
        <w:ind w:firstLineChars="250" w:firstLine="600"/>
        <w:rPr>
          <w:rFonts w:asciiTheme="minorEastAsia" w:hAnsiTheme="minorEastAsia" w:hint="eastAsia"/>
          <w:color w:val="000000" w:themeColor="text1"/>
        </w:rPr>
      </w:pPr>
      <w:r>
        <w:rPr>
          <w:rFonts w:asciiTheme="minorEastAsia" w:hAnsiTheme="minorEastAsia" w:hint="eastAsia"/>
          <w:color w:val="000000" w:themeColor="text1"/>
        </w:rPr>
        <w:t xml:space="preserve">（一）采购人：重庆东鸿城市运营管理有限责任公司  </w:t>
      </w:r>
    </w:p>
    <w:p w14:paraId="4D83D550" w14:textId="77777777" w:rsidR="00E400EA" w:rsidRDefault="004D7175">
      <w:pPr>
        <w:snapToGrid w:val="0"/>
        <w:spacing w:line="420" w:lineRule="exact"/>
        <w:ind w:firstLineChars="250" w:firstLine="600"/>
        <w:rPr>
          <w:rFonts w:asciiTheme="minorEastAsia" w:hAnsiTheme="minorEastAsia" w:hint="eastAsia"/>
          <w:color w:val="000000" w:themeColor="text1"/>
        </w:rPr>
      </w:pPr>
      <w:r>
        <w:rPr>
          <w:rFonts w:asciiTheme="minorEastAsia" w:hAnsiTheme="minorEastAsia" w:hint="eastAsia"/>
          <w:color w:val="000000" w:themeColor="text1"/>
        </w:rPr>
        <w:t xml:space="preserve">联系人：张老师   </w:t>
      </w:r>
      <w:r>
        <w:rPr>
          <w:rFonts w:asciiTheme="minorEastAsia" w:hAnsiTheme="minorEastAsia" w:cs="Times New Roman" w:hint="eastAsia"/>
          <w:color w:val="000000" w:themeColor="text1"/>
        </w:rPr>
        <w:t>联系</w:t>
      </w:r>
      <w:r>
        <w:rPr>
          <w:rFonts w:asciiTheme="minorEastAsia" w:hAnsiTheme="minorEastAsia" w:hint="eastAsia"/>
          <w:color w:val="000000" w:themeColor="text1"/>
        </w:rPr>
        <w:t>电话：15923737588</w:t>
      </w:r>
    </w:p>
    <w:p w14:paraId="559B2B8A" w14:textId="7909ED44" w:rsidR="00E400EA" w:rsidRDefault="004D7175">
      <w:pPr>
        <w:spacing w:line="400" w:lineRule="exact"/>
        <w:ind w:firstLineChars="200" w:firstLine="480"/>
        <w:rPr>
          <w:rFonts w:asciiTheme="minorEastAsia" w:hAnsiTheme="minorEastAsia" w:cs="Times New Roman" w:hint="eastAsia"/>
          <w:color w:val="000000" w:themeColor="text1"/>
        </w:rPr>
      </w:pPr>
      <w:bookmarkStart w:id="62" w:name="_Toc14516"/>
      <w:bookmarkStart w:id="63" w:name="_Toc11327"/>
      <w:bookmarkStart w:id="64" w:name="_Toc65660338"/>
      <w:bookmarkStart w:id="65" w:name="_Toc1292"/>
      <w:bookmarkStart w:id="66" w:name="_Toc102227313"/>
      <w:r>
        <w:rPr>
          <w:rFonts w:asciiTheme="minorEastAsia" w:hAnsiTheme="minorEastAsia" w:cs="Times New Roman" w:hint="eastAsia"/>
          <w:color w:val="000000" w:themeColor="text1"/>
        </w:rPr>
        <w:t>（二）采购代理机构：</w:t>
      </w:r>
      <w:r w:rsidR="009A785B">
        <w:rPr>
          <w:rFonts w:asciiTheme="minorEastAsia" w:hAnsiTheme="minorEastAsia" w:cs="Times New Roman" w:hint="eastAsia"/>
          <w:color w:val="000000" w:themeColor="text1"/>
        </w:rPr>
        <w:t>重庆立生实业有限公司</w:t>
      </w:r>
    </w:p>
    <w:p w14:paraId="3CE21FEE" w14:textId="77777777" w:rsidR="00E400EA" w:rsidRDefault="004D7175">
      <w:pPr>
        <w:spacing w:line="400" w:lineRule="exact"/>
        <w:ind w:firstLineChars="200" w:firstLine="480"/>
        <w:rPr>
          <w:rFonts w:asciiTheme="minorEastAsia" w:hAnsiTheme="minorEastAsia" w:cs="Times New Roman" w:hint="eastAsia"/>
          <w:color w:val="000000" w:themeColor="text1"/>
        </w:rPr>
      </w:pPr>
      <w:r>
        <w:rPr>
          <w:rFonts w:asciiTheme="minorEastAsia" w:hAnsiTheme="minorEastAsia" w:cs="Times New Roman" w:hint="eastAsia"/>
          <w:color w:val="000000" w:themeColor="text1"/>
        </w:rPr>
        <w:t>联系人：朱老师    联系电话：15215147947</w:t>
      </w:r>
    </w:p>
    <w:p w14:paraId="49EFBC49" w14:textId="77777777" w:rsidR="00E400EA" w:rsidRDefault="004D7175">
      <w:pPr>
        <w:spacing w:line="400" w:lineRule="exact"/>
        <w:ind w:firstLineChars="200" w:firstLine="480"/>
        <w:rPr>
          <w:rFonts w:asciiTheme="minorEastAsia" w:hAnsiTheme="minorEastAsia" w:cs="Times New Roman" w:hint="eastAsia"/>
          <w:color w:val="000000" w:themeColor="text1"/>
        </w:rPr>
      </w:pPr>
      <w:r>
        <w:rPr>
          <w:rFonts w:asciiTheme="minorEastAsia" w:hAnsiTheme="minorEastAsia" w:cs="Times New Roman" w:hint="eastAsia"/>
          <w:color w:val="000000" w:themeColor="text1"/>
        </w:rPr>
        <w:t>地址：重庆市垫江县桂阳街道桂西大道南二段2号财富大厦14楼</w:t>
      </w:r>
    </w:p>
    <w:p w14:paraId="0D1719A9" w14:textId="77777777" w:rsidR="00E400EA" w:rsidRDefault="00E400EA">
      <w:pPr>
        <w:spacing w:line="400" w:lineRule="exact"/>
        <w:ind w:firstLineChars="200" w:firstLine="480"/>
        <w:rPr>
          <w:rFonts w:asciiTheme="minorEastAsia" w:hAnsiTheme="minorEastAsia" w:cs="Times New Roman" w:hint="eastAsia"/>
          <w:color w:val="000000" w:themeColor="text1"/>
        </w:rPr>
      </w:pPr>
    </w:p>
    <w:p w14:paraId="4A401367" w14:textId="77777777" w:rsidR="00E400EA" w:rsidRDefault="00E400EA">
      <w:pPr>
        <w:spacing w:line="400" w:lineRule="exact"/>
        <w:ind w:firstLineChars="200" w:firstLine="480"/>
        <w:rPr>
          <w:rFonts w:asciiTheme="minorEastAsia" w:hAnsiTheme="minorEastAsia" w:cs="Times New Roman" w:hint="eastAsia"/>
          <w:color w:val="000000" w:themeColor="text1"/>
        </w:rPr>
      </w:pPr>
    </w:p>
    <w:p w14:paraId="17353A4D" w14:textId="77777777" w:rsidR="00E400EA" w:rsidRDefault="00E400EA">
      <w:pPr>
        <w:spacing w:line="400" w:lineRule="exact"/>
        <w:ind w:firstLineChars="200" w:firstLine="480"/>
        <w:rPr>
          <w:rFonts w:asciiTheme="minorEastAsia" w:hAnsiTheme="minorEastAsia" w:cs="Times New Roman" w:hint="eastAsia"/>
          <w:color w:val="000000" w:themeColor="text1"/>
        </w:rPr>
      </w:pPr>
    </w:p>
    <w:p w14:paraId="700A5451" w14:textId="77777777" w:rsidR="00E400EA" w:rsidRDefault="00E400EA">
      <w:pPr>
        <w:spacing w:line="400" w:lineRule="exact"/>
        <w:ind w:firstLineChars="200" w:firstLine="480"/>
        <w:rPr>
          <w:rFonts w:asciiTheme="minorEastAsia" w:hAnsiTheme="minorEastAsia" w:cs="Times New Roman" w:hint="eastAsia"/>
          <w:color w:val="000000" w:themeColor="text1"/>
        </w:rPr>
      </w:pPr>
    </w:p>
    <w:p w14:paraId="5751980B" w14:textId="77777777" w:rsidR="00E400EA" w:rsidRDefault="00E400EA">
      <w:pPr>
        <w:spacing w:line="400" w:lineRule="exact"/>
        <w:ind w:firstLineChars="200" w:firstLine="480"/>
        <w:rPr>
          <w:rFonts w:asciiTheme="minorEastAsia" w:hAnsiTheme="minorEastAsia" w:cs="Times New Roman" w:hint="eastAsia"/>
          <w:color w:val="000000" w:themeColor="text1"/>
        </w:rPr>
      </w:pPr>
    </w:p>
    <w:p w14:paraId="7042B822" w14:textId="77777777" w:rsidR="00E400EA" w:rsidRDefault="00E400EA">
      <w:pPr>
        <w:spacing w:line="400" w:lineRule="exact"/>
        <w:ind w:firstLineChars="200" w:firstLine="480"/>
        <w:rPr>
          <w:rFonts w:asciiTheme="minorEastAsia" w:hAnsiTheme="minorEastAsia" w:cs="Times New Roman" w:hint="eastAsia"/>
          <w:color w:val="000000" w:themeColor="text1"/>
        </w:rPr>
      </w:pPr>
    </w:p>
    <w:p w14:paraId="4A9EDDE5" w14:textId="77777777" w:rsidR="00E400EA" w:rsidRDefault="00E400EA">
      <w:pPr>
        <w:spacing w:line="400" w:lineRule="exact"/>
        <w:ind w:firstLineChars="200" w:firstLine="480"/>
        <w:rPr>
          <w:rFonts w:asciiTheme="minorEastAsia" w:hAnsiTheme="minorEastAsia" w:cs="Times New Roman" w:hint="eastAsia"/>
          <w:color w:val="000000" w:themeColor="text1"/>
        </w:rPr>
      </w:pPr>
    </w:p>
    <w:p w14:paraId="4BB3899C" w14:textId="77777777" w:rsidR="00E400EA" w:rsidRDefault="00E400EA">
      <w:pPr>
        <w:spacing w:line="400" w:lineRule="exact"/>
        <w:ind w:firstLineChars="200" w:firstLine="480"/>
        <w:rPr>
          <w:rFonts w:asciiTheme="minorEastAsia" w:hAnsiTheme="minorEastAsia" w:cs="Times New Roman" w:hint="eastAsia"/>
          <w:color w:val="000000" w:themeColor="text1"/>
        </w:rPr>
      </w:pPr>
    </w:p>
    <w:p w14:paraId="41B30355" w14:textId="77777777" w:rsidR="00E400EA" w:rsidRDefault="00E400EA">
      <w:pPr>
        <w:spacing w:line="400" w:lineRule="exact"/>
        <w:ind w:firstLineChars="200" w:firstLine="480"/>
        <w:rPr>
          <w:rFonts w:asciiTheme="minorEastAsia" w:hAnsiTheme="minorEastAsia" w:cs="Times New Roman" w:hint="eastAsia"/>
          <w:color w:val="000000" w:themeColor="text1"/>
        </w:rPr>
      </w:pPr>
    </w:p>
    <w:p w14:paraId="0B93AFAB" w14:textId="77777777" w:rsidR="00E400EA" w:rsidRDefault="00E400EA">
      <w:pPr>
        <w:spacing w:line="400" w:lineRule="exact"/>
        <w:ind w:firstLineChars="200" w:firstLine="480"/>
        <w:rPr>
          <w:rFonts w:asciiTheme="minorEastAsia" w:hAnsiTheme="minorEastAsia" w:cs="Times New Roman" w:hint="eastAsia"/>
          <w:color w:val="000000" w:themeColor="text1"/>
        </w:rPr>
      </w:pPr>
    </w:p>
    <w:p w14:paraId="3BC6FA27" w14:textId="77777777" w:rsidR="00E400EA" w:rsidRDefault="00E400EA">
      <w:pPr>
        <w:spacing w:line="400" w:lineRule="exact"/>
        <w:ind w:firstLineChars="200" w:firstLine="480"/>
        <w:rPr>
          <w:rFonts w:asciiTheme="minorEastAsia" w:hAnsiTheme="minorEastAsia" w:cs="Times New Roman" w:hint="eastAsia"/>
          <w:color w:val="000000" w:themeColor="text1"/>
        </w:rPr>
      </w:pPr>
    </w:p>
    <w:p w14:paraId="5B778B80" w14:textId="77777777" w:rsidR="00E400EA" w:rsidRDefault="00E400EA">
      <w:pPr>
        <w:spacing w:line="400" w:lineRule="exact"/>
        <w:ind w:firstLineChars="200" w:firstLine="480"/>
        <w:rPr>
          <w:rFonts w:asciiTheme="minorEastAsia" w:hAnsiTheme="minorEastAsia" w:cs="Times New Roman" w:hint="eastAsia"/>
          <w:color w:val="000000" w:themeColor="text1"/>
        </w:rPr>
      </w:pPr>
    </w:p>
    <w:p w14:paraId="142F8578" w14:textId="77777777" w:rsidR="00E400EA" w:rsidRDefault="00E400EA">
      <w:pPr>
        <w:spacing w:line="400" w:lineRule="exact"/>
        <w:ind w:firstLineChars="200" w:firstLine="480"/>
        <w:rPr>
          <w:rFonts w:asciiTheme="minorEastAsia" w:hAnsiTheme="minorEastAsia" w:cs="Times New Roman" w:hint="eastAsia"/>
          <w:color w:val="000000" w:themeColor="text1"/>
        </w:rPr>
      </w:pPr>
    </w:p>
    <w:p w14:paraId="7E200982" w14:textId="77777777" w:rsidR="00E400EA" w:rsidRDefault="00E400EA">
      <w:pPr>
        <w:spacing w:line="400" w:lineRule="exact"/>
        <w:ind w:firstLineChars="200" w:firstLine="480"/>
        <w:rPr>
          <w:rFonts w:asciiTheme="minorEastAsia" w:hAnsiTheme="minorEastAsia" w:cs="Times New Roman" w:hint="eastAsia"/>
          <w:color w:val="000000" w:themeColor="text1"/>
        </w:rPr>
      </w:pPr>
    </w:p>
    <w:p w14:paraId="2E19B3EB" w14:textId="77777777" w:rsidR="00E400EA" w:rsidRDefault="00E400EA">
      <w:pPr>
        <w:spacing w:line="400" w:lineRule="exact"/>
        <w:ind w:firstLineChars="200" w:firstLine="480"/>
        <w:rPr>
          <w:rFonts w:asciiTheme="minorEastAsia" w:hAnsiTheme="minorEastAsia" w:cs="Times New Roman" w:hint="eastAsia"/>
          <w:color w:val="000000" w:themeColor="text1"/>
        </w:rPr>
      </w:pPr>
    </w:p>
    <w:p w14:paraId="2B18033B" w14:textId="77777777" w:rsidR="00E400EA" w:rsidRDefault="00E400EA">
      <w:pPr>
        <w:spacing w:line="400" w:lineRule="exact"/>
        <w:ind w:firstLineChars="200" w:firstLine="480"/>
        <w:rPr>
          <w:rFonts w:asciiTheme="minorEastAsia" w:hAnsiTheme="minorEastAsia" w:cs="Times New Roman" w:hint="eastAsia"/>
          <w:color w:val="000000" w:themeColor="text1"/>
        </w:rPr>
      </w:pPr>
    </w:p>
    <w:p w14:paraId="5340C580" w14:textId="77777777" w:rsidR="00E400EA" w:rsidRDefault="004D7175">
      <w:pPr>
        <w:pStyle w:val="2"/>
        <w:pageBreakBefore/>
        <w:numPr>
          <w:ilvl w:val="0"/>
          <w:numId w:val="2"/>
        </w:numPr>
        <w:jc w:val="center"/>
        <w:rPr>
          <w:rFonts w:asciiTheme="minorEastAsia" w:hAnsiTheme="minorEastAsia" w:hint="eastAsia"/>
          <w:color w:val="000000" w:themeColor="text1"/>
          <w:sz w:val="36"/>
          <w:szCs w:val="30"/>
        </w:rPr>
      </w:pPr>
      <w:bookmarkStart w:id="67" w:name="_Toc26395"/>
      <w:r>
        <w:rPr>
          <w:rFonts w:asciiTheme="minorEastAsia" w:hAnsiTheme="minorEastAsia" w:hint="eastAsia"/>
          <w:color w:val="000000" w:themeColor="text1"/>
          <w:sz w:val="36"/>
          <w:szCs w:val="30"/>
        </w:rPr>
        <w:lastRenderedPageBreak/>
        <w:t>询价项目技术（质量）需求</w:t>
      </w:r>
      <w:bookmarkEnd w:id="62"/>
      <w:bookmarkEnd w:id="63"/>
      <w:bookmarkEnd w:id="64"/>
      <w:bookmarkEnd w:id="65"/>
      <w:bookmarkEnd w:id="67"/>
    </w:p>
    <w:p w14:paraId="76E59BE2" w14:textId="77777777" w:rsidR="00E400EA" w:rsidRDefault="004D7175">
      <w:pPr>
        <w:numPr>
          <w:ilvl w:val="0"/>
          <w:numId w:val="3"/>
        </w:numPr>
        <w:snapToGrid w:val="0"/>
        <w:spacing w:line="400" w:lineRule="exact"/>
        <w:ind w:firstLine="480"/>
        <w:rPr>
          <w:rFonts w:asciiTheme="minorEastAsia" w:hAnsiTheme="minorEastAsia" w:hint="eastAsia"/>
          <w:color w:val="000000" w:themeColor="text1"/>
        </w:rPr>
      </w:pPr>
      <w:r>
        <w:rPr>
          <w:rFonts w:asciiTheme="minorEastAsia" w:hAnsiTheme="minorEastAsia" w:hint="eastAsia"/>
          <w:color w:val="000000" w:themeColor="text1"/>
        </w:rPr>
        <w:t>项目一览表</w:t>
      </w:r>
    </w:p>
    <w:tbl>
      <w:tblPr>
        <w:tblW w:w="9209" w:type="dxa"/>
        <w:tblLook w:val="04A0" w:firstRow="1" w:lastRow="0" w:firstColumn="1" w:lastColumn="0" w:noHBand="0" w:noVBand="1"/>
      </w:tblPr>
      <w:tblGrid>
        <w:gridCol w:w="704"/>
        <w:gridCol w:w="3686"/>
        <w:gridCol w:w="709"/>
        <w:gridCol w:w="1133"/>
        <w:gridCol w:w="1701"/>
        <w:gridCol w:w="1276"/>
      </w:tblGrid>
      <w:tr w:rsidR="00F92CA2" w14:paraId="08646D22" w14:textId="77777777" w:rsidTr="00F92CA2">
        <w:trPr>
          <w:trHeight w:val="402"/>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B902D" w14:textId="77777777" w:rsidR="00F92CA2" w:rsidRDefault="00F92CA2">
            <w:pPr>
              <w:jc w:val="center"/>
              <w:rPr>
                <w:rFonts w:hint="eastAsia"/>
                <w:color w:val="000000"/>
                <w:sz w:val="22"/>
                <w:szCs w:val="22"/>
              </w:rPr>
            </w:pPr>
            <w:r>
              <w:rPr>
                <w:rFonts w:hint="eastAsia"/>
                <w:color w:val="000000"/>
                <w:sz w:val="22"/>
                <w:szCs w:val="22"/>
              </w:rPr>
              <w:t>序号</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14:paraId="2CF6E45E" w14:textId="77777777" w:rsidR="00F92CA2" w:rsidRDefault="00F92CA2">
            <w:pPr>
              <w:jc w:val="center"/>
              <w:rPr>
                <w:rFonts w:hint="eastAsia"/>
                <w:color w:val="000000"/>
                <w:sz w:val="22"/>
                <w:szCs w:val="22"/>
              </w:rPr>
            </w:pPr>
            <w:r>
              <w:rPr>
                <w:rFonts w:hint="eastAsia"/>
                <w:color w:val="000000"/>
                <w:sz w:val="22"/>
                <w:szCs w:val="22"/>
              </w:rPr>
              <w:t>材料规格</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6A3B1B5" w14:textId="77777777" w:rsidR="00F92CA2" w:rsidRDefault="00F92CA2">
            <w:pPr>
              <w:jc w:val="center"/>
              <w:rPr>
                <w:rFonts w:hint="eastAsia"/>
                <w:color w:val="000000"/>
                <w:sz w:val="22"/>
                <w:szCs w:val="22"/>
              </w:rPr>
            </w:pPr>
            <w:r>
              <w:rPr>
                <w:rFonts w:hint="eastAsia"/>
                <w:color w:val="000000"/>
                <w:sz w:val="22"/>
                <w:szCs w:val="22"/>
              </w:rPr>
              <w:t>单位</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20E53224" w14:textId="77777777" w:rsidR="00F92CA2" w:rsidRDefault="00F92CA2">
            <w:pPr>
              <w:jc w:val="center"/>
              <w:rPr>
                <w:rFonts w:hint="eastAsia"/>
                <w:color w:val="000000"/>
                <w:sz w:val="22"/>
                <w:szCs w:val="22"/>
              </w:rPr>
            </w:pPr>
            <w:r>
              <w:rPr>
                <w:rFonts w:hint="eastAsia"/>
                <w:color w:val="000000"/>
                <w:sz w:val="22"/>
                <w:szCs w:val="22"/>
              </w:rPr>
              <w:t>工程量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3C14A33" w14:textId="426FB63A" w:rsidR="00F92CA2" w:rsidRDefault="00F92CA2">
            <w:pPr>
              <w:jc w:val="center"/>
              <w:rPr>
                <w:rFonts w:hint="eastAsia"/>
                <w:color w:val="000000"/>
                <w:sz w:val="22"/>
                <w:szCs w:val="22"/>
              </w:rPr>
            </w:pPr>
            <w:r>
              <w:rPr>
                <w:rFonts w:hint="eastAsia"/>
                <w:color w:val="000000"/>
                <w:sz w:val="22"/>
                <w:szCs w:val="22"/>
              </w:rPr>
              <w:t>单价最高限价(元)</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4B4D536" w14:textId="77777777" w:rsidR="00F92CA2" w:rsidRDefault="00F92CA2">
            <w:pPr>
              <w:jc w:val="center"/>
              <w:rPr>
                <w:rFonts w:hint="eastAsia"/>
                <w:color w:val="000000"/>
                <w:sz w:val="22"/>
                <w:szCs w:val="22"/>
              </w:rPr>
            </w:pPr>
            <w:r>
              <w:rPr>
                <w:rFonts w:hint="eastAsia"/>
                <w:color w:val="000000"/>
                <w:sz w:val="22"/>
                <w:szCs w:val="22"/>
              </w:rPr>
              <w:t>备注</w:t>
            </w:r>
          </w:p>
        </w:tc>
      </w:tr>
      <w:tr w:rsidR="00F92CA2" w14:paraId="1191E809" w14:textId="77777777" w:rsidTr="00F92CA2">
        <w:trPr>
          <w:trHeight w:val="40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FBB7624" w14:textId="77777777" w:rsidR="00F92CA2" w:rsidRDefault="00F92CA2" w:rsidP="00F92CA2">
            <w:pPr>
              <w:jc w:val="center"/>
              <w:rPr>
                <w:rFonts w:hint="eastAsia"/>
                <w:color w:val="000000"/>
                <w:sz w:val="22"/>
                <w:szCs w:val="22"/>
              </w:rPr>
            </w:pPr>
            <w:r>
              <w:rPr>
                <w:rFonts w:hint="eastAsia"/>
                <w:color w:val="000000"/>
                <w:sz w:val="22"/>
                <w:szCs w:val="22"/>
              </w:rPr>
              <w:t>1</w:t>
            </w:r>
          </w:p>
        </w:tc>
        <w:tc>
          <w:tcPr>
            <w:tcW w:w="3686" w:type="dxa"/>
            <w:tcBorders>
              <w:top w:val="nil"/>
              <w:left w:val="nil"/>
              <w:bottom w:val="single" w:sz="4" w:space="0" w:color="auto"/>
              <w:right w:val="single" w:sz="4" w:space="0" w:color="auto"/>
            </w:tcBorders>
            <w:shd w:val="clear" w:color="auto" w:fill="auto"/>
            <w:noWrap/>
            <w:vAlign w:val="center"/>
            <w:hideMark/>
          </w:tcPr>
          <w:p w14:paraId="25AFECD1" w14:textId="77777777" w:rsidR="00F92CA2" w:rsidRDefault="00F92CA2" w:rsidP="00F92CA2">
            <w:pPr>
              <w:rPr>
                <w:rFonts w:hint="eastAsia"/>
                <w:color w:val="000000"/>
                <w:sz w:val="22"/>
                <w:szCs w:val="22"/>
              </w:rPr>
            </w:pPr>
            <w:r>
              <w:rPr>
                <w:rFonts w:hint="eastAsia"/>
                <w:color w:val="000000"/>
                <w:sz w:val="22"/>
                <w:szCs w:val="22"/>
              </w:rPr>
              <w:t>电力电缆WZDB-YJV-0.6/1KV 5*16m2</w:t>
            </w:r>
          </w:p>
        </w:tc>
        <w:tc>
          <w:tcPr>
            <w:tcW w:w="709" w:type="dxa"/>
            <w:tcBorders>
              <w:top w:val="nil"/>
              <w:left w:val="nil"/>
              <w:bottom w:val="single" w:sz="4" w:space="0" w:color="auto"/>
              <w:right w:val="single" w:sz="4" w:space="0" w:color="auto"/>
            </w:tcBorders>
            <w:shd w:val="clear" w:color="auto" w:fill="auto"/>
            <w:noWrap/>
            <w:vAlign w:val="center"/>
            <w:hideMark/>
          </w:tcPr>
          <w:p w14:paraId="691CC811" w14:textId="77777777" w:rsidR="00F92CA2" w:rsidRDefault="00F92CA2" w:rsidP="00F92CA2">
            <w:pPr>
              <w:jc w:val="center"/>
              <w:rPr>
                <w:rFonts w:hint="eastAsia"/>
                <w:color w:val="000000"/>
                <w:sz w:val="22"/>
                <w:szCs w:val="22"/>
              </w:rPr>
            </w:pPr>
            <w:r>
              <w:rPr>
                <w:rFonts w:hint="eastAsia"/>
                <w:color w:val="000000"/>
                <w:sz w:val="22"/>
                <w:szCs w:val="22"/>
              </w:rPr>
              <w:t>m</w:t>
            </w:r>
          </w:p>
        </w:tc>
        <w:tc>
          <w:tcPr>
            <w:tcW w:w="1133" w:type="dxa"/>
            <w:tcBorders>
              <w:top w:val="nil"/>
              <w:left w:val="nil"/>
              <w:bottom w:val="single" w:sz="4" w:space="0" w:color="auto"/>
              <w:right w:val="single" w:sz="4" w:space="0" w:color="auto"/>
            </w:tcBorders>
            <w:shd w:val="clear" w:color="auto" w:fill="auto"/>
            <w:noWrap/>
            <w:vAlign w:val="center"/>
            <w:hideMark/>
          </w:tcPr>
          <w:p w14:paraId="10343295" w14:textId="77777777" w:rsidR="00F92CA2" w:rsidRDefault="00F92CA2" w:rsidP="00F92CA2">
            <w:pPr>
              <w:jc w:val="center"/>
              <w:rPr>
                <w:rFonts w:hint="eastAsia"/>
                <w:color w:val="000000"/>
                <w:sz w:val="22"/>
                <w:szCs w:val="22"/>
              </w:rPr>
            </w:pPr>
            <w:r>
              <w:rPr>
                <w:rFonts w:hint="eastAsia"/>
                <w:color w:val="000000"/>
                <w:sz w:val="22"/>
                <w:szCs w:val="22"/>
              </w:rPr>
              <w:t>520</w:t>
            </w:r>
          </w:p>
        </w:tc>
        <w:tc>
          <w:tcPr>
            <w:tcW w:w="1701" w:type="dxa"/>
            <w:tcBorders>
              <w:top w:val="nil"/>
              <w:left w:val="nil"/>
              <w:bottom w:val="single" w:sz="4" w:space="0" w:color="auto"/>
              <w:right w:val="single" w:sz="4" w:space="0" w:color="auto"/>
            </w:tcBorders>
            <w:shd w:val="clear" w:color="auto" w:fill="auto"/>
            <w:noWrap/>
            <w:vAlign w:val="center"/>
            <w:hideMark/>
          </w:tcPr>
          <w:p w14:paraId="3D854204" w14:textId="5B61E876" w:rsidR="00F92CA2" w:rsidRDefault="00F92CA2" w:rsidP="00F92CA2">
            <w:pPr>
              <w:jc w:val="center"/>
              <w:rPr>
                <w:rFonts w:hint="eastAsia"/>
                <w:color w:val="000000"/>
                <w:sz w:val="22"/>
                <w:szCs w:val="22"/>
              </w:rPr>
            </w:pPr>
            <w:r>
              <w:rPr>
                <w:rFonts w:hint="eastAsia"/>
                <w:color w:val="000000"/>
                <w:sz w:val="22"/>
                <w:szCs w:val="22"/>
              </w:rPr>
              <w:t>43.95</w:t>
            </w:r>
          </w:p>
        </w:tc>
        <w:tc>
          <w:tcPr>
            <w:tcW w:w="1276" w:type="dxa"/>
            <w:tcBorders>
              <w:top w:val="nil"/>
              <w:left w:val="nil"/>
              <w:bottom w:val="single" w:sz="4" w:space="0" w:color="auto"/>
              <w:right w:val="single" w:sz="4" w:space="0" w:color="auto"/>
            </w:tcBorders>
            <w:shd w:val="clear" w:color="auto" w:fill="auto"/>
            <w:noWrap/>
            <w:vAlign w:val="center"/>
            <w:hideMark/>
          </w:tcPr>
          <w:p w14:paraId="58E984A1" w14:textId="77777777" w:rsidR="00F92CA2" w:rsidRDefault="00F92CA2" w:rsidP="00F92CA2">
            <w:pPr>
              <w:jc w:val="center"/>
              <w:rPr>
                <w:rFonts w:hint="eastAsia"/>
                <w:color w:val="000000"/>
                <w:sz w:val="22"/>
                <w:szCs w:val="22"/>
              </w:rPr>
            </w:pPr>
            <w:r>
              <w:rPr>
                <w:rFonts w:hint="eastAsia"/>
                <w:color w:val="000000"/>
                <w:sz w:val="22"/>
                <w:szCs w:val="22"/>
              </w:rPr>
              <w:t xml:space="preserve">　</w:t>
            </w:r>
          </w:p>
        </w:tc>
      </w:tr>
      <w:tr w:rsidR="00F92CA2" w14:paraId="27ED7070" w14:textId="77777777" w:rsidTr="00F92CA2">
        <w:trPr>
          <w:trHeight w:val="40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57F690E" w14:textId="77777777" w:rsidR="00F92CA2" w:rsidRDefault="00F92CA2" w:rsidP="00F92CA2">
            <w:pPr>
              <w:jc w:val="center"/>
              <w:rPr>
                <w:rFonts w:hint="eastAsia"/>
                <w:color w:val="000000"/>
                <w:sz w:val="22"/>
                <w:szCs w:val="22"/>
              </w:rPr>
            </w:pPr>
            <w:r>
              <w:rPr>
                <w:rFonts w:hint="eastAsia"/>
                <w:color w:val="000000"/>
                <w:sz w:val="22"/>
                <w:szCs w:val="22"/>
              </w:rPr>
              <w:t>3</w:t>
            </w:r>
          </w:p>
        </w:tc>
        <w:tc>
          <w:tcPr>
            <w:tcW w:w="3686" w:type="dxa"/>
            <w:tcBorders>
              <w:top w:val="nil"/>
              <w:left w:val="nil"/>
              <w:bottom w:val="single" w:sz="4" w:space="0" w:color="auto"/>
              <w:right w:val="single" w:sz="4" w:space="0" w:color="auto"/>
            </w:tcBorders>
            <w:shd w:val="clear" w:color="auto" w:fill="auto"/>
            <w:noWrap/>
            <w:vAlign w:val="center"/>
            <w:hideMark/>
          </w:tcPr>
          <w:p w14:paraId="23EDF203" w14:textId="77777777" w:rsidR="00F92CA2" w:rsidRDefault="00F92CA2" w:rsidP="00F92CA2">
            <w:pPr>
              <w:rPr>
                <w:rFonts w:hint="eastAsia"/>
                <w:color w:val="000000"/>
                <w:sz w:val="22"/>
                <w:szCs w:val="22"/>
              </w:rPr>
            </w:pPr>
            <w:r>
              <w:rPr>
                <w:rFonts w:hint="eastAsia"/>
                <w:color w:val="000000"/>
                <w:sz w:val="22"/>
                <w:szCs w:val="22"/>
              </w:rPr>
              <w:t>电力电缆WZDB-YJV-0.6/1KV 4*35</w:t>
            </w:r>
          </w:p>
        </w:tc>
        <w:tc>
          <w:tcPr>
            <w:tcW w:w="709" w:type="dxa"/>
            <w:tcBorders>
              <w:top w:val="nil"/>
              <w:left w:val="nil"/>
              <w:bottom w:val="single" w:sz="4" w:space="0" w:color="auto"/>
              <w:right w:val="single" w:sz="4" w:space="0" w:color="auto"/>
            </w:tcBorders>
            <w:shd w:val="clear" w:color="auto" w:fill="auto"/>
            <w:noWrap/>
            <w:vAlign w:val="center"/>
            <w:hideMark/>
          </w:tcPr>
          <w:p w14:paraId="7A6A3235" w14:textId="77777777" w:rsidR="00F92CA2" w:rsidRDefault="00F92CA2" w:rsidP="00F92CA2">
            <w:pPr>
              <w:jc w:val="center"/>
              <w:rPr>
                <w:rFonts w:hint="eastAsia"/>
                <w:color w:val="000000"/>
                <w:sz w:val="22"/>
                <w:szCs w:val="22"/>
              </w:rPr>
            </w:pPr>
            <w:r>
              <w:rPr>
                <w:rFonts w:hint="eastAsia"/>
                <w:color w:val="000000"/>
                <w:sz w:val="22"/>
                <w:szCs w:val="22"/>
              </w:rPr>
              <w:t>m</w:t>
            </w:r>
          </w:p>
        </w:tc>
        <w:tc>
          <w:tcPr>
            <w:tcW w:w="1133" w:type="dxa"/>
            <w:tcBorders>
              <w:top w:val="nil"/>
              <w:left w:val="nil"/>
              <w:bottom w:val="single" w:sz="4" w:space="0" w:color="auto"/>
              <w:right w:val="single" w:sz="4" w:space="0" w:color="auto"/>
            </w:tcBorders>
            <w:shd w:val="clear" w:color="auto" w:fill="auto"/>
            <w:noWrap/>
            <w:vAlign w:val="center"/>
            <w:hideMark/>
          </w:tcPr>
          <w:p w14:paraId="57150247" w14:textId="77777777" w:rsidR="00F92CA2" w:rsidRDefault="00F92CA2" w:rsidP="00F92CA2">
            <w:pPr>
              <w:jc w:val="center"/>
              <w:rPr>
                <w:rFonts w:hint="eastAsia"/>
                <w:color w:val="000000"/>
                <w:sz w:val="22"/>
                <w:szCs w:val="22"/>
              </w:rPr>
            </w:pPr>
            <w:r>
              <w:rPr>
                <w:rFonts w:hint="eastAsia"/>
                <w:color w:val="000000"/>
                <w:sz w:val="22"/>
                <w:szCs w:val="22"/>
              </w:rPr>
              <w:t>160</w:t>
            </w:r>
          </w:p>
        </w:tc>
        <w:tc>
          <w:tcPr>
            <w:tcW w:w="1701" w:type="dxa"/>
            <w:tcBorders>
              <w:top w:val="nil"/>
              <w:left w:val="nil"/>
              <w:bottom w:val="single" w:sz="4" w:space="0" w:color="auto"/>
              <w:right w:val="single" w:sz="4" w:space="0" w:color="auto"/>
            </w:tcBorders>
            <w:shd w:val="clear" w:color="auto" w:fill="auto"/>
            <w:noWrap/>
            <w:vAlign w:val="center"/>
            <w:hideMark/>
          </w:tcPr>
          <w:p w14:paraId="5C0554B4" w14:textId="1D0F6782" w:rsidR="00F92CA2" w:rsidRDefault="00F92CA2" w:rsidP="00F92CA2">
            <w:pPr>
              <w:jc w:val="center"/>
              <w:rPr>
                <w:rFonts w:hint="eastAsia"/>
                <w:color w:val="000000"/>
                <w:sz w:val="22"/>
                <w:szCs w:val="22"/>
              </w:rPr>
            </w:pPr>
            <w:r>
              <w:rPr>
                <w:rFonts w:hint="eastAsia"/>
                <w:color w:val="000000"/>
                <w:sz w:val="22"/>
                <w:szCs w:val="22"/>
              </w:rPr>
              <w:t>83.14</w:t>
            </w:r>
          </w:p>
        </w:tc>
        <w:tc>
          <w:tcPr>
            <w:tcW w:w="1276" w:type="dxa"/>
            <w:tcBorders>
              <w:top w:val="nil"/>
              <w:left w:val="nil"/>
              <w:bottom w:val="single" w:sz="4" w:space="0" w:color="auto"/>
              <w:right w:val="single" w:sz="4" w:space="0" w:color="auto"/>
            </w:tcBorders>
            <w:shd w:val="clear" w:color="auto" w:fill="auto"/>
            <w:noWrap/>
            <w:vAlign w:val="center"/>
            <w:hideMark/>
          </w:tcPr>
          <w:p w14:paraId="3E9652A6" w14:textId="77777777" w:rsidR="00F92CA2" w:rsidRDefault="00F92CA2" w:rsidP="00F92CA2">
            <w:pPr>
              <w:jc w:val="center"/>
              <w:rPr>
                <w:rFonts w:hint="eastAsia"/>
                <w:color w:val="000000"/>
                <w:sz w:val="22"/>
                <w:szCs w:val="22"/>
              </w:rPr>
            </w:pPr>
            <w:r>
              <w:rPr>
                <w:rFonts w:hint="eastAsia"/>
                <w:color w:val="000000"/>
                <w:sz w:val="22"/>
                <w:szCs w:val="22"/>
              </w:rPr>
              <w:t xml:space="preserve">　</w:t>
            </w:r>
          </w:p>
        </w:tc>
      </w:tr>
      <w:tr w:rsidR="00F92CA2" w14:paraId="565702DD" w14:textId="77777777" w:rsidTr="00F92CA2">
        <w:trPr>
          <w:trHeight w:val="40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AFF5320" w14:textId="77777777" w:rsidR="00F92CA2" w:rsidRDefault="00F92CA2" w:rsidP="00F92CA2">
            <w:pPr>
              <w:jc w:val="center"/>
              <w:rPr>
                <w:rFonts w:hint="eastAsia"/>
                <w:color w:val="000000"/>
                <w:sz w:val="22"/>
                <w:szCs w:val="22"/>
              </w:rPr>
            </w:pPr>
            <w:r>
              <w:rPr>
                <w:rFonts w:hint="eastAsia"/>
                <w:color w:val="000000"/>
                <w:sz w:val="22"/>
                <w:szCs w:val="22"/>
              </w:rPr>
              <w:t>4</w:t>
            </w:r>
          </w:p>
        </w:tc>
        <w:tc>
          <w:tcPr>
            <w:tcW w:w="3686" w:type="dxa"/>
            <w:tcBorders>
              <w:top w:val="nil"/>
              <w:left w:val="nil"/>
              <w:bottom w:val="single" w:sz="4" w:space="0" w:color="auto"/>
              <w:right w:val="single" w:sz="4" w:space="0" w:color="auto"/>
            </w:tcBorders>
            <w:shd w:val="clear" w:color="auto" w:fill="auto"/>
            <w:noWrap/>
            <w:vAlign w:val="center"/>
            <w:hideMark/>
          </w:tcPr>
          <w:p w14:paraId="1024D5AF" w14:textId="77777777" w:rsidR="00F92CA2" w:rsidRDefault="00F92CA2" w:rsidP="00F92CA2">
            <w:pPr>
              <w:rPr>
                <w:rFonts w:hint="eastAsia"/>
                <w:sz w:val="22"/>
                <w:szCs w:val="22"/>
              </w:rPr>
            </w:pPr>
            <w:r>
              <w:rPr>
                <w:rFonts w:hint="eastAsia"/>
                <w:sz w:val="22"/>
                <w:szCs w:val="22"/>
              </w:rPr>
              <w:t>铜接线端子 DT-16</w:t>
            </w:r>
          </w:p>
        </w:tc>
        <w:tc>
          <w:tcPr>
            <w:tcW w:w="709" w:type="dxa"/>
            <w:tcBorders>
              <w:top w:val="nil"/>
              <w:left w:val="nil"/>
              <w:bottom w:val="single" w:sz="4" w:space="0" w:color="auto"/>
              <w:right w:val="single" w:sz="4" w:space="0" w:color="auto"/>
            </w:tcBorders>
            <w:shd w:val="clear" w:color="auto" w:fill="auto"/>
            <w:noWrap/>
            <w:vAlign w:val="center"/>
            <w:hideMark/>
          </w:tcPr>
          <w:p w14:paraId="702652FE" w14:textId="77777777" w:rsidR="00F92CA2" w:rsidRDefault="00F92CA2" w:rsidP="00F92CA2">
            <w:pPr>
              <w:jc w:val="center"/>
              <w:rPr>
                <w:rFonts w:hint="eastAsia"/>
                <w:sz w:val="22"/>
                <w:szCs w:val="22"/>
              </w:rPr>
            </w:pPr>
            <w:r>
              <w:rPr>
                <w:rFonts w:hint="eastAsia"/>
                <w:sz w:val="22"/>
                <w:szCs w:val="22"/>
              </w:rPr>
              <w:t>个</w:t>
            </w:r>
          </w:p>
        </w:tc>
        <w:tc>
          <w:tcPr>
            <w:tcW w:w="1133" w:type="dxa"/>
            <w:tcBorders>
              <w:top w:val="nil"/>
              <w:left w:val="nil"/>
              <w:bottom w:val="single" w:sz="4" w:space="0" w:color="auto"/>
              <w:right w:val="single" w:sz="4" w:space="0" w:color="auto"/>
            </w:tcBorders>
            <w:shd w:val="clear" w:color="auto" w:fill="auto"/>
            <w:noWrap/>
            <w:vAlign w:val="center"/>
            <w:hideMark/>
          </w:tcPr>
          <w:p w14:paraId="094AD1DD" w14:textId="77777777" w:rsidR="00F92CA2" w:rsidRDefault="00F92CA2" w:rsidP="00F92CA2">
            <w:pPr>
              <w:jc w:val="center"/>
              <w:rPr>
                <w:rFonts w:hint="eastAsia"/>
                <w:sz w:val="22"/>
                <w:szCs w:val="22"/>
              </w:rPr>
            </w:pPr>
            <w:r>
              <w:rPr>
                <w:rFonts w:hint="eastAsia"/>
                <w:sz w:val="22"/>
                <w:szCs w:val="22"/>
              </w:rPr>
              <w:t>26</w:t>
            </w:r>
          </w:p>
        </w:tc>
        <w:tc>
          <w:tcPr>
            <w:tcW w:w="1701" w:type="dxa"/>
            <w:tcBorders>
              <w:top w:val="nil"/>
              <w:left w:val="nil"/>
              <w:bottom w:val="single" w:sz="4" w:space="0" w:color="auto"/>
              <w:right w:val="single" w:sz="4" w:space="0" w:color="auto"/>
            </w:tcBorders>
            <w:shd w:val="clear" w:color="auto" w:fill="auto"/>
            <w:noWrap/>
            <w:vAlign w:val="center"/>
            <w:hideMark/>
          </w:tcPr>
          <w:p w14:paraId="1661BADE" w14:textId="4605FD9B" w:rsidR="00F92CA2" w:rsidRDefault="00F92CA2" w:rsidP="00F92CA2">
            <w:pPr>
              <w:jc w:val="center"/>
              <w:rPr>
                <w:rFonts w:hint="eastAsia"/>
                <w:sz w:val="22"/>
                <w:szCs w:val="22"/>
              </w:rPr>
            </w:pPr>
            <w:r>
              <w:rPr>
                <w:rFonts w:hint="eastAsia"/>
                <w:sz w:val="22"/>
                <w:szCs w:val="22"/>
              </w:rPr>
              <w:t>2.59</w:t>
            </w:r>
          </w:p>
        </w:tc>
        <w:tc>
          <w:tcPr>
            <w:tcW w:w="1276" w:type="dxa"/>
            <w:tcBorders>
              <w:top w:val="nil"/>
              <w:left w:val="nil"/>
              <w:bottom w:val="single" w:sz="4" w:space="0" w:color="auto"/>
              <w:right w:val="single" w:sz="4" w:space="0" w:color="auto"/>
            </w:tcBorders>
            <w:shd w:val="clear" w:color="auto" w:fill="auto"/>
            <w:noWrap/>
            <w:vAlign w:val="center"/>
            <w:hideMark/>
          </w:tcPr>
          <w:p w14:paraId="4E98C8AA" w14:textId="77777777" w:rsidR="00F92CA2" w:rsidRDefault="00F92CA2" w:rsidP="00F92CA2">
            <w:pPr>
              <w:jc w:val="center"/>
              <w:rPr>
                <w:rFonts w:hint="eastAsia"/>
                <w:color w:val="000000"/>
                <w:sz w:val="22"/>
                <w:szCs w:val="22"/>
              </w:rPr>
            </w:pPr>
            <w:r>
              <w:rPr>
                <w:rFonts w:hint="eastAsia"/>
                <w:color w:val="000000"/>
                <w:sz w:val="22"/>
                <w:szCs w:val="22"/>
              </w:rPr>
              <w:t xml:space="preserve">　</w:t>
            </w:r>
          </w:p>
        </w:tc>
      </w:tr>
      <w:tr w:rsidR="00F92CA2" w14:paraId="5971E9C7" w14:textId="77777777" w:rsidTr="00F92CA2">
        <w:trPr>
          <w:trHeight w:val="40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315C1B5" w14:textId="77777777" w:rsidR="00F92CA2" w:rsidRDefault="00F92CA2" w:rsidP="00F92CA2">
            <w:pPr>
              <w:jc w:val="center"/>
              <w:rPr>
                <w:rFonts w:hint="eastAsia"/>
                <w:color w:val="000000"/>
                <w:sz w:val="22"/>
                <w:szCs w:val="22"/>
              </w:rPr>
            </w:pPr>
            <w:r>
              <w:rPr>
                <w:rFonts w:hint="eastAsia"/>
                <w:color w:val="000000"/>
                <w:sz w:val="22"/>
                <w:szCs w:val="22"/>
              </w:rPr>
              <w:t>5</w:t>
            </w:r>
          </w:p>
        </w:tc>
        <w:tc>
          <w:tcPr>
            <w:tcW w:w="3686" w:type="dxa"/>
            <w:tcBorders>
              <w:top w:val="nil"/>
              <w:left w:val="nil"/>
              <w:bottom w:val="single" w:sz="4" w:space="0" w:color="auto"/>
              <w:right w:val="single" w:sz="4" w:space="0" w:color="auto"/>
            </w:tcBorders>
            <w:shd w:val="clear" w:color="auto" w:fill="auto"/>
            <w:noWrap/>
            <w:vAlign w:val="center"/>
            <w:hideMark/>
          </w:tcPr>
          <w:p w14:paraId="54B52C65" w14:textId="77777777" w:rsidR="00F92CA2" w:rsidRDefault="00F92CA2" w:rsidP="00F92CA2">
            <w:pPr>
              <w:rPr>
                <w:rFonts w:hint="eastAsia"/>
                <w:sz w:val="22"/>
                <w:szCs w:val="22"/>
              </w:rPr>
            </w:pPr>
            <w:r>
              <w:rPr>
                <w:rFonts w:hint="eastAsia"/>
                <w:sz w:val="22"/>
                <w:szCs w:val="22"/>
              </w:rPr>
              <w:t>铜接线端子 DT-35</w:t>
            </w:r>
          </w:p>
        </w:tc>
        <w:tc>
          <w:tcPr>
            <w:tcW w:w="709" w:type="dxa"/>
            <w:tcBorders>
              <w:top w:val="nil"/>
              <w:left w:val="nil"/>
              <w:bottom w:val="single" w:sz="4" w:space="0" w:color="auto"/>
              <w:right w:val="single" w:sz="4" w:space="0" w:color="auto"/>
            </w:tcBorders>
            <w:shd w:val="clear" w:color="auto" w:fill="auto"/>
            <w:noWrap/>
            <w:vAlign w:val="center"/>
            <w:hideMark/>
          </w:tcPr>
          <w:p w14:paraId="45751142" w14:textId="77777777" w:rsidR="00F92CA2" w:rsidRDefault="00F92CA2" w:rsidP="00F92CA2">
            <w:pPr>
              <w:jc w:val="center"/>
              <w:rPr>
                <w:rFonts w:hint="eastAsia"/>
                <w:sz w:val="22"/>
                <w:szCs w:val="22"/>
              </w:rPr>
            </w:pPr>
            <w:r>
              <w:rPr>
                <w:rFonts w:hint="eastAsia"/>
                <w:sz w:val="22"/>
                <w:szCs w:val="22"/>
              </w:rPr>
              <w:t>个</w:t>
            </w:r>
          </w:p>
        </w:tc>
        <w:tc>
          <w:tcPr>
            <w:tcW w:w="1133" w:type="dxa"/>
            <w:tcBorders>
              <w:top w:val="nil"/>
              <w:left w:val="nil"/>
              <w:bottom w:val="single" w:sz="4" w:space="0" w:color="auto"/>
              <w:right w:val="single" w:sz="4" w:space="0" w:color="auto"/>
            </w:tcBorders>
            <w:shd w:val="clear" w:color="auto" w:fill="auto"/>
            <w:noWrap/>
            <w:vAlign w:val="center"/>
            <w:hideMark/>
          </w:tcPr>
          <w:p w14:paraId="3723E067" w14:textId="77777777" w:rsidR="00F92CA2" w:rsidRDefault="00F92CA2" w:rsidP="00F92CA2">
            <w:pPr>
              <w:jc w:val="center"/>
              <w:rPr>
                <w:rFonts w:hint="eastAsia"/>
                <w:sz w:val="22"/>
                <w:szCs w:val="22"/>
              </w:rPr>
            </w:pPr>
            <w:r>
              <w:rPr>
                <w:rFonts w:hint="eastAsia"/>
                <w:sz w:val="22"/>
                <w:szCs w:val="22"/>
              </w:rPr>
              <w:t>32</w:t>
            </w:r>
          </w:p>
        </w:tc>
        <w:tc>
          <w:tcPr>
            <w:tcW w:w="1701" w:type="dxa"/>
            <w:tcBorders>
              <w:top w:val="nil"/>
              <w:left w:val="nil"/>
              <w:bottom w:val="single" w:sz="4" w:space="0" w:color="auto"/>
              <w:right w:val="single" w:sz="4" w:space="0" w:color="auto"/>
            </w:tcBorders>
            <w:shd w:val="clear" w:color="auto" w:fill="auto"/>
            <w:noWrap/>
            <w:vAlign w:val="center"/>
            <w:hideMark/>
          </w:tcPr>
          <w:p w14:paraId="76649792" w14:textId="7B57AFD6" w:rsidR="00F92CA2" w:rsidRDefault="00F92CA2" w:rsidP="00F92CA2">
            <w:pPr>
              <w:jc w:val="center"/>
              <w:rPr>
                <w:rFonts w:hint="eastAsia"/>
                <w:sz w:val="22"/>
                <w:szCs w:val="22"/>
              </w:rPr>
            </w:pPr>
            <w:r>
              <w:rPr>
                <w:rFonts w:hint="eastAsia"/>
                <w:sz w:val="22"/>
                <w:szCs w:val="22"/>
              </w:rPr>
              <w:t>3.85</w:t>
            </w:r>
          </w:p>
        </w:tc>
        <w:tc>
          <w:tcPr>
            <w:tcW w:w="1276" w:type="dxa"/>
            <w:tcBorders>
              <w:top w:val="nil"/>
              <w:left w:val="nil"/>
              <w:bottom w:val="single" w:sz="4" w:space="0" w:color="auto"/>
              <w:right w:val="single" w:sz="4" w:space="0" w:color="auto"/>
            </w:tcBorders>
            <w:shd w:val="clear" w:color="auto" w:fill="auto"/>
            <w:noWrap/>
            <w:vAlign w:val="center"/>
            <w:hideMark/>
          </w:tcPr>
          <w:p w14:paraId="05278DA7" w14:textId="77777777" w:rsidR="00F92CA2" w:rsidRDefault="00F92CA2" w:rsidP="00F92CA2">
            <w:pPr>
              <w:jc w:val="center"/>
              <w:rPr>
                <w:rFonts w:hint="eastAsia"/>
                <w:color w:val="000000"/>
                <w:sz w:val="22"/>
                <w:szCs w:val="22"/>
              </w:rPr>
            </w:pPr>
            <w:r>
              <w:rPr>
                <w:rFonts w:hint="eastAsia"/>
                <w:color w:val="000000"/>
                <w:sz w:val="22"/>
                <w:szCs w:val="22"/>
              </w:rPr>
              <w:t xml:space="preserve">　</w:t>
            </w:r>
          </w:p>
        </w:tc>
      </w:tr>
      <w:tr w:rsidR="00F92CA2" w14:paraId="643EF865" w14:textId="77777777" w:rsidTr="00F92CA2">
        <w:trPr>
          <w:trHeight w:val="40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2225448" w14:textId="77777777" w:rsidR="00F92CA2" w:rsidRDefault="00F92CA2" w:rsidP="00F92CA2">
            <w:pPr>
              <w:jc w:val="center"/>
              <w:rPr>
                <w:rFonts w:hint="eastAsia"/>
                <w:color w:val="000000"/>
                <w:sz w:val="22"/>
                <w:szCs w:val="22"/>
              </w:rPr>
            </w:pPr>
            <w:r>
              <w:rPr>
                <w:rFonts w:hint="eastAsia"/>
                <w:color w:val="000000"/>
                <w:sz w:val="22"/>
                <w:szCs w:val="22"/>
              </w:rPr>
              <w:t>6</w:t>
            </w:r>
          </w:p>
        </w:tc>
        <w:tc>
          <w:tcPr>
            <w:tcW w:w="3686" w:type="dxa"/>
            <w:tcBorders>
              <w:top w:val="nil"/>
              <w:left w:val="nil"/>
              <w:bottom w:val="single" w:sz="4" w:space="0" w:color="auto"/>
              <w:right w:val="single" w:sz="4" w:space="0" w:color="auto"/>
            </w:tcBorders>
            <w:shd w:val="clear" w:color="auto" w:fill="auto"/>
            <w:noWrap/>
            <w:vAlign w:val="center"/>
            <w:hideMark/>
          </w:tcPr>
          <w:p w14:paraId="7A081197" w14:textId="77777777" w:rsidR="00F92CA2" w:rsidRDefault="00F92CA2" w:rsidP="00F92CA2">
            <w:pPr>
              <w:rPr>
                <w:rFonts w:hint="eastAsia"/>
                <w:sz w:val="22"/>
                <w:szCs w:val="22"/>
              </w:rPr>
            </w:pPr>
            <w:r>
              <w:rPr>
                <w:rFonts w:hint="eastAsia"/>
                <w:sz w:val="22"/>
                <w:szCs w:val="22"/>
              </w:rPr>
              <w:t>电缆保护管PVC-C 110mm</w:t>
            </w:r>
          </w:p>
        </w:tc>
        <w:tc>
          <w:tcPr>
            <w:tcW w:w="709" w:type="dxa"/>
            <w:tcBorders>
              <w:top w:val="nil"/>
              <w:left w:val="nil"/>
              <w:bottom w:val="single" w:sz="4" w:space="0" w:color="auto"/>
              <w:right w:val="single" w:sz="4" w:space="0" w:color="auto"/>
            </w:tcBorders>
            <w:shd w:val="clear" w:color="auto" w:fill="auto"/>
            <w:noWrap/>
            <w:vAlign w:val="center"/>
            <w:hideMark/>
          </w:tcPr>
          <w:p w14:paraId="2297B9FB" w14:textId="77777777" w:rsidR="00F92CA2" w:rsidRDefault="00F92CA2" w:rsidP="00F92CA2">
            <w:pPr>
              <w:jc w:val="center"/>
              <w:rPr>
                <w:rFonts w:hint="eastAsia"/>
                <w:sz w:val="22"/>
                <w:szCs w:val="22"/>
              </w:rPr>
            </w:pPr>
            <w:r>
              <w:rPr>
                <w:rFonts w:hint="eastAsia"/>
                <w:sz w:val="22"/>
                <w:szCs w:val="22"/>
              </w:rPr>
              <w:t>m</w:t>
            </w:r>
          </w:p>
        </w:tc>
        <w:tc>
          <w:tcPr>
            <w:tcW w:w="1133" w:type="dxa"/>
            <w:tcBorders>
              <w:top w:val="nil"/>
              <w:left w:val="nil"/>
              <w:bottom w:val="single" w:sz="4" w:space="0" w:color="auto"/>
              <w:right w:val="single" w:sz="4" w:space="0" w:color="auto"/>
            </w:tcBorders>
            <w:shd w:val="clear" w:color="auto" w:fill="auto"/>
            <w:noWrap/>
            <w:vAlign w:val="center"/>
            <w:hideMark/>
          </w:tcPr>
          <w:p w14:paraId="31C6A0C9" w14:textId="77777777" w:rsidR="00F92CA2" w:rsidRDefault="00F92CA2" w:rsidP="00F92CA2">
            <w:pPr>
              <w:jc w:val="center"/>
              <w:rPr>
                <w:rFonts w:hint="eastAsia"/>
                <w:sz w:val="22"/>
                <w:szCs w:val="22"/>
              </w:rPr>
            </w:pPr>
            <w:r>
              <w:rPr>
                <w:rFonts w:hint="eastAsia"/>
                <w:sz w:val="22"/>
                <w:szCs w:val="22"/>
              </w:rPr>
              <w:t>160</w:t>
            </w:r>
          </w:p>
        </w:tc>
        <w:tc>
          <w:tcPr>
            <w:tcW w:w="1701" w:type="dxa"/>
            <w:tcBorders>
              <w:top w:val="nil"/>
              <w:left w:val="nil"/>
              <w:bottom w:val="single" w:sz="4" w:space="0" w:color="auto"/>
              <w:right w:val="single" w:sz="4" w:space="0" w:color="auto"/>
            </w:tcBorders>
            <w:shd w:val="clear" w:color="auto" w:fill="auto"/>
            <w:noWrap/>
            <w:vAlign w:val="center"/>
            <w:hideMark/>
          </w:tcPr>
          <w:p w14:paraId="2C130740" w14:textId="4EDFB825" w:rsidR="00F92CA2" w:rsidRDefault="00F92CA2" w:rsidP="00F92CA2">
            <w:pPr>
              <w:jc w:val="center"/>
              <w:rPr>
                <w:rFonts w:hint="eastAsia"/>
                <w:sz w:val="22"/>
                <w:szCs w:val="22"/>
              </w:rPr>
            </w:pPr>
            <w:r>
              <w:rPr>
                <w:rFonts w:hint="eastAsia"/>
                <w:sz w:val="22"/>
                <w:szCs w:val="22"/>
              </w:rPr>
              <w:t>10.41</w:t>
            </w:r>
          </w:p>
        </w:tc>
        <w:tc>
          <w:tcPr>
            <w:tcW w:w="1276" w:type="dxa"/>
            <w:tcBorders>
              <w:top w:val="nil"/>
              <w:left w:val="nil"/>
              <w:bottom w:val="single" w:sz="4" w:space="0" w:color="auto"/>
              <w:right w:val="single" w:sz="4" w:space="0" w:color="auto"/>
            </w:tcBorders>
            <w:shd w:val="clear" w:color="auto" w:fill="auto"/>
            <w:noWrap/>
            <w:vAlign w:val="center"/>
            <w:hideMark/>
          </w:tcPr>
          <w:p w14:paraId="27AE494E" w14:textId="77777777" w:rsidR="00F92CA2" w:rsidRDefault="00F92CA2" w:rsidP="00F92CA2">
            <w:pPr>
              <w:jc w:val="center"/>
              <w:rPr>
                <w:rFonts w:hint="eastAsia"/>
                <w:color w:val="000000"/>
                <w:sz w:val="22"/>
                <w:szCs w:val="22"/>
              </w:rPr>
            </w:pPr>
            <w:r>
              <w:rPr>
                <w:rFonts w:hint="eastAsia"/>
                <w:color w:val="000000"/>
                <w:sz w:val="22"/>
                <w:szCs w:val="22"/>
              </w:rPr>
              <w:t xml:space="preserve">　</w:t>
            </w:r>
          </w:p>
        </w:tc>
      </w:tr>
    </w:tbl>
    <w:p w14:paraId="55210DF4" w14:textId="77777777" w:rsidR="00E400EA" w:rsidRDefault="004D7175">
      <w:pPr>
        <w:numPr>
          <w:ilvl w:val="0"/>
          <w:numId w:val="3"/>
        </w:numPr>
        <w:snapToGrid w:val="0"/>
        <w:spacing w:line="400" w:lineRule="exact"/>
        <w:ind w:firstLine="480"/>
        <w:rPr>
          <w:rFonts w:asciiTheme="minorEastAsia" w:hAnsiTheme="minorEastAsia" w:hint="eastAsia"/>
          <w:b/>
          <w:bCs/>
          <w:color w:val="000000" w:themeColor="text1"/>
        </w:rPr>
      </w:pPr>
      <w:r>
        <w:rPr>
          <w:rFonts w:asciiTheme="minorEastAsia" w:hAnsiTheme="minorEastAsia" w:hint="eastAsia"/>
          <w:b/>
          <w:bCs/>
          <w:color w:val="000000" w:themeColor="text1"/>
        </w:rPr>
        <w:t>供方提供的货物必须是响应文件“分项报价明细表”中明确的货物制造商原厂生产的、全新的、未使用过的正品（包括零部件），并完全符合国家质量标准，附完备的技术资料（如有）、装箱单（如有）、产品“三包”证书和产品合格证。所有产品符合《中华人民共和国产品质量法》、《中华人民共和国计量法》、《中华人民共和国标准化法》要求，并符合相关行业管理规定。“分项报价明细表”必须明确货物制造商。</w:t>
      </w:r>
    </w:p>
    <w:p w14:paraId="70212BDE" w14:textId="77777777" w:rsidR="00E400EA" w:rsidRDefault="004D7175">
      <w:pPr>
        <w:pStyle w:val="2"/>
        <w:pageBreakBefore/>
        <w:ind w:firstLineChars="600" w:firstLine="2160"/>
        <w:rPr>
          <w:rFonts w:asciiTheme="minorEastAsia" w:hAnsiTheme="minorEastAsia" w:hint="eastAsia"/>
          <w:color w:val="000000" w:themeColor="text1"/>
          <w:sz w:val="36"/>
          <w:szCs w:val="30"/>
        </w:rPr>
      </w:pPr>
      <w:bookmarkStart w:id="68" w:name="_Toc13356"/>
      <w:bookmarkStart w:id="69" w:name="_Toc523"/>
      <w:bookmarkStart w:id="70" w:name="_Toc65660341"/>
      <w:bookmarkStart w:id="71" w:name="_Toc15492"/>
      <w:bookmarkStart w:id="72" w:name="_Toc1682"/>
      <w:r>
        <w:rPr>
          <w:rFonts w:asciiTheme="minorEastAsia" w:hAnsiTheme="minorEastAsia" w:hint="eastAsia"/>
          <w:color w:val="000000" w:themeColor="text1"/>
          <w:sz w:val="36"/>
          <w:szCs w:val="30"/>
        </w:rPr>
        <w:lastRenderedPageBreak/>
        <w:t xml:space="preserve">第三篇  </w:t>
      </w:r>
      <w:bookmarkEnd w:id="66"/>
      <w:r>
        <w:rPr>
          <w:rFonts w:asciiTheme="minorEastAsia" w:hAnsiTheme="minorEastAsia" w:hint="eastAsia"/>
          <w:color w:val="000000" w:themeColor="text1"/>
          <w:sz w:val="36"/>
          <w:szCs w:val="30"/>
        </w:rPr>
        <w:t>询价</w:t>
      </w:r>
      <w:bookmarkEnd w:id="68"/>
      <w:bookmarkEnd w:id="69"/>
      <w:bookmarkEnd w:id="70"/>
      <w:bookmarkEnd w:id="71"/>
      <w:r>
        <w:rPr>
          <w:rFonts w:asciiTheme="minorEastAsia" w:hAnsiTheme="minorEastAsia" w:hint="eastAsia"/>
          <w:color w:val="000000" w:themeColor="text1"/>
          <w:sz w:val="36"/>
          <w:szCs w:val="30"/>
        </w:rPr>
        <w:t>项目商务需求</w:t>
      </w:r>
      <w:bookmarkEnd w:id="72"/>
    </w:p>
    <w:p w14:paraId="439CE8DF" w14:textId="77777777" w:rsidR="00E400EA" w:rsidRDefault="004D7175">
      <w:pPr>
        <w:pStyle w:val="2"/>
        <w:spacing w:line="400" w:lineRule="exact"/>
        <w:ind w:firstLineChars="200" w:firstLine="482"/>
        <w:rPr>
          <w:rFonts w:asciiTheme="minorEastAsia" w:hAnsiTheme="minorEastAsia" w:hint="eastAsia"/>
          <w:b/>
          <w:color w:val="000000" w:themeColor="text1"/>
        </w:rPr>
      </w:pPr>
      <w:bookmarkStart w:id="73" w:name="_Toc16365"/>
      <w:r>
        <w:rPr>
          <w:rFonts w:asciiTheme="minorEastAsia" w:hAnsiTheme="minorEastAsia" w:hint="eastAsia"/>
          <w:b/>
          <w:color w:val="000000" w:themeColor="text1"/>
        </w:rPr>
        <w:t>一、交货期、交货地点及验收方式</w:t>
      </w:r>
      <w:bookmarkEnd w:id="73"/>
    </w:p>
    <w:p w14:paraId="759E8B59" w14:textId="77777777" w:rsidR="00E400EA" w:rsidRDefault="004D7175">
      <w:pPr>
        <w:snapToGrid w:val="0"/>
        <w:spacing w:line="400" w:lineRule="exact"/>
        <w:ind w:firstLineChars="100" w:firstLine="240"/>
        <w:outlineLvl w:val="2"/>
        <w:rPr>
          <w:rFonts w:asciiTheme="minorEastAsia" w:hAnsiTheme="minorEastAsia" w:hint="eastAsia"/>
          <w:color w:val="000000" w:themeColor="text1"/>
        </w:rPr>
      </w:pPr>
      <w:r>
        <w:rPr>
          <w:rFonts w:asciiTheme="minorEastAsia" w:hAnsiTheme="minorEastAsia" w:hint="eastAsia"/>
          <w:color w:val="000000" w:themeColor="text1"/>
        </w:rPr>
        <w:t>（一）交货期</w:t>
      </w:r>
    </w:p>
    <w:p w14:paraId="5E54DB74"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hint="eastAsia"/>
          <w:color w:val="000000" w:themeColor="text1"/>
        </w:rPr>
        <w:t>在采购合同签订后7个日历天内完成交货。成交供应商未在约定交货期内完成交货的，根据实际超期天数按300元/天处以违约金。</w:t>
      </w:r>
    </w:p>
    <w:p w14:paraId="7873D05F" w14:textId="77777777" w:rsidR="00E400EA" w:rsidRDefault="004D7175">
      <w:pPr>
        <w:snapToGrid w:val="0"/>
        <w:spacing w:line="400" w:lineRule="exact"/>
        <w:ind w:firstLineChars="200" w:firstLine="480"/>
        <w:outlineLvl w:val="2"/>
        <w:rPr>
          <w:rFonts w:asciiTheme="minorEastAsia" w:hAnsiTheme="minorEastAsia" w:hint="eastAsia"/>
          <w:color w:val="000000" w:themeColor="text1"/>
        </w:rPr>
      </w:pPr>
      <w:r>
        <w:rPr>
          <w:rFonts w:asciiTheme="minorEastAsia" w:hAnsiTheme="minorEastAsia" w:hint="eastAsia"/>
          <w:color w:val="000000" w:themeColor="text1"/>
        </w:rPr>
        <w:t>（二）交货地点</w:t>
      </w:r>
    </w:p>
    <w:p w14:paraId="0E0DC78C"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交货地点：按项目一览表中的位置送货（若后期实际送货位置或各位置送货数量有变化的按采购人指定地点为准）</w:t>
      </w:r>
      <w:r>
        <w:rPr>
          <w:rFonts w:hint="eastAsia"/>
          <w:color w:val="000000" w:themeColor="text1"/>
        </w:rPr>
        <w:t>。</w:t>
      </w:r>
    </w:p>
    <w:p w14:paraId="41AD033A" w14:textId="77777777" w:rsidR="00E400EA" w:rsidRDefault="004D7175">
      <w:pPr>
        <w:snapToGrid w:val="0"/>
        <w:spacing w:line="400" w:lineRule="exact"/>
        <w:ind w:firstLineChars="200" w:firstLine="480"/>
        <w:outlineLvl w:val="2"/>
        <w:rPr>
          <w:rFonts w:asciiTheme="minorEastAsia" w:hAnsiTheme="minorEastAsia" w:hint="eastAsia"/>
          <w:color w:val="000000" w:themeColor="text1"/>
        </w:rPr>
      </w:pPr>
      <w:r>
        <w:rPr>
          <w:rFonts w:asciiTheme="minorEastAsia" w:hAnsiTheme="minorEastAsia" w:hint="eastAsia"/>
          <w:color w:val="000000" w:themeColor="text1"/>
        </w:rPr>
        <w:t>（三）验收方式</w:t>
      </w:r>
    </w:p>
    <w:p w14:paraId="256198D8" w14:textId="77777777" w:rsidR="00E400EA" w:rsidRDefault="004D7175">
      <w:pPr>
        <w:snapToGrid w:val="0"/>
        <w:spacing w:line="360" w:lineRule="auto"/>
        <w:ind w:firstLineChars="200" w:firstLine="480"/>
        <w:rPr>
          <w:rFonts w:hint="eastAsia"/>
          <w:color w:val="000000" w:themeColor="text1"/>
        </w:rPr>
      </w:pPr>
      <w:r>
        <w:rPr>
          <w:rFonts w:hint="eastAsia"/>
          <w:color w:val="000000" w:themeColor="text1"/>
        </w:rPr>
        <w:t>1.货物到达现场后，成交供应商应在使用单位人员在场情况下当面开箱，共同清点、检查外观，作出开箱记录，双方签字确认。</w:t>
      </w:r>
    </w:p>
    <w:p w14:paraId="2C3168F7" w14:textId="77777777" w:rsidR="00E400EA" w:rsidRDefault="004D7175">
      <w:pPr>
        <w:snapToGrid w:val="0"/>
        <w:spacing w:line="360" w:lineRule="auto"/>
        <w:ind w:firstLineChars="200" w:firstLine="480"/>
        <w:rPr>
          <w:rFonts w:hint="eastAsia"/>
          <w:color w:val="000000" w:themeColor="text1"/>
        </w:rPr>
      </w:pPr>
      <w:r>
        <w:rPr>
          <w:rFonts w:hint="eastAsia"/>
          <w:color w:val="000000" w:themeColor="text1"/>
        </w:rPr>
        <w:t>2.成交供应商应保证货物到达采购人所在地完好无损，如有缺漏、损坏，由供应商负责调换、补齐，由此产生的所有一切费用由成交供应商承担。</w:t>
      </w:r>
    </w:p>
    <w:p w14:paraId="7E94A50B" w14:textId="77777777" w:rsidR="00E400EA" w:rsidRDefault="004D7175">
      <w:pPr>
        <w:snapToGrid w:val="0"/>
        <w:spacing w:line="360" w:lineRule="auto"/>
        <w:ind w:firstLineChars="200" w:firstLine="480"/>
        <w:rPr>
          <w:rFonts w:hint="eastAsia"/>
          <w:color w:val="000000" w:themeColor="text1"/>
        </w:rPr>
      </w:pPr>
      <w:r>
        <w:rPr>
          <w:rFonts w:hint="eastAsia"/>
          <w:color w:val="000000" w:themeColor="text1"/>
        </w:rPr>
        <w:t>3.成交供应商应提供完备的技术资料（如有）、装箱单（如有）、产品“三包”证书和产品合格证等。</w:t>
      </w:r>
    </w:p>
    <w:p w14:paraId="278C849E" w14:textId="77777777" w:rsidR="00E400EA" w:rsidRDefault="004D7175">
      <w:pPr>
        <w:snapToGrid w:val="0"/>
        <w:spacing w:line="360" w:lineRule="auto"/>
        <w:ind w:firstLineChars="200" w:firstLine="480"/>
        <w:rPr>
          <w:rFonts w:hint="eastAsia"/>
          <w:color w:val="000000" w:themeColor="text1"/>
        </w:rPr>
      </w:pPr>
      <w:r>
        <w:rPr>
          <w:rFonts w:hint="eastAsia"/>
          <w:color w:val="000000" w:themeColor="text1"/>
        </w:rPr>
        <w:t>4.成交供应商提供的货物未达到招标文件规定要求，且对采购人造成损失的，由成交供应商承担一切责任，并赔偿所造成的损失。</w:t>
      </w:r>
    </w:p>
    <w:p w14:paraId="54C87159" w14:textId="77777777" w:rsidR="00E400EA" w:rsidRDefault="004D7175">
      <w:pPr>
        <w:snapToGrid w:val="0"/>
        <w:spacing w:line="360" w:lineRule="auto"/>
        <w:ind w:firstLineChars="200" w:firstLine="480"/>
        <w:rPr>
          <w:rFonts w:hint="eastAsia"/>
          <w:color w:val="000000" w:themeColor="text1"/>
        </w:rPr>
      </w:pPr>
      <w:r>
        <w:rPr>
          <w:rFonts w:hint="eastAsia"/>
          <w:color w:val="000000" w:themeColor="text1"/>
        </w:rPr>
        <w:t>5.采购人需要制造商对成交供应商交付的产品（包括质量、配置参数等）进行确认的，制造商应予以配合，并出具书面意见。</w:t>
      </w:r>
    </w:p>
    <w:p w14:paraId="28B135E8" w14:textId="77777777" w:rsidR="00E400EA" w:rsidRDefault="004D7175">
      <w:pPr>
        <w:snapToGrid w:val="0"/>
        <w:spacing w:line="360" w:lineRule="auto"/>
        <w:ind w:firstLineChars="200" w:firstLine="480"/>
        <w:rPr>
          <w:rFonts w:hint="eastAsia"/>
          <w:color w:val="000000" w:themeColor="text1"/>
        </w:rPr>
      </w:pPr>
      <w:r>
        <w:rPr>
          <w:rFonts w:hint="eastAsia"/>
          <w:color w:val="000000" w:themeColor="text1"/>
        </w:rPr>
        <w:t>6.产品包装材料归采购人所有。</w:t>
      </w:r>
    </w:p>
    <w:p w14:paraId="316DBF34" w14:textId="77777777" w:rsidR="00E400EA" w:rsidRDefault="004D7175">
      <w:pPr>
        <w:snapToGrid w:val="0"/>
        <w:spacing w:line="360" w:lineRule="auto"/>
        <w:ind w:firstLineChars="200" w:firstLine="480"/>
        <w:rPr>
          <w:rFonts w:hint="eastAsia"/>
          <w:color w:val="000000" w:themeColor="text1"/>
        </w:rPr>
      </w:pPr>
      <w:r>
        <w:rPr>
          <w:rFonts w:hint="eastAsia"/>
          <w:color w:val="000000" w:themeColor="text1"/>
        </w:rPr>
        <w:t>7.采购人顺利完成所有签收到货货物的安装后，视为验收合格。</w:t>
      </w:r>
    </w:p>
    <w:p w14:paraId="5A4CF106" w14:textId="77777777" w:rsidR="00E400EA" w:rsidRDefault="004D7175">
      <w:pPr>
        <w:snapToGrid w:val="0"/>
        <w:spacing w:line="360" w:lineRule="auto"/>
        <w:ind w:firstLineChars="200" w:firstLine="480"/>
        <w:rPr>
          <w:rFonts w:hint="eastAsia"/>
          <w:color w:val="000000" w:themeColor="text1"/>
        </w:rPr>
      </w:pPr>
      <w:r>
        <w:rPr>
          <w:rFonts w:hint="eastAsia"/>
          <w:color w:val="000000" w:themeColor="text1"/>
        </w:rPr>
        <w:t>8.若因货物质量问题或设计缺陷导致采购人无法顺利完成安装的，成交供应商须无条件调换货物直至采购人采购的所有货物安装完成为止，由此产生的所有一切费用由成交供应商承担。</w:t>
      </w:r>
    </w:p>
    <w:p w14:paraId="54C769CA" w14:textId="77777777" w:rsidR="00E400EA" w:rsidRDefault="004D7175">
      <w:pPr>
        <w:pStyle w:val="2"/>
        <w:spacing w:line="400" w:lineRule="exact"/>
        <w:ind w:firstLineChars="200" w:firstLine="482"/>
        <w:rPr>
          <w:rFonts w:asciiTheme="minorEastAsia" w:hAnsiTheme="minorEastAsia" w:hint="eastAsia"/>
          <w:b/>
          <w:color w:val="000000" w:themeColor="text1"/>
        </w:rPr>
      </w:pPr>
      <w:bookmarkStart w:id="74" w:name="_Toc8592"/>
      <w:bookmarkStart w:id="75" w:name="_Toc7746"/>
      <w:bookmarkStart w:id="76" w:name="_Toc13418"/>
      <w:bookmarkStart w:id="77" w:name="_Toc75793510"/>
      <w:bookmarkStart w:id="78" w:name="_Toc20367"/>
      <w:bookmarkStart w:id="79" w:name="_Toc1484"/>
      <w:bookmarkStart w:id="80" w:name="_Toc22158"/>
      <w:bookmarkStart w:id="81" w:name="_Toc18152"/>
      <w:bookmarkStart w:id="82" w:name="_Toc29436"/>
      <w:bookmarkStart w:id="83" w:name="_Toc30781"/>
      <w:bookmarkStart w:id="84" w:name="_Toc29144"/>
      <w:bookmarkStart w:id="85" w:name="_Toc21022"/>
      <w:bookmarkStart w:id="86" w:name="_Toc9271"/>
      <w:bookmarkStart w:id="87" w:name="_Toc22142"/>
      <w:bookmarkStart w:id="88" w:name="_Toc4036"/>
      <w:bookmarkStart w:id="89" w:name="_Toc28679"/>
      <w:bookmarkStart w:id="90" w:name="_Toc5577"/>
      <w:bookmarkStart w:id="91" w:name="_Toc267320050"/>
      <w:r>
        <w:rPr>
          <w:rFonts w:asciiTheme="minorEastAsia" w:hAnsiTheme="minorEastAsia" w:hint="eastAsia"/>
          <w:b/>
          <w:color w:val="000000" w:themeColor="text1"/>
        </w:rPr>
        <w:t>二、报价要求</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013258D5" w14:textId="77777777" w:rsidR="00E400EA" w:rsidRDefault="004D7175">
      <w:pPr>
        <w:snapToGrid w:val="0"/>
        <w:spacing w:line="360" w:lineRule="auto"/>
        <w:ind w:firstLineChars="200" w:firstLine="480"/>
        <w:rPr>
          <w:rFonts w:hint="eastAsia"/>
          <w:color w:val="000000" w:themeColor="text1"/>
        </w:rPr>
      </w:pPr>
      <w:bookmarkStart w:id="92" w:name="_Toc14177"/>
      <w:bookmarkStart w:id="93" w:name="_Toc20887"/>
      <w:bookmarkStart w:id="94" w:name="_Toc4252"/>
      <w:bookmarkStart w:id="95" w:name="_Toc2821"/>
      <w:bookmarkStart w:id="96" w:name="_Toc32313"/>
      <w:bookmarkStart w:id="97" w:name="_Toc20182"/>
      <w:bookmarkStart w:id="98" w:name="_Toc16693"/>
      <w:bookmarkStart w:id="99" w:name="_Toc27382"/>
      <w:bookmarkStart w:id="100" w:name="_Toc15677"/>
      <w:bookmarkStart w:id="101" w:name="_Toc1450"/>
      <w:bookmarkStart w:id="102" w:name="_Toc3465"/>
      <w:bookmarkStart w:id="103" w:name="_Toc15096"/>
      <w:bookmarkStart w:id="104" w:name="_Toc23903"/>
      <w:bookmarkStart w:id="105" w:name="_Toc75793511"/>
      <w:bookmarkStart w:id="106" w:name="_Toc2244"/>
      <w:bookmarkStart w:id="107" w:name="_Toc4774"/>
      <w:r>
        <w:rPr>
          <w:rFonts w:hint="eastAsia"/>
          <w:color w:val="000000" w:themeColor="text1"/>
        </w:rPr>
        <w:t>1、本次报价须为人民币报价，供应商的报价为将“第二篇询价项目技术（质量）需求”的“项目一览表”明确货物的合格产品送达采购人指定地点的价格，包括但不限于：货物本身价值、装运费（含货物上车及运输费用）、货物保险费（交货验收前）、货物到场的下货费用、各种应纳的税费、采购代理服务费、利润、完成合同明示或暗示的应由成交供应商承担的一切责任、义务和风险而产生的费用等所有一切费用。</w:t>
      </w:r>
    </w:p>
    <w:p w14:paraId="03868CD1" w14:textId="6C552F01" w:rsidR="00E400EA" w:rsidRDefault="004D7175">
      <w:pPr>
        <w:pStyle w:val="a5"/>
        <w:spacing w:line="360" w:lineRule="auto"/>
        <w:ind w:firstLineChars="200" w:firstLine="480"/>
        <w:rPr>
          <w:rFonts w:ascii="宋体" w:eastAsia="宋体" w:hAnsi="宋体" w:cs="宋体" w:hint="eastAsia"/>
          <w:color w:val="000000" w:themeColor="text1"/>
          <w:szCs w:val="24"/>
        </w:rPr>
      </w:pPr>
      <w:r>
        <w:rPr>
          <w:rFonts w:ascii="宋体" w:eastAsia="宋体" w:hAnsi="宋体" w:cs="宋体" w:hint="eastAsia"/>
          <w:color w:val="000000" w:themeColor="text1"/>
          <w:szCs w:val="24"/>
          <w:lang w:eastAsia="zh-CN"/>
        </w:rPr>
        <w:lastRenderedPageBreak/>
        <w:t>2、本项目设置项目总报价最高限价和各类货物单价报价最高限价【详见“第二篇询价项目技术（质量）需求”的“项目一览表”】，供应商的项目总报价和各类货物单价报价不得超过对应的最高限价</w:t>
      </w:r>
      <w:r>
        <w:rPr>
          <w:rFonts w:ascii="宋体" w:eastAsia="宋体" w:hAnsi="宋体" w:cs="宋体" w:hint="eastAsia"/>
          <w:color w:val="000000" w:themeColor="text1"/>
          <w:szCs w:val="24"/>
        </w:rPr>
        <w:t>。</w:t>
      </w:r>
    </w:p>
    <w:p w14:paraId="5BD4F28F" w14:textId="77777777" w:rsidR="00E400EA" w:rsidRDefault="004D7175">
      <w:pPr>
        <w:pStyle w:val="2"/>
        <w:spacing w:line="400" w:lineRule="exact"/>
        <w:ind w:firstLineChars="200" w:firstLine="482"/>
        <w:rPr>
          <w:rFonts w:asciiTheme="minorEastAsia" w:hAnsiTheme="minorEastAsia" w:hint="eastAsia"/>
          <w:b/>
          <w:color w:val="000000" w:themeColor="text1"/>
        </w:rPr>
      </w:pPr>
      <w:bookmarkStart w:id="108" w:name="_Toc8955"/>
      <w:bookmarkStart w:id="109" w:name="_Toc25552"/>
      <w:bookmarkStart w:id="110" w:name="_Toc75793512"/>
      <w:bookmarkStart w:id="111" w:name="_Toc22695"/>
      <w:bookmarkStart w:id="112" w:name="_Toc8529"/>
      <w:bookmarkStart w:id="113" w:name="_Toc29286"/>
      <w:bookmarkStart w:id="114" w:name="_Toc21888"/>
      <w:bookmarkStart w:id="115" w:name="_Toc25932"/>
      <w:bookmarkStart w:id="116" w:name="_Toc5174"/>
      <w:bookmarkStart w:id="117" w:name="_Toc18007"/>
      <w:bookmarkStart w:id="118" w:name="_Toc12285"/>
      <w:bookmarkStart w:id="119" w:name="_Toc1008"/>
      <w:bookmarkStart w:id="120" w:name="_Toc19350"/>
      <w:bookmarkStart w:id="121" w:name="_Toc25745"/>
      <w:bookmarkStart w:id="122" w:name="_Toc30442"/>
      <w:bookmarkStart w:id="123" w:name="_Toc32722"/>
      <w:bookmarkStart w:id="124" w:name="_Toc29403"/>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Pr>
          <w:rFonts w:asciiTheme="minorEastAsia" w:hAnsiTheme="minorEastAsia" w:hint="eastAsia"/>
          <w:b/>
          <w:color w:val="000000" w:themeColor="text1"/>
        </w:rPr>
        <w:t>三、货款结算与</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Pr>
          <w:rFonts w:asciiTheme="minorEastAsia" w:hAnsiTheme="minorEastAsia" w:hint="eastAsia"/>
          <w:b/>
          <w:color w:val="000000" w:themeColor="text1"/>
        </w:rPr>
        <w:t>支付</w:t>
      </w:r>
      <w:bookmarkEnd w:id="124"/>
    </w:p>
    <w:p w14:paraId="136A4BF9" w14:textId="77777777" w:rsidR="00E400EA" w:rsidRDefault="004D7175">
      <w:pPr>
        <w:autoSpaceDE w:val="0"/>
        <w:autoSpaceDN w:val="0"/>
        <w:adjustRightInd w:val="0"/>
        <w:snapToGrid w:val="0"/>
        <w:spacing w:line="400" w:lineRule="exact"/>
        <w:ind w:firstLineChars="200" w:firstLine="480"/>
        <w:rPr>
          <w:rFonts w:hint="eastAsia"/>
          <w:szCs w:val="21"/>
        </w:rPr>
      </w:pPr>
      <w:r>
        <w:rPr>
          <w:rFonts w:hint="eastAsia"/>
          <w:szCs w:val="21"/>
        </w:rPr>
        <w:t>（一）货款结算</w:t>
      </w:r>
    </w:p>
    <w:p w14:paraId="6FF158E2" w14:textId="61654C3A" w:rsidR="00E400EA" w:rsidRDefault="004D7175">
      <w:pPr>
        <w:autoSpaceDE w:val="0"/>
        <w:autoSpaceDN w:val="0"/>
        <w:adjustRightInd w:val="0"/>
        <w:snapToGrid w:val="0"/>
        <w:spacing w:line="400" w:lineRule="exact"/>
        <w:ind w:firstLineChars="200" w:firstLine="480"/>
        <w:rPr>
          <w:rFonts w:hint="eastAsia"/>
          <w:szCs w:val="21"/>
        </w:rPr>
      </w:pPr>
      <w:r>
        <w:rPr>
          <w:rFonts w:hint="eastAsia"/>
          <w:szCs w:val="21"/>
        </w:rPr>
        <w:t>结算货款=Σ（各分项货物成交单价×采购人实际需求的数量）-增值税税金扣除费用（若有）-违约金（若有）</w:t>
      </w:r>
    </w:p>
    <w:p w14:paraId="18EBD69B" w14:textId="77777777" w:rsidR="00E400EA" w:rsidRDefault="004D7175">
      <w:pPr>
        <w:autoSpaceDE w:val="0"/>
        <w:autoSpaceDN w:val="0"/>
        <w:adjustRightInd w:val="0"/>
        <w:snapToGrid w:val="0"/>
        <w:spacing w:line="400" w:lineRule="exact"/>
        <w:ind w:firstLineChars="200" w:firstLine="480"/>
        <w:rPr>
          <w:rFonts w:hint="eastAsia"/>
          <w:szCs w:val="21"/>
        </w:rPr>
      </w:pPr>
      <w:r>
        <w:rPr>
          <w:rFonts w:hint="eastAsia"/>
          <w:szCs w:val="21"/>
        </w:rPr>
        <w:t>增值税税金扣除费用计算说明：①增值税专用发票：本项目最高限价编制时增值税税率按3%计取，若成交供应商提供的增值税专用发票税率不足3%的，则按比例差额计算增值税税金扣除费用，供应商报价时须考虑此因素；</w:t>
      </w:r>
    </w:p>
    <w:p w14:paraId="2A94BF91"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hint="eastAsia"/>
          <w:szCs w:val="21"/>
        </w:rPr>
        <w:t>②普通发票：本项目最高限价编制时增值税税率按3%计取，若成交供应商后期提供的发票为普通发票，按货物总价款的3%计算增值税税金扣除费用，供应商报价时须考虑此因素。</w:t>
      </w:r>
    </w:p>
    <w:p w14:paraId="2785ED8D"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（二）货款支付：采购人验收后支付至结算货款的100%。</w:t>
      </w:r>
    </w:p>
    <w:p w14:paraId="57F705D3" w14:textId="77777777" w:rsidR="00E400EA" w:rsidRDefault="004D7175">
      <w:pPr>
        <w:pStyle w:val="2"/>
        <w:ind w:firstLineChars="200" w:firstLine="482"/>
        <w:rPr>
          <w:rFonts w:hint="eastAsia"/>
          <w:b/>
          <w:color w:val="000000" w:themeColor="text1"/>
        </w:rPr>
      </w:pPr>
      <w:bookmarkStart w:id="125" w:name="_Toc7168"/>
      <w:bookmarkStart w:id="126" w:name="_Toc106030391"/>
      <w:bookmarkStart w:id="127" w:name="_Toc13166"/>
      <w:bookmarkStart w:id="128" w:name="_Toc15245"/>
      <w:bookmarkStart w:id="129" w:name="_Toc5987"/>
      <w:bookmarkStart w:id="130" w:name="_Toc8027"/>
      <w:bookmarkStart w:id="131" w:name="_Toc18659"/>
      <w:bookmarkStart w:id="132" w:name="_Toc28488"/>
      <w:bookmarkStart w:id="133" w:name="_Toc28797"/>
      <w:bookmarkStart w:id="134" w:name="_Toc75793515"/>
      <w:bookmarkStart w:id="135" w:name="_Toc18165"/>
      <w:bookmarkStart w:id="136" w:name="_Toc26367"/>
      <w:bookmarkStart w:id="137" w:name="_Toc28278"/>
      <w:bookmarkStart w:id="138" w:name="_Toc9916"/>
      <w:bookmarkStart w:id="139" w:name="_Toc20414"/>
      <w:bookmarkStart w:id="140" w:name="_Toc26694"/>
      <w:bookmarkStart w:id="141" w:name="_Toc21094"/>
      <w:bookmarkStart w:id="142" w:name="_Toc342913389"/>
      <w:r>
        <w:rPr>
          <w:rFonts w:hint="eastAsia"/>
          <w:b/>
          <w:color w:val="000000" w:themeColor="text1"/>
        </w:rPr>
        <w:t>四、附件、图纸及包装要求</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3AA7540F" w14:textId="77777777" w:rsidR="00E400EA" w:rsidRDefault="004D7175">
      <w:pPr>
        <w:snapToGrid w:val="0"/>
        <w:spacing w:line="360" w:lineRule="auto"/>
        <w:ind w:firstLineChars="200" w:firstLine="480"/>
        <w:rPr>
          <w:rFonts w:hint="eastAsia"/>
          <w:color w:val="000000" w:themeColor="text1"/>
        </w:rPr>
      </w:pPr>
      <w:r>
        <w:rPr>
          <w:rFonts w:hint="eastAsia"/>
          <w:color w:val="000000" w:themeColor="text1"/>
          <w:szCs w:val="28"/>
        </w:rPr>
        <w:t>所有设备按照制造商规定的产品包装和随机标准附件为准。</w:t>
      </w:r>
    </w:p>
    <w:p w14:paraId="40508636" w14:textId="77777777" w:rsidR="00E400EA" w:rsidRDefault="004D7175">
      <w:pPr>
        <w:pStyle w:val="2"/>
        <w:ind w:firstLineChars="200" w:firstLine="482"/>
        <w:rPr>
          <w:rFonts w:hint="eastAsia"/>
          <w:b/>
          <w:color w:val="000000" w:themeColor="text1"/>
        </w:rPr>
      </w:pPr>
      <w:bookmarkStart w:id="143" w:name="_Toc267320054"/>
      <w:bookmarkStart w:id="144" w:name="_Toc10406"/>
      <w:bookmarkStart w:id="145" w:name="_Toc106030392"/>
      <w:bookmarkStart w:id="146" w:name="_Toc13936"/>
      <w:bookmarkStart w:id="147" w:name="_Toc32308"/>
      <w:bookmarkStart w:id="148" w:name="_Toc17569"/>
      <w:bookmarkStart w:id="149" w:name="_Toc30515"/>
      <w:bookmarkStart w:id="150" w:name="_Toc6385"/>
      <w:bookmarkStart w:id="151" w:name="_Toc529"/>
      <w:bookmarkStart w:id="152" w:name="_Toc27175"/>
      <w:bookmarkStart w:id="153" w:name="_Toc23858"/>
      <w:bookmarkStart w:id="154" w:name="_Toc1138"/>
      <w:bookmarkStart w:id="155" w:name="_Toc28513"/>
      <w:bookmarkStart w:id="156" w:name="_Toc14923"/>
      <w:bookmarkStart w:id="157" w:name="_Toc6099"/>
      <w:bookmarkStart w:id="158" w:name="_Toc75793516"/>
      <w:bookmarkStart w:id="159" w:name="_Toc4353"/>
      <w:bookmarkStart w:id="160" w:name="_Toc22384"/>
      <w:r>
        <w:rPr>
          <w:rFonts w:hint="eastAsia"/>
          <w:b/>
          <w:color w:val="000000" w:themeColor="text1"/>
        </w:rPr>
        <w:t>五、</w:t>
      </w:r>
      <w:bookmarkEnd w:id="143"/>
      <w:r>
        <w:rPr>
          <w:rFonts w:hint="eastAsia"/>
          <w:b/>
          <w:color w:val="000000" w:themeColor="text1"/>
        </w:rPr>
        <w:t>其他商务要求内容</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6C399962" w14:textId="77777777" w:rsidR="00E400EA" w:rsidRDefault="004D7175">
      <w:pPr>
        <w:pStyle w:val="4"/>
        <w:ind w:leftChars="0" w:left="0" w:firstLineChars="200" w:firstLine="480"/>
        <w:rPr>
          <w:rFonts w:asciiTheme="minorEastAsia" w:hAnsiTheme="minorEastAsia" w:hint="eastAsia"/>
          <w:color w:val="000000" w:themeColor="text1"/>
        </w:rPr>
      </w:pPr>
      <w:r>
        <w:rPr>
          <w:rFonts w:hint="eastAsia"/>
          <w:color w:val="000000" w:themeColor="text1"/>
        </w:rPr>
        <w:t>其他未尽事宜由供需双方在采购合同中详细约定。</w:t>
      </w:r>
    </w:p>
    <w:p w14:paraId="78BE47A6" w14:textId="77777777" w:rsidR="00E400EA" w:rsidRDefault="00E400EA">
      <w:pPr>
        <w:rPr>
          <w:rFonts w:asciiTheme="minorEastAsia" w:hAnsiTheme="minorEastAsia" w:hint="eastAsia"/>
          <w:color w:val="000000" w:themeColor="text1"/>
        </w:rPr>
      </w:pPr>
    </w:p>
    <w:p w14:paraId="36CF9FAB" w14:textId="77777777" w:rsidR="00E400EA" w:rsidRDefault="00E400EA">
      <w:pPr>
        <w:pStyle w:val="4"/>
        <w:ind w:left="1440"/>
        <w:rPr>
          <w:rFonts w:asciiTheme="minorEastAsia" w:hAnsiTheme="minorEastAsia" w:hint="eastAsia"/>
          <w:color w:val="000000" w:themeColor="text1"/>
        </w:rPr>
      </w:pPr>
    </w:p>
    <w:p w14:paraId="562D4068" w14:textId="77777777" w:rsidR="00E400EA" w:rsidRDefault="00E400EA">
      <w:pPr>
        <w:rPr>
          <w:rFonts w:hint="eastAsia"/>
          <w:color w:val="000000" w:themeColor="text1"/>
        </w:rPr>
      </w:pPr>
    </w:p>
    <w:p w14:paraId="210CB518" w14:textId="77777777" w:rsidR="00E400EA" w:rsidRDefault="00E400EA">
      <w:pPr>
        <w:rPr>
          <w:rFonts w:hint="eastAsia"/>
          <w:color w:val="000000" w:themeColor="text1"/>
        </w:rPr>
      </w:pPr>
    </w:p>
    <w:p w14:paraId="7F8C0EFD" w14:textId="77777777" w:rsidR="00E400EA" w:rsidRDefault="00E400EA">
      <w:pPr>
        <w:rPr>
          <w:rFonts w:hint="eastAsia"/>
          <w:color w:val="000000" w:themeColor="text1"/>
        </w:rPr>
      </w:pPr>
    </w:p>
    <w:p w14:paraId="3B2805BC" w14:textId="77777777" w:rsidR="00E400EA" w:rsidRDefault="00E400EA">
      <w:pPr>
        <w:rPr>
          <w:rFonts w:hint="eastAsia"/>
          <w:color w:val="000000" w:themeColor="text1"/>
        </w:rPr>
      </w:pPr>
    </w:p>
    <w:p w14:paraId="0970C0A9" w14:textId="77777777" w:rsidR="00E400EA" w:rsidRDefault="00E400EA">
      <w:pPr>
        <w:rPr>
          <w:rFonts w:asciiTheme="minorEastAsia" w:hAnsiTheme="minorEastAsia" w:hint="eastAsia"/>
          <w:color w:val="000000" w:themeColor="text1"/>
        </w:rPr>
      </w:pPr>
    </w:p>
    <w:p w14:paraId="459BD22F" w14:textId="77777777" w:rsidR="00E400EA" w:rsidRDefault="00E400EA">
      <w:pPr>
        <w:rPr>
          <w:rFonts w:asciiTheme="minorEastAsia" w:hAnsiTheme="minorEastAsia" w:hint="eastAsia"/>
          <w:color w:val="000000" w:themeColor="text1"/>
        </w:rPr>
      </w:pPr>
    </w:p>
    <w:p w14:paraId="05DB3729" w14:textId="77777777" w:rsidR="00E400EA" w:rsidRDefault="00E400EA">
      <w:pPr>
        <w:rPr>
          <w:rFonts w:asciiTheme="minorEastAsia" w:hAnsiTheme="minorEastAsia" w:hint="eastAsia"/>
          <w:color w:val="000000" w:themeColor="text1"/>
        </w:rPr>
      </w:pPr>
    </w:p>
    <w:p w14:paraId="45DFCA74" w14:textId="77777777" w:rsidR="00E400EA" w:rsidRDefault="00E400EA">
      <w:pPr>
        <w:rPr>
          <w:rFonts w:asciiTheme="minorEastAsia" w:hAnsiTheme="minorEastAsia" w:hint="eastAsia"/>
          <w:color w:val="000000" w:themeColor="text1"/>
        </w:rPr>
      </w:pPr>
    </w:p>
    <w:p w14:paraId="3566A493" w14:textId="77777777" w:rsidR="00E400EA" w:rsidRDefault="00E400EA">
      <w:pPr>
        <w:rPr>
          <w:rFonts w:asciiTheme="minorEastAsia" w:hAnsiTheme="minorEastAsia" w:hint="eastAsia"/>
          <w:color w:val="000000" w:themeColor="text1"/>
        </w:rPr>
      </w:pPr>
    </w:p>
    <w:p w14:paraId="3DC46C7A" w14:textId="77777777" w:rsidR="00E400EA" w:rsidRDefault="00E400EA">
      <w:pPr>
        <w:rPr>
          <w:rFonts w:asciiTheme="minorEastAsia" w:hAnsiTheme="minorEastAsia" w:hint="eastAsia"/>
          <w:color w:val="000000" w:themeColor="text1"/>
        </w:rPr>
      </w:pPr>
    </w:p>
    <w:p w14:paraId="33824C54" w14:textId="77777777" w:rsidR="00E400EA" w:rsidRDefault="00E400EA">
      <w:pPr>
        <w:rPr>
          <w:rFonts w:asciiTheme="minorEastAsia" w:hAnsiTheme="minorEastAsia" w:hint="eastAsia"/>
          <w:color w:val="000000" w:themeColor="text1"/>
        </w:rPr>
      </w:pPr>
    </w:p>
    <w:p w14:paraId="28B6FB59" w14:textId="77777777" w:rsidR="00E400EA" w:rsidRDefault="00E400EA">
      <w:pPr>
        <w:rPr>
          <w:rFonts w:asciiTheme="minorEastAsia" w:hAnsiTheme="minorEastAsia" w:hint="eastAsia"/>
          <w:color w:val="000000" w:themeColor="text1"/>
        </w:rPr>
      </w:pPr>
    </w:p>
    <w:p w14:paraId="0ED54E17" w14:textId="77777777" w:rsidR="00E400EA" w:rsidRDefault="00E400EA">
      <w:pPr>
        <w:rPr>
          <w:rFonts w:asciiTheme="minorEastAsia" w:hAnsiTheme="minorEastAsia" w:hint="eastAsia"/>
          <w:color w:val="000000" w:themeColor="text1"/>
        </w:rPr>
      </w:pPr>
    </w:p>
    <w:p w14:paraId="28218A25" w14:textId="77777777" w:rsidR="00E400EA" w:rsidRDefault="00E400EA">
      <w:pPr>
        <w:rPr>
          <w:rFonts w:asciiTheme="minorEastAsia" w:hAnsiTheme="minorEastAsia" w:hint="eastAsia"/>
          <w:color w:val="000000" w:themeColor="text1"/>
        </w:rPr>
      </w:pPr>
    </w:p>
    <w:p w14:paraId="29BD735A" w14:textId="77777777" w:rsidR="00E400EA" w:rsidRDefault="00E400EA">
      <w:pPr>
        <w:rPr>
          <w:rFonts w:asciiTheme="minorEastAsia" w:hAnsiTheme="minorEastAsia" w:hint="eastAsia"/>
          <w:color w:val="000000" w:themeColor="text1"/>
        </w:rPr>
      </w:pPr>
    </w:p>
    <w:p w14:paraId="63FF093A" w14:textId="77777777" w:rsidR="00E400EA" w:rsidRDefault="00E400EA">
      <w:pPr>
        <w:pStyle w:val="4"/>
        <w:ind w:left="1440"/>
        <w:rPr>
          <w:rFonts w:asciiTheme="minorEastAsia" w:hAnsiTheme="minorEastAsia" w:hint="eastAsia"/>
          <w:color w:val="000000" w:themeColor="text1"/>
        </w:rPr>
      </w:pPr>
    </w:p>
    <w:p w14:paraId="4A11E57D" w14:textId="77777777" w:rsidR="00E400EA" w:rsidRDefault="00E400EA">
      <w:pPr>
        <w:rPr>
          <w:rFonts w:asciiTheme="minorEastAsia" w:hAnsiTheme="minorEastAsia" w:hint="eastAsia"/>
          <w:color w:val="000000" w:themeColor="text1"/>
        </w:rPr>
      </w:pPr>
    </w:p>
    <w:p w14:paraId="2B9DCA12" w14:textId="77777777" w:rsidR="00E400EA" w:rsidRDefault="004D7175">
      <w:pPr>
        <w:pStyle w:val="2"/>
        <w:pageBreakBefore/>
        <w:rPr>
          <w:rFonts w:asciiTheme="minorEastAsia" w:hAnsiTheme="minorEastAsia" w:hint="eastAsia"/>
          <w:color w:val="000000" w:themeColor="text1"/>
          <w:sz w:val="36"/>
          <w:szCs w:val="30"/>
        </w:rPr>
      </w:pPr>
      <w:bookmarkStart w:id="161" w:name="_Toc31282"/>
      <w:bookmarkStart w:id="162" w:name="_Toc16123"/>
      <w:bookmarkStart w:id="163" w:name="_Toc24195"/>
      <w:bookmarkStart w:id="164" w:name="_Toc65660349"/>
      <w:bookmarkStart w:id="165" w:name="_Toc1406"/>
      <w:r>
        <w:rPr>
          <w:rFonts w:asciiTheme="minorEastAsia" w:hAnsiTheme="minorEastAsia" w:hint="eastAsia"/>
          <w:color w:val="000000" w:themeColor="text1"/>
          <w:sz w:val="36"/>
          <w:szCs w:val="30"/>
        </w:rPr>
        <w:lastRenderedPageBreak/>
        <w:t>第四篇  采购程序、评定成交的标准、无效报价及采购终止</w:t>
      </w:r>
      <w:bookmarkEnd w:id="161"/>
      <w:bookmarkEnd w:id="162"/>
      <w:bookmarkEnd w:id="163"/>
      <w:bookmarkEnd w:id="164"/>
      <w:bookmarkEnd w:id="165"/>
    </w:p>
    <w:p w14:paraId="5F5DF053" w14:textId="77777777" w:rsidR="00E400EA" w:rsidRDefault="004D7175">
      <w:pPr>
        <w:pStyle w:val="2"/>
        <w:spacing w:line="400" w:lineRule="exact"/>
        <w:rPr>
          <w:rFonts w:asciiTheme="minorEastAsia" w:hAnsiTheme="minorEastAsia" w:hint="eastAsia"/>
          <w:color w:val="000000" w:themeColor="text1"/>
        </w:rPr>
      </w:pPr>
      <w:bookmarkStart w:id="166" w:name="_Toc27932"/>
      <w:bookmarkStart w:id="167" w:name="_Toc65660350"/>
      <w:bookmarkStart w:id="168" w:name="_Toc64732012"/>
      <w:bookmarkStart w:id="169" w:name="_Toc5167"/>
      <w:bookmarkStart w:id="170" w:name="_Toc9361"/>
      <w:bookmarkStart w:id="171" w:name="_Toc2883"/>
      <w:r>
        <w:rPr>
          <w:rFonts w:asciiTheme="minorEastAsia" w:hAnsiTheme="minorEastAsia" w:hint="eastAsia"/>
          <w:color w:val="000000" w:themeColor="text1"/>
        </w:rPr>
        <w:t>一、采购程序</w:t>
      </w:r>
      <w:bookmarkEnd w:id="166"/>
      <w:bookmarkEnd w:id="167"/>
      <w:bookmarkEnd w:id="168"/>
      <w:bookmarkEnd w:id="169"/>
      <w:bookmarkEnd w:id="170"/>
      <w:bookmarkEnd w:id="171"/>
    </w:p>
    <w:p w14:paraId="31D98D8D" w14:textId="77777777" w:rsidR="00E400EA" w:rsidRDefault="004D7175">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（一）询价按询价通知书规定的时间和地点进行。</w:t>
      </w:r>
    </w:p>
    <w:p w14:paraId="02181532" w14:textId="77777777" w:rsidR="00E400EA" w:rsidRDefault="004D7175">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 xml:space="preserve">（二）由本项目询价小组对各供应商的资格条件、实质性响应等进行审查。 </w:t>
      </w:r>
    </w:p>
    <w:p w14:paraId="70F1D0C4"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1.资格性审查。依据法律法规和询价通知书的规定，对响应文件中的资格证明材料、保证金等进行审查。资格性审查内容如下：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08"/>
        <w:gridCol w:w="2665"/>
        <w:gridCol w:w="5267"/>
      </w:tblGrid>
      <w:tr w:rsidR="00E400EA" w14:paraId="40BD36CC" w14:textId="77777777">
        <w:tc>
          <w:tcPr>
            <w:tcW w:w="988" w:type="dxa"/>
            <w:tcBorders>
              <w:top w:val="single" w:sz="4" w:space="0" w:color="auto"/>
              <w:left w:val="single" w:sz="4" w:space="0" w:color="auto"/>
              <w:bottom w:val="single" w:sz="4" w:space="0" w:color="auto"/>
              <w:right w:val="single" w:sz="4" w:space="0" w:color="auto"/>
            </w:tcBorders>
            <w:vAlign w:val="center"/>
          </w:tcPr>
          <w:p w14:paraId="07E2D27D" w14:textId="77777777" w:rsidR="00E400EA" w:rsidRDefault="004D7175">
            <w:pPr>
              <w:jc w:val="center"/>
              <w:rPr>
                <w:rFonts w:asciiTheme="minorEastAsia" w:hAnsiTheme="minorEastAsia" w:hint="eastAsia"/>
                <w:b/>
                <w:color w:val="000000" w:themeColor="text1"/>
                <w:szCs w:val="21"/>
              </w:rPr>
            </w:pPr>
            <w:r>
              <w:rPr>
                <w:rFonts w:asciiTheme="minorEastAsia" w:hAnsiTheme="minorEastAsia" w:hint="eastAsia"/>
                <w:b/>
                <w:color w:val="000000" w:themeColor="text1"/>
                <w:szCs w:val="21"/>
              </w:rPr>
              <w:t>序号</w:t>
            </w:r>
          </w:p>
        </w:tc>
        <w:tc>
          <w:tcPr>
            <w:tcW w:w="3373" w:type="dxa"/>
            <w:gridSpan w:val="2"/>
            <w:tcBorders>
              <w:top w:val="single" w:sz="4" w:space="0" w:color="auto"/>
              <w:left w:val="single" w:sz="4" w:space="0" w:color="auto"/>
              <w:bottom w:val="single" w:sz="4" w:space="0" w:color="auto"/>
              <w:right w:val="single" w:sz="4" w:space="0" w:color="auto"/>
            </w:tcBorders>
            <w:vAlign w:val="center"/>
          </w:tcPr>
          <w:p w14:paraId="23B1C361" w14:textId="77777777" w:rsidR="00E400EA" w:rsidRDefault="004D7175">
            <w:pPr>
              <w:jc w:val="center"/>
              <w:rPr>
                <w:rFonts w:asciiTheme="minorEastAsia" w:hAnsiTheme="minorEastAsia" w:hint="eastAsia"/>
                <w:b/>
                <w:color w:val="000000" w:themeColor="text1"/>
                <w:szCs w:val="21"/>
              </w:rPr>
            </w:pPr>
            <w:r>
              <w:rPr>
                <w:rFonts w:asciiTheme="minorEastAsia" w:hAnsiTheme="minorEastAsia" w:hint="eastAsia"/>
                <w:b/>
                <w:color w:val="000000" w:themeColor="text1"/>
                <w:szCs w:val="21"/>
              </w:rPr>
              <w:t>检查因素</w:t>
            </w:r>
          </w:p>
        </w:tc>
        <w:tc>
          <w:tcPr>
            <w:tcW w:w="5267" w:type="dxa"/>
            <w:tcBorders>
              <w:top w:val="single" w:sz="4" w:space="0" w:color="auto"/>
              <w:left w:val="single" w:sz="4" w:space="0" w:color="auto"/>
              <w:bottom w:val="single" w:sz="4" w:space="0" w:color="auto"/>
              <w:right w:val="single" w:sz="4" w:space="0" w:color="auto"/>
            </w:tcBorders>
            <w:vAlign w:val="center"/>
          </w:tcPr>
          <w:p w14:paraId="75A11C07" w14:textId="77777777" w:rsidR="00E400EA" w:rsidRDefault="004D7175">
            <w:pPr>
              <w:jc w:val="center"/>
              <w:rPr>
                <w:rFonts w:asciiTheme="minorEastAsia" w:hAnsiTheme="minorEastAsia" w:hint="eastAsia"/>
                <w:b/>
                <w:color w:val="000000" w:themeColor="text1"/>
                <w:szCs w:val="21"/>
              </w:rPr>
            </w:pPr>
            <w:r>
              <w:rPr>
                <w:rFonts w:asciiTheme="minorEastAsia" w:hAnsiTheme="minorEastAsia" w:hint="eastAsia"/>
                <w:b/>
                <w:color w:val="000000" w:themeColor="text1"/>
                <w:szCs w:val="21"/>
              </w:rPr>
              <w:t>检查内容</w:t>
            </w:r>
          </w:p>
        </w:tc>
      </w:tr>
      <w:tr w:rsidR="00E400EA" w14:paraId="33EE81CA" w14:textId="77777777">
        <w:tc>
          <w:tcPr>
            <w:tcW w:w="988" w:type="dxa"/>
            <w:vMerge w:val="restart"/>
            <w:vAlign w:val="center"/>
          </w:tcPr>
          <w:p w14:paraId="35EC0C7F" w14:textId="77777777" w:rsidR="00E400EA" w:rsidRDefault="004D7175">
            <w:pPr>
              <w:jc w:val="center"/>
              <w:rPr>
                <w:rFonts w:asciiTheme="minorEastAsia" w:hAnsiTheme="minorEastAsia" w:hint="eastAsia"/>
                <w:color w:val="000000" w:themeColor="text1"/>
                <w:szCs w:val="21"/>
              </w:rPr>
            </w:pPr>
            <w:r>
              <w:rPr>
                <w:rFonts w:asciiTheme="minorEastAsia" w:hAnsiTheme="minorEastAsia" w:hint="eastAsia"/>
                <w:color w:val="000000" w:themeColor="text1"/>
                <w:szCs w:val="21"/>
              </w:rPr>
              <w:t>（一）</w:t>
            </w:r>
          </w:p>
        </w:tc>
        <w:tc>
          <w:tcPr>
            <w:tcW w:w="708" w:type="dxa"/>
            <w:vMerge w:val="restart"/>
            <w:vAlign w:val="center"/>
          </w:tcPr>
          <w:p w14:paraId="3BA83C8D" w14:textId="77777777" w:rsidR="00E400EA" w:rsidRDefault="004D7175">
            <w:pPr>
              <w:rPr>
                <w:rFonts w:asciiTheme="minorEastAsia" w:hAnsiTheme="minorEastAsia" w:cs="仿宋_GB2312" w:hint="eastAsia"/>
                <w:color w:val="000000" w:themeColor="text1"/>
                <w:szCs w:val="21"/>
                <w:lang w:val="zh-CN"/>
              </w:rPr>
            </w:pPr>
            <w:r>
              <w:rPr>
                <w:rFonts w:asciiTheme="minorEastAsia" w:hAnsiTheme="minorEastAsia" w:cs="仿宋_GB2312" w:hint="eastAsia"/>
                <w:color w:val="000000" w:themeColor="text1"/>
                <w:szCs w:val="21"/>
                <w:lang w:val="zh-CN"/>
              </w:rPr>
              <w:t>《中华人民共和国政府采购法》第二十二条规定</w:t>
            </w:r>
          </w:p>
        </w:tc>
        <w:tc>
          <w:tcPr>
            <w:tcW w:w="2665" w:type="dxa"/>
            <w:vAlign w:val="center"/>
          </w:tcPr>
          <w:p w14:paraId="4027D3F3" w14:textId="77777777" w:rsidR="00E400EA" w:rsidRDefault="004D7175">
            <w:pPr>
              <w:rPr>
                <w:rFonts w:asciiTheme="minorEastAsia" w:hAnsiTheme="minorEastAsia" w:hint="eastAsia"/>
                <w:color w:val="000000" w:themeColor="text1"/>
                <w:szCs w:val="21"/>
              </w:rPr>
            </w:pPr>
            <w:r>
              <w:rPr>
                <w:rFonts w:asciiTheme="minorEastAsia" w:hAnsiTheme="minorEastAsia" w:hint="eastAsia"/>
                <w:color w:val="000000" w:themeColor="text1"/>
                <w:szCs w:val="21"/>
              </w:rPr>
              <w:t>1.具有独立承担民事责任的能力</w:t>
            </w:r>
          </w:p>
        </w:tc>
        <w:tc>
          <w:tcPr>
            <w:tcW w:w="5267" w:type="dxa"/>
            <w:vAlign w:val="center"/>
          </w:tcPr>
          <w:p w14:paraId="52FAEC3D" w14:textId="77777777" w:rsidR="00E400EA" w:rsidRDefault="004D7175">
            <w:pPr>
              <w:rPr>
                <w:rFonts w:asciiTheme="minorEastAsia" w:hAnsiTheme="minorEastAsia" w:hint="eastAsia"/>
                <w:color w:val="000000" w:themeColor="text1"/>
                <w:szCs w:val="21"/>
              </w:rPr>
            </w:pPr>
            <w:r>
              <w:rPr>
                <w:rFonts w:asciiTheme="minorEastAsia" w:hAnsiTheme="minorEastAsia" w:hint="eastAsia"/>
                <w:color w:val="000000" w:themeColor="text1"/>
                <w:szCs w:val="21"/>
              </w:rPr>
              <w:t xml:space="preserve">1.供应商法人营业执照（副本）或事业单位法人证书（副本）或个体工商户营业执照或社会团体法人登记证书（提供复印件）。 </w:t>
            </w:r>
          </w:p>
          <w:p w14:paraId="7F45CDA0" w14:textId="77777777" w:rsidR="00E400EA" w:rsidRDefault="004D7175">
            <w:pPr>
              <w:rPr>
                <w:rFonts w:asciiTheme="minorEastAsia" w:hAnsiTheme="minorEastAsia" w:hint="eastAsia"/>
                <w:color w:val="000000" w:themeColor="text1"/>
                <w:szCs w:val="21"/>
              </w:rPr>
            </w:pPr>
            <w:r>
              <w:rPr>
                <w:rFonts w:asciiTheme="minorEastAsia" w:hAnsiTheme="minorEastAsia" w:hint="eastAsia"/>
                <w:color w:val="000000" w:themeColor="text1"/>
                <w:szCs w:val="21"/>
              </w:rPr>
              <w:t>2.供应商法定代表人身份证明和法定代表人授权代表委托书。</w:t>
            </w:r>
          </w:p>
        </w:tc>
      </w:tr>
      <w:tr w:rsidR="00E400EA" w14:paraId="5A01BA95" w14:textId="77777777">
        <w:tc>
          <w:tcPr>
            <w:tcW w:w="988" w:type="dxa"/>
            <w:vMerge/>
            <w:vAlign w:val="center"/>
          </w:tcPr>
          <w:p w14:paraId="5FF5F63A" w14:textId="77777777" w:rsidR="00E400EA" w:rsidRDefault="00E400EA">
            <w:pPr>
              <w:jc w:val="center"/>
              <w:rPr>
                <w:rFonts w:asciiTheme="minorEastAsia" w:hAnsiTheme="minorEastAsia" w:hint="eastAsia"/>
                <w:color w:val="000000" w:themeColor="text1"/>
                <w:szCs w:val="21"/>
              </w:rPr>
            </w:pPr>
          </w:p>
        </w:tc>
        <w:tc>
          <w:tcPr>
            <w:tcW w:w="708" w:type="dxa"/>
            <w:vMerge/>
            <w:vAlign w:val="center"/>
          </w:tcPr>
          <w:p w14:paraId="79F3F2B9" w14:textId="77777777" w:rsidR="00E400EA" w:rsidRDefault="00E400EA">
            <w:pPr>
              <w:rPr>
                <w:rFonts w:asciiTheme="minorEastAsia" w:hAnsiTheme="minorEastAsia" w:cs="仿宋_GB2312" w:hint="eastAsia"/>
                <w:color w:val="000000" w:themeColor="text1"/>
                <w:szCs w:val="21"/>
                <w:lang w:val="zh-CN"/>
              </w:rPr>
            </w:pPr>
          </w:p>
        </w:tc>
        <w:tc>
          <w:tcPr>
            <w:tcW w:w="2665" w:type="dxa"/>
            <w:vAlign w:val="center"/>
          </w:tcPr>
          <w:p w14:paraId="1EB39361" w14:textId="77777777" w:rsidR="00E400EA" w:rsidRDefault="004D7175">
            <w:pPr>
              <w:rPr>
                <w:rFonts w:asciiTheme="minorEastAsia" w:hAnsiTheme="minorEastAsia" w:hint="eastAsia"/>
                <w:color w:val="000000" w:themeColor="text1"/>
                <w:szCs w:val="21"/>
              </w:rPr>
            </w:pPr>
            <w:r>
              <w:rPr>
                <w:rFonts w:asciiTheme="minorEastAsia" w:hAnsiTheme="minorEastAsia" w:cs="仿宋_GB2312" w:hint="eastAsia"/>
                <w:color w:val="000000" w:themeColor="text1"/>
                <w:szCs w:val="21"/>
                <w:lang w:val="zh-CN"/>
              </w:rPr>
              <w:t>2.</w:t>
            </w:r>
            <w:r>
              <w:rPr>
                <w:rFonts w:asciiTheme="minorEastAsia" w:hAnsiTheme="minorEastAsia" w:hint="eastAsia"/>
                <w:color w:val="000000" w:themeColor="text1"/>
                <w:szCs w:val="21"/>
              </w:rPr>
              <w:t>具有良好的商业信誉和健全的财务会计制度</w:t>
            </w:r>
          </w:p>
        </w:tc>
        <w:tc>
          <w:tcPr>
            <w:tcW w:w="5267" w:type="dxa"/>
            <w:vMerge w:val="restart"/>
            <w:vAlign w:val="center"/>
          </w:tcPr>
          <w:p w14:paraId="6A29A091" w14:textId="77777777" w:rsidR="00E400EA" w:rsidRDefault="004D7175">
            <w:pPr>
              <w:rPr>
                <w:rFonts w:asciiTheme="minorEastAsia" w:hAnsiTheme="minorEastAsia" w:hint="eastAsia"/>
                <w:b/>
                <w:color w:val="000000" w:themeColor="text1"/>
                <w:szCs w:val="21"/>
              </w:rPr>
            </w:pPr>
            <w:r>
              <w:rPr>
                <w:rFonts w:asciiTheme="minorEastAsia" w:hAnsiTheme="minorEastAsia" w:hint="eastAsia"/>
                <w:color w:val="000000" w:themeColor="text1"/>
                <w:szCs w:val="21"/>
              </w:rPr>
              <w:t>供应商提供“基本资格条件承诺函”（格式详见第七篇）</w:t>
            </w:r>
          </w:p>
        </w:tc>
      </w:tr>
      <w:tr w:rsidR="00E400EA" w14:paraId="0F942EA2" w14:textId="77777777">
        <w:tc>
          <w:tcPr>
            <w:tcW w:w="988" w:type="dxa"/>
            <w:vMerge/>
            <w:vAlign w:val="center"/>
          </w:tcPr>
          <w:p w14:paraId="0F5FD327" w14:textId="77777777" w:rsidR="00E400EA" w:rsidRDefault="00E400EA">
            <w:pPr>
              <w:jc w:val="center"/>
              <w:rPr>
                <w:rFonts w:asciiTheme="minorEastAsia" w:hAnsiTheme="minorEastAsia" w:hint="eastAsia"/>
                <w:color w:val="000000" w:themeColor="text1"/>
                <w:szCs w:val="21"/>
              </w:rPr>
            </w:pPr>
          </w:p>
        </w:tc>
        <w:tc>
          <w:tcPr>
            <w:tcW w:w="708" w:type="dxa"/>
            <w:vMerge/>
            <w:vAlign w:val="center"/>
          </w:tcPr>
          <w:p w14:paraId="6A343DA8" w14:textId="77777777" w:rsidR="00E400EA" w:rsidRDefault="00E400EA">
            <w:pPr>
              <w:rPr>
                <w:rFonts w:asciiTheme="minorEastAsia" w:hAnsiTheme="minorEastAsia" w:cs="仿宋_GB2312" w:hint="eastAsia"/>
                <w:color w:val="000000" w:themeColor="text1"/>
                <w:szCs w:val="21"/>
                <w:lang w:val="zh-CN"/>
              </w:rPr>
            </w:pPr>
          </w:p>
        </w:tc>
        <w:tc>
          <w:tcPr>
            <w:tcW w:w="2665" w:type="dxa"/>
            <w:vAlign w:val="center"/>
          </w:tcPr>
          <w:p w14:paraId="712E429A" w14:textId="77777777" w:rsidR="00E400EA" w:rsidRDefault="004D7175">
            <w:pPr>
              <w:rPr>
                <w:rFonts w:asciiTheme="minorEastAsia" w:hAnsiTheme="minorEastAsia" w:cs="仿宋_GB2312" w:hint="eastAsia"/>
                <w:color w:val="000000" w:themeColor="text1"/>
                <w:szCs w:val="21"/>
                <w:lang w:val="zh-CN"/>
              </w:rPr>
            </w:pPr>
            <w:r>
              <w:rPr>
                <w:rFonts w:asciiTheme="minorEastAsia" w:hAnsiTheme="minorEastAsia" w:cs="仿宋_GB2312" w:hint="eastAsia"/>
                <w:color w:val="000000" w:themeColor="text1"/>
                <w:szCs w:val="21"/>
                <w:lang w:val="zh-CN"/>
              </w:rPr>
              <w:t>3.具有履行合同所必需的设备和专业技术能力</w:t>
            </w:r>
          </w:p>
        </w:tc>
        <w:tc>
          <w:tcPr>
            <w:tcW w:w="5267" w:type="dxa"/>
            <w:vMerge/>
            <w:vAlign w:val="center"/>
          </w:tcPr>
          <w:p w14:paraId="16BDEF5B" w14:textId="77777777" w:rsidR="00E400EA" w:rsidRDefault="00E400EA">
            <w:pPr>
              <w:rPr>
                <w:rFonts w:asciiTheme="minorEastAsia" w:hAnsiTheme="minorEastAsia" w:hint="eastAsia"/>
                <w:color w:val="000000" w:themeColor="text1"/>
                <w:szCs w:val="21"/>
              </w:rPr>
            </w:pPr>
          </w:p>
        </w:tc>
      </w:tr>
      <w:tr w:rsidR="00E400EA" w14:paraId="574ECA8C" w14:textId="77777777">
        <w:tc>
          <w:tcPr>
            <w:tcW w:w="988" w:type="dxa"/>
            <w:vMerge/>
            <w:vAlign w:val="center"/>
          </w:tcPr>
          <w:p w14:paraId="42CDB5A6" w14:textId="77777777" w:rsidR="00E400EA" w:rsidRDefault="00E400EA">
            <w:pPr>
              <w:jc w:val="center"/>
              <w:rPr>
                <w:rFonts w:asciiTheme="minorEastAsia" w:hAnsiTheme="minorEastAsia" w:hint="eastAsia"/>
                <w:color w:val="000000" w:themeColor="text1"/>
                <w:szCs w:val="21"/>
              </w:rPr>
            </w:pPr>
          </w:p>
        </w:tc>
        <w:tc>
          <w:tcPr>
            <w:tcW w:w="708" w:type="dxa"/>
            <w:vMerge/>
            <w:vAlign w:val="center"/>
          </w:tcPr>
          <w:p w14:paraId="68BE6F01" w14:textId="77777777" w:rsidR="00E400EA" w:rsidRDefault="00E400EA">
            <w:pPr>
              <w:rPr>
                <w:rFonts w:asciiTheme="minorEastAsia" w:hAnsiTheme="minorEastAsia" w:cs="仿宋_GB2312" w:hint="eastAsia"/>
                <w:color w:val="000000" w:themeColor="text1"/>
                <w:szCs w:val="21"/>
                <w:lang w:val="zh-CN"/>
              </w:rPr>
            </w:pPr>
          </w:p>
        </w:tc>
        <w:tc>
          <w:tcPr>
            <w:tcW w:w="2665" w:type="dxa"/>
            <w:vAlign w:val="center"/>
          </w:tcPr>
          <w:p w14:paraId="6CB56110" w14:textId="77777777" w:rsidR="00E400EA" w:rsidRDefault="004D7175">
            <w:pPr>
              <w:rPr>
                <w:rFonts w:asciiTheme="minorEastAsia" w:hAnsiTheme="minorEastAsia" w:cs="仿宋_GB2312" w:hint="eastAsia"/>
                <w:color w:val="000000" w:themeColor="text1"/>
                <w:szCs w:val="21"/>
                <w:lang w:val="zh-CN"/>
              </w:rPr>
            </w:pPr>
            <w:r>
              <w:rPr>
                <w:rFonts w:asciiTheme="minorEastAsia" w:hAnsiTheme="minorEastAsia" w:cs="仿宋_GB2312" w:hint="eastAsia"/>
                <w:color w:val="000000" w:themeColor="text1"/>
                <w:szCs w:val="21"/>
                <w:lang w:val="zh-CN"/>
              </w:rPr>
              <w:t>4.有依法缴纳税收和社会保障金的良好记录</w:t>
            </w:r>
          </w:p>
        </w:tc>
        <w:tc>
          <w:tcPr>
            <w:tcW w:w="5267" w:type="dxa"/>
            <w:vMerge/>
            <w:vAlign w:val="center"/>
          </w:tcPr>
          <w:p w14:paraId="05598BA4" w14:textId="77777777" w:rsidR="00E400EA" w:rsidRDefault="00E400EA">
            <w:pPr>
              <w:rPr>
                <w:rFonts w:asciiTheme="minorEastAsia" w:hAnsiTheme="minorEastAsia" w:hint="eastAsia"/>
                <w:color w:val="000000" w:themeColor="text1"/>
                <w:szCs w:val="21"/>
              </w:rPr>
            </w:pPr>
          </w:p>
        </w:tc>
      </w:tr>
      <w:tr w:rsidR="00E400EA" w14:paraId="2E37465A" w14:textId="77777777">
        <w:tc>
          <w:tcPr>
            <w:tcW w:w="988" w:type="dxa"/>
            <w:vMerge/>
            <w:vAlign w:val="center"/>
          </w:tcPr>
          <w:p w14:paraId="04BD5101" w14:textId="77777777" w:rsidR="00E400EA" w:rsidRDefault="00E400EA">
            <w:pPr>
              <w:jc w:val="center"/>
              <w:rPr>
                <w:rFonts w:asciiTheme="minorEastAsia" w:hAnsiTheme="minorEastAsia" w:hint="eastAsia"/>
                <w:color w:val="000000" w:themeColor="text1"/>
                <w:szCs w:val="21"/>
              </w:rPr>
            </w:pPr>
          </w:p>
        </w:tc>
        <w:tc>
          <w:tcPr>
            <w:tcW w:w="708" w:type="dxa"/>
            <w:vMerge/>
            <w:vAlign w:val="center"/>
          </w:tcPr>
          <w:p w14:paraId="6DD9354E" w14:textId="77777777" w:rsidR="00E400EA" w:rsidRDefault="00E400EA">
            <w:pPr>
              <w:rPr>
                <w:rFonts w:asciiTheme="minorEastAsia" w:hAnsiTheme="minorEastAsia" w:cs="仿宋_GB2312" w:hint="eastAsia"/>
                <w:color w:val="000000" w:themeColor="text1"/>
                <w:szCs w:val="21"/>
                <w:lang w:val="zh-CN"/>
              </w:rPr>
            </w:pPr>
          </w:p>
        </w:tc>
        <w:tc>
          <w:tcPr>
            <w:tcW w:w="2665" w:type="dxa"/>
            <w:vAlign w:val="center"/>
          </w:tcPr>
          <w:p w14:paraId="40DED60A" w14:textId="77777777" w:rsidR="00E400EA" w:rsidRDefault="004D7175">
            <w:pPr>
              <w:rPr>
                <w:rFonts w:asciiTheme="minorEastAsia" w:hAnsiTheme="minorEastAsia" w:cs="仿宋_GB2312" w:hint="eastAsia"/>
                <w:color w:val="000000" w:themeColor="text1"/>
                <w:szCs w:val="21"/>
                <w:lang w:val="zh-CN"/>
              </w:rPr>
            </w:pPr>
            <w:r>
              <w:rPr>
                <w:rFonts w:asciiTheme="minorEastAsia" w:hAnsiTheme="minorEastAsia" w:hint="eastAsia"/>
                <w:color w:val="000000" w:themeColor="text1"/>
                <w:szCs w:val="21"/>
              </w:rPr>
              <w:t>5.参加政府采购活动前三年内，在经营活动中没有重大违法记录</w:t>
            </w:r>
          </w:p>
        </w:tc>
        <w:tc>
          <w:tcPr>
            <w:tcW w:w="5267" w:type="dxa"/>
            <w:vMerge/>
            <w:vAlign w:val="center"/>
          </w:tcPr>
          <w:p w14:paraId="3FC61C45" w14:textId="77777777" w:rsidR="00E400EA" w:rsidRDefault="00E400EA">
            <w:pPr>
              <w:rPr>
                <w:rFonts w:asciiTheme="minorEastAsia" w:hAnsiTheme="minorEastAsia" w:hint="eastAsia"/>
                <w:b/>
                <w:color w:val="000000" w:themeColor="text1"/>
                <w:szCs w:val="21"/>
              </w:rPr>
            </w:pPr>
          </w:p>
        </w:tc>
      </w:tr>
      <w:tr w:rsidR="00E400EA" w14:paraId="3C4AACF3" w14:textId="77777777">
        <w:trPr>
          <w:trHeight w:val="475"/>
        </w:trPr>
        <w:tc>
          <w:tcPr>
            <w:tcW w:w="988" w:type="dxa"/>
            <w:vMerge/>
            <w:vAlign w:val="center"/>
          </w:tcPr>
          <w:p w14:paraId="1992C8E2" w14:textId="77777777" w:rsidR="00E400EA" w:rsidRDefault="00E400EA">
            <w:pPr>
              <w:jc w:val="center"/>
              <w:rPr>
                <w:rFonts w:asciiTheme="minorEastAsia" w:hAnsiTheme="minorEastAsia" w:hint="eastAsia"/>
                <w:color w:val="000000" w:themeColor="text1"/>
                <w:szCs w:val="21"/>
              </w:rPr>
            </w:pPr>
          </w:p>
        </w:tc>
        <w:tc>
          <w:tcPr>
            <w:tcW w:w="708" w:type="dxa"/>
            <w:vMerge/>
            <w:vAlign w:val="center"/>
          </w:tcPr>
          <w:p w14:paraId="2F3145F1" w14:textId="77777777" w:rsidR="00E400EA" w:rsidRDefault="00E400EA">
            <w:pPr>
              <w:rPr>
                <w:rFonts w:asciiTheme="minorEastAsia" w:hAnsiTheme="minorEastAsia" w:cs="仿宋_GB2312" w:hint="eastAsia"/>
                <w:color w:val="000000" w:themeColor="text1"/>
                <w:szCs w:val="21"/>
              </w:rPr>
            </w:pPr>
          </w:p>
        </w:tc>
        <w:tc>
          <w:tcPr>
            <w:tcW w:w="2665" w:type="dxa"/>
            <w:vAlign w:val="center"/>
          </w:tcPr>
          <w:p w14:paraId="1054FF1A" w14:textId="77777777" w:rsidR="00E400EA" w:rsidRDefault="004D7175">
            <w:pPr>
              <w:rPr>
                <w:rFonts w:asciiTheme="minorEastAsia" w:hAnsiTheme="minorEastAsia" w:hint="eastAsia"/>
                <w:color w:val="000000" w:themeColor="text1"/>
                <w:szCs w:val="21"/>
              </w:rPr>
            </w:pPr>
            <w:r>
              <w:rPr>
                <w:rFonts w:asciiTheme="minorEastAsia" w:hAnsiTheme="minorEastAsia" w:hint="eastAsia"/>
                <w:color w:val="000000" w:themeColor="text1"/>
                <w:szCs w:val="21"/>
              </w:rPr>
              <w:t>6.法律、行政法规规定的其他条件</w:t>
            </w:r>
          </w:p>
        </w:tc>
        <w:tc>
          <w:tcPr>
            <w:tcW w:w="5267" w:type="dxa"/>
            <w:vAlign w:val="center"/>
          </w:tcPr>
          <w:p w14:paraId="27CB460A" w14:textId="77777777" w:rsidR="00E400EA" w:rsidRDefault="00E400EA">
            <w:pPr>
              <w:rPr>
                <w:rFonts w:asciiTheme="minorEastAsia" w:hAnsiTheme="minorEastAsia" w:hint="eastAsia"/>
                <w:color w:val="000000" w:themeColor="text1"/>
                <w:szCs w:val="21"/>
              </w:rPr>
            </w:pPr>
          </w:p>
        </w:tc>
      </w:tr>
    </w:tbl>
    <w:p w14:paraId="17D9AC6A"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注：</w:t>
      </w:r>
    </w:p>
    <w:p w14:paraId="14B81296"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color w:val="000000" w:themeColor="text1"/>
        </w:rPr>
        <w:fldChar w:fldCharType="begin"/>
      </w:r>
      <w:r>
        <w:rPr>
          <w:rFonts w:asciiTheme="minorEastAsia" w:hAnsiTheme="minorEastAsia"/>
          <w:color w:val="000000" w:themeColor="text1"/>
        </w:rPr>
        <w:instrText xml:space="preserve"> </w:instrText>
      </w:r>
      <w:r>
        <w:rPr>
          <w:rFonts w:asciiTheme="minorEastAsia" w:hAnsiTheme="minorEastAsia" w:hint="eastAsia"/>
          <w:color w:val="000000" w:themeColor="text1"/>
        </w:rPr>
        <w:instrText>eq \o\ac(○,</w:instrText>
      </w:r>
      <w:r>
        <w:rPr>
          <w:rFonts w:asciiTheme="minorEastAsia" w:hAnsiTheme="minorEastAsia" w:hint="eastAsia"/>
          <w:color w:val="000000" w:themeColor="text1"/>
          <w:position w:val="3"/>
          <w:sz w:val="16"/>
        </w:rPr>
        <w:instrText>1</w:instrText>
      </w:r>
      <w:r>
        <w:rPr>
          <w:rFonts w:asciiTheme="minorEastAsia" w:hAnsiTheme="minorEastAsia" w:hint="eastAsia"/>
          <w:color w:val="000000" w:themeColor="text1"/>
        </w:rPr>
        <w:instrText>)</w:instrText>
      </w:r>
      <w:r>
        <w:rPr>
          <w:rFonts w:asciiTheme="minorEastAsia" w:hAnsiTheme="minorEastAsia"/>
          <w:color w:val="000000" w:themeColor="text1"/>
        </w:rPr>
        <w:fldChar w:fldCharType="end"/>
      </w:r>
      <w:r>
        <w:rPr>
          <w:rFonts w:asciiTheme="minorEastAsia" w:hAnsiTheme="minorEastAsia" w:hint="eastAsia"/>
          <w:color w:val="000000" w:themeColor="text1"/>
        </w:rPr>
        <w:t>根据《</w:t>
      </w:r>
      <w:r>
        <w:rPr>
          <w:rFonts w:asciiTheme="minorEastAsia" w:hAnsiTheme="minorEastAsia"/>
          <w:color w:val="000000" w:themeColor="text1"/>
        </w:rPr>
        <w:t>中华人民共和国政府采购法实施条例</w:t>
      </w:r>
      <w:r>
        <w:rPr>
          <w:rFonts w:asciiTheme="minorEastAsia" w:hAnsiTheme="minorEastAsia" w:hint="eastAsia"/>
          <w:color w:val="000000" w:themeColor="text1"/>
        </w:rPr>
        <w:t>》第十九条“参加政府采购活动前三年内，在经营活动中没有重大违法记录”中“重大违法记录”</w:t>
      </w:r>
      <w:r>
        <w:rPr>
          <w:rFonts w:asciiTheme="minorEastAsia" w:hAnsiTheme="minorEastAsia"/>
          <w:color w:val="000000" w:themeColor="text1"/>
        </w:rPr>
        <w:t>，是指供应商因违法经营受到刑事处罚或者责令停产停业、吊销许可证或者执照、较大数额罚款等行政处罚。</w:t>
      </w:r>
      <w:r>
        <w:rPr>
          <w:rFonts w:asciiTheme="minorEastAsia" w:hAnsiTheme="minorEastAsia" w:hint="eastAsia"/>
          <w:color w:val="000000" w:themeColor="text1"/>
        </w:rPr>
        <w:t>行政处罚中“较大数额”的认定标准，按照“</w:t>
      </w:r>
      <w:r>
        <w:rPr>
          <w:rFonts w:asciiTheme="minorEastAsia" w:hAnsiTheme="minorEastAsia"/>
          <w:color w:val="000000" w:themeColor="text1"/>
        </w:rPr>
        <w:t>财政部关于《中华人民共和国政府采购法实施条例》第十九条第一款“较大数额罚款”具体适用问题的意见</w:t>
      </w:r>
      <w:r>
        <w:rPr>
          <w:rFonts w:asciiTheme="minorEastAsia" w:hAnsiTheme="minorEastAsia" w:hint="eastAsia"/>
          <w:color w:val="000000" w:themeColor="text1"/>
        </w:rPr>
        <w:t>（财库〔2022〕3 号）”执行。供应商可于响应文件递交截止时间前通过 “信用中国”网站(www.creditchina.gov.cn)、"中国政府采购网"(www.ccgp.gov.cn)等渠道查询信用记录。</w:t>
      </w:r>
    </w:p>
    <w:p w14:paraId="74ADC12E"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2.实质性响应审查。询价小组应当对响应文件进行评审，并根据询价通知书规定的采购程序、评定成交的标准等事项与实质性响应询价通知书要求的供应商进行评审。未实质性响应询价通知书的响应文件按无效处理，询价小组应当告知有关供应商。实质性响应审查内容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4"/>
        <w:gridCol w:w="6259"/>
      </w:tblGrid>
      <w:tr w:rsidR="00E400EA" w14:paraId="1FBA2C72" w14:textId="77777777">
        <w:trPr>
          <w:trHeight w:val="321"/>
        </w:trPr>
        <w:tc>
          <w:tcPr>
            <w:tcW w:w="675" w:type="dxa"/>
            <w:vAlign w:val="center"/>
          </w:tcPr>
          <w:p w14:paraId="48D906DC" w14:textId="77777777" w:rsidR="00E400EA" w:rsidRDefault="004D7175">
            <w:pPr>
              <w:jc w:val="center"/>
              <w:rPr>
                <w:rFonts w:asciiTheme="minorEastAsia" w:hAnsiTheme="minorEastAsia" w:hint="eastAsia"/>
                <w:b/>
                <w:color w:val="000000" w:themeColor="text1"/>
                <w:szCs w:val="21"/>
              </w:rPr>
            </w:pPr>
            <w:r>
              <w:rPr>
                <w:rFonts w:asciiTheme="minorEastAsia" w:hAnsiTheme="minorEastAsia" w:hint="eastAsia"/>
                <w:b/>
                <w:color w:val="000000" w:themeColor="text1"/>
                <w:szCs w:val="21"/>
              </w:rPr>
              <w:t>序号</w:t>
            </w:r>
          </w:p>
        </w:tc>
        <w:tc>
          <w:tcPr>
            <w:tcW w:w="2694" w:type="dxa"/>
            <w:vAlign w:val="center"/>
          </w:tcPr>
          <w:p w14:paraId="48E8F738" w14:textId="77777777" w:rsidR="00E400EA" w:rsidRDefault="004D7175">
            <w:pPr>
              <w:jc w:val="center"/>
              <w:rPr>
                <w:rFonts w:asciiTheme="minorEastAsia" w:hAnsiTheme="minorEastAsia" w:hint="eastAsia"/>
                <w:b/>
                <w:color w:val="000000" w:themeColor="text1"/>
                <w:szCs w:val="21"/>
              </w:rPr>
            </w:pPr>
            <w:r>
              <w:rPr>
                <w:rFonts w:asciiTheme="minorEastAsia" w:hAnsiTheme="minorEastAsia" w:hint="eastAsia"/>
                <w:b/>
                <w:color w:val="000000" w:themeColor="text1"/>
                <w:szCs w:val="21"/>
              </w:rPr>
              <w:t>审查因素</w:t>
            </w:r>
          </w:p>
        </w:tc>
        <w:tc>
          <w:tcPr>
            <w:tcW w:w="6259" w:type="dxa"/>
            <w:vAlign w:val="center"/>
          </w:tcPr>
          <w:p w14:paraId="2C60FC42" w14:textId="77777777" w:rsidR="00E400EA" w:rsidRDefault="004D7175">
            <w:pPr>
              <w:jc w:val="center"/>
              <w:rPr>
                <w:rFonts w:asciiTheme="minorEastAsia" w:hAnsiTheme="minorEastAsia" w:hint="eastAsia"/>
                <w:b/>
                <w:color w:val="000000" w:themeColor="text1"/>
                <w:szCs w:val="21"/>
              </w:rPr>
            </w:pPr>
            <w:r>
              <w:rPr>
                <w:rFonts w:asciiTheme="minorEastAsia" w:hAnsiTheme="minorEastAsia" w:hint="eastAsia"/>
                <w:b/>
                <w:color w:val="000000" w:themeColor="text1"/>
                <w:szCs w:val="21"/>
              </w:rPr>
              <w:t>审查标准</w:t>
            </w:r>
          </w:p>
        </w:tc>
      </w:tr>
      <w:tr w:rsidR="00E400EA" w14:paraId="0F73E0AF" w14:textId="77777777">
        <w:trPr>
          <w:trHeight w:val="384"/>
        </w:trPr>
        <w:tc>
          <w:tcPr>
            <w:tcW w:w="675" w:type="dxa"/>
            <w:vMerge w:val="restart"/>
            <w:vAlign w:val="center"/>
          </w:tcPr>
          <w:p w14:paraId="4447DB4B" w14:textId="77777777" w:rsidR="00E400EA" w:rsidRDefault="004D7175">
            <w:pPr>
              <w:jc w:val="center"/>
              <w:rPr>
                <w:rFonts w:asciiTheme="minorEastAsia" w:hAnsiTheme="minorEastAsia" w:hint="eastAsia"/>
                <w:color w:val="000000" w:themeColor="text1"/>
                <w:szCs w:val="21"/>
              </w:rPr>
            </w:pPr>
            <w:r>
              <w:rPr>
                <w:rFonts w:asciiTheme="minorEastAsia" w:hAnsiTheme="minorEastAsia" w:hint="eastAsia"/>
                <w:color w:val="000000" w:themeColor="text1"/>
                <w:szCs w:val="21"/>
              </w:rPr>
              <w:t>1</w:t>
            </w:r>
          </w:p>
        </w:tc>
        <w:tc>
          <w:tcPr>
            <w:tcW w:w="2694" w:type="dxa"/>
            <w:vAlign w:val="center"/>
          </w:tcPr>
          <w:p w14:paraId="13B4A9D6" w14:textId="77777777" w:rsidR="00E400EA" w:rsidRDefault="004D7175">
            <w:pPr>
              <w:rPr>
                <w:rFonts w:asciiTheme="minorEastAsia" w:hAnsiTheme="minorEastAsia" w:hint="eastAsia"/>
                <w:color w:val="000000" w:themeColor="text1"/>
                <w:szCs w:val="21"/>
              </w:rPr>
            </w:pPr>
            <w:r>
              <w:rPr>
                <w:rFonts w:asciiTheme="minorEastAsia" w:hAnsiTheme="minorEastAsia" w:hint="eastAsia"/>
                <w:color w:val="000000" w:themeColor="text1"/>
                <w:szCs w:val="21"/>
              </w:rPr>
              <w:t>响应文件签署或盖章</w:t>
            </w:r>
          </w:p>
        </w:tc>
        <w:tc>
          <w:tcPr>
            <w:tcW w:w="6259" w:type="dxa"/>
            <w:vAlign w:val="center"/>
          </w:tcPr>
          <w:p w14:paraId="14E42533" w14:textId="77777777" w:rsidR="00E400EA" w:rsidRDefault="004D7175">
            <w:pPr>
              <w:rPr>
                <w:rFonts w:asciiTheme="minorEastAsia" w:hAnsiTheme="minorEastAsia" w:hint="eastAsia"/>
                <w:color w:val="000000" w:themeColor="text1"/>
                <w:szCs w:val="21"/>
              </w:rPr>
            </w:pPr>
            <w:r>
              <w:rPr>
                <w:rFonts w:asciiTheme="minorEastAsia" w:hAnsiTheme="minorEastAsia" w:hint="eastAsia"/>
                <w:color w:val="000000" w:themeColor="text1"/>
                <w:szCs w:val="21"/>
              </w:rPr>
              <w:t>按“第七篇响应文件格式要求”要求签署或盖章</w:t>
            </w:r>
          </w:p>
        </w:tc>
      </w:tr>
      <w:tr w:rsidR="00E400EA" w14:paraId="3AE787FD" w14:textId="77777777">
        <w:trPr>
          <w:trHeight w:val="389"/>
        </w:trPr>
        <w:tc>
          <w:tcPr>
            <w:tcW w:w="675" w:type="dxa"/>
            <w:vMerge/>
            <w:vAlign w:val="center"/>
          </w:tcPr>
          <w:p w14:paraId="6B7F542A" w14:textId="77777777" w:rsidR="00E400EA" w:rsidRDefault="00E400EA">
            <w:pPr>
              <w:jc w:val="center"/>
              <w:rPr>
                <w:rFonts w:asciiTheme="minorEastAsia" w:hAnsiTheme="minorEastAsia" w:hint="eastAsia"/>
                <w:color w:val="000000" w:themeColor="text1"/>
                <w:szCs w:val="21"/>
              </w:rPr>
            </w:pPr>
          </w:p>
        </w:tc>
        <w:tc>
          <w:tcPr>
            <w:tcW w:w="2694" w:type="dxa"/>
            <w:vAlign w:val="center"/>
          </w:tcPr>
          <w:p w14:paraId="0ECCD11D" w14:textId="77777777" w:rsidR="00E400EA" w:rsidRDefault="004D7175">
            <w:pPr>
              <w:rPr>
                <w:rFonts w:asciiTheme="minorEastAsia" w:hAnsiTheme="minorEastAsia" w:hint="eastAsia"/>
                <w:color w:val="000000" w:themeColor="text1"/>
                <w:szCs w:val="21"/>
              </w:rPr>
            </w:pPr>
            <w:r>
              <w:rPr>
                <w:rFonts w:asciiTheme="minorEastAsia" w:hAnsiTheme="minorEastAsia" w:hint="eastAsia"/>
                <w:color w:val="000000" w:themeColor="text1"/>
                <w:szCs w:val="21"/>
              </w:rPr>
              <w:t>法定代表人身份证明及授权委托书</w:t>
            </w:r>
          </w:p>
        </w:tc>
        <w:tc>
          <w:tcPr>
            <w:tcW w:w="6259" w:type="dxa"/>
            <w:vAlign w:val="center"/>
          </w:tcPr>
          <w:p w14:paraId="627EF0C4" w14:textId="77777777" w:rsidR="00E400EA" w:rsidRDefault="004D7175">
            <w:pPr>
              <w:rPr>
                <w:rFonts w:asciiTheme="minorEastAsia" w:hAnsiTheme="minorEastAsia" w:hint="eastAsia"/>
                <w:color w:val="000000" w:themeColor="text1"/>
                <w:szCs w:val="21"/>
              </w:rPr>
            </w:pPr>
            <w:r>
              <w:rPr>
                <w:rFonts w:asciiTheme="minorEastAsia" w:hAnsiTheme="minorEastAsia" w:hint="eastAsia"/>
                <w:color w:val="000000" w:themeColor="text1"/>
                <w:szCs w:val="21"/>
              </w:rPr>
              <w:t>法定代表人身份证明及授权委托书有效，符合询价通知书规定的格式，签署或盖章齐全。</w:t>
            </w:r>
          </w:p>
        </w:tc>
      </w:tr>
      <w:tr w:rsidR="00E400EA" w14:paraId="32DFF126" w14:textId="77777777">
        <w:trPr>
          <w:trHeight w:val="386"/>
        </w:trPr>
        <w:tc>
          <w:tcPr>
            <w:tcW w:w="675" w:type="dxa"/>
            <w:vMerge/>
            <w:vAlign w:val="center"/>
          </w:tcPr>
          <w:p w14:paraId="5F58C741" w14:textId="77777777" w:rsidR="00E400EA" w:rsidRDefault="00E400EA">
            <w:pPr>
              <w:jc w:val="center"/>
              <w:rPr>
                <w:rFonts w:asciiTheme="minorEastAsia" w:hAnsiTheme="minorEastAsia" w:hint="eastAsia"/>
                <w:color w:val="000000" w:themeColor="text1"/>
                <w:szCs w:val="21"/>
              </w:rPr>
            </w:pPr>
          </w:p>
        </w:tc>
        <w:tc>
          <w:tcPr>
            <w:tcW w:w="2694" w:type="dxa"/>
            <w:vAlign w:val="center"/>
          </w:tcPr>
          <w:p w14:paraId="6BE0FA5A" w14:textId="77777777" w:rsidR="00E400EA" w:rsidRDefault="004D7175">
            <w:pPr>
              <w:rPr>
                <w:rFonts w:asciiTheme="minorEastAsia" w:hAnsiTheme="minorEastAsia" w:cs="仿宋_GB2312" w:hint="eastAsia"/>
                <w:color w:val="000000" w:themeColor="text1"/>
                <w:szCs w:val="21"/>
                <w:lang w:val="zh-CN"/>
              </w:rPr>
            </w:pPr>
            <w:r>
              <w:rPr>
                <w:rFonts w:asciiTheme="minorEastAsia" w:hAnsiTheme="minorEastAsia" w:cs="仿宋_GB2312" w:hint="eastAsia"/>
                <w:color w:val="000000" w:themeColor="text1"/>
                <w:szCs w:val="21"/>
              </w:rPr>
              <w:t>响应</w:t>
            </w:r>
            <w:r>
              <w:rPr>
                <w:rFonts w:asciiTheme="minorEastAsia" w:hAnsiTheme="minorEastAsia" w:cs="仿宋_GB2312" w:hint="eastAsia"/>
                <w:color w:val="000000" w:themeColor="text1"/>
                <w:szCs w:val="21"/>
                <w:lang w:val="zh-CN"/>
              </w:rPr>
              <w:t>方案</w:t>
            </w:r>
          </w:p>
        </w:tc>
        <w:tc>
          <w:tcPr>
            <w:tcW w:w="6259" w:type="dxa"/>
            <w:vAlign w:val="center"/>
          </w:tcPr>
          <w:p w14:paraId="30F1448F" w14:textId="77777777" w:rsidR="00E400EA" w:rsidRDefault="004D7175">
            <w:pPr>
              <w:rPr>
                <w:rFonts w:asciiTheme="minorEastAsia" w:hAnsiTheme="minorEastAsia" w:hint="eastAsia"/>
                <w:color w:val="000000" w:themeColor="text1"/>
                <w:szCs w:val="21"/>
              </w:rPr>
            </w:pPr>
            <w:r>
              <w:rPr>
                <w:rFonts w:asciiTheme="minorEastAsia" w:hAnsiTheme="minorEastAsia" w:cs="仿宋_GB2312" w:hint="eastAsia"/>
                <w:color w:val="000000" w:themeColor="text1"/>
                <w:szCs w:val="21"/>
                <w:lang w:val="zh-CN"/>
              </w:rPr>
              <w:t>只能有一个</w:t>
            </w:r>
            <w:r>
              <w:rPr>
                <w:rFonts w:asciiTheme="minorEastAsia" w:hAnsiTheme="minorEastAsia" w:cs="仿宋_GB2312" w:hint="eastAsia"/>
                <w:color w:val="000000" w:themeColor="text1"/>
                <w:szCs w:val="21"/>
              </w:rPr>
              <w:t>响应</w:t>
            </w:r>
            <w:r>
              <w:rPr>
                <w:rFonts w:asciiTheme="minorEastAsia" w:hAnsiTheme="minorEastAsia" w:cs="仿宋_GB2312" w:hint="eastAsia"/>
                <w:color w:val="000000" w:themeColor="text1"/>
                <w:szCs w:val="21"/>
                <w:lang w:val="zh-CN"/>
              </w:rPr>
              <w:t>方案。</w:t>
            </w:r>
          </w:p>
        </w:tc>
      </w:tr>
      <w:tr w:rsidR="00E400EA" w14:paraId="6887AE36" w14:textId="77777777">
        <w:trPr>
          <w:trHeight w:val="452"/>
        </w:trPr>
        <w:tc>
          <w:tcPr>
            <w:tcW w:w="675" w:type="dxa"/>
            <w:vMerge/>
            <w:vAlign w:val="center"/>
          </w:tcPr>
          <w:p w14:paraId="5433186B" w14:textId="77777777" w:rsidR="00E400EA" w:rsidRDefault="00E400EA">
            <w:pPr>
              <w:jc w:val="center"/>
              <w:rPr>
                <w:rFonts w:asciiTheme="minorEastAsia" w:hAnsiTheme="minorEastAsia" w:hint="eastAsia"/>
                <w:color w:val="000000" w:themeColor="text1"/>
                <w:szCs w:val="21"/>
              </w:rPr>
            </w:pPr>
          </w:p>
        </w:tc>
        <w:tc>
          <w:tcPr>
            <w:tcW w:w="2694" w:type="dxa"/>
            <w:vAlign w:val="center"/>
          </w:tcPr>
          <w:p w14:paraId="473CA400" w14:textId="77777777" w:rsidR="00E400EA" w:rsidRDefault="004D7175">
            <w:pPr>
              <w:rPr>
                <w:rFonts w:asciiTheme="minorEastAsia" w:hAnsiTheme="minorEastAsia" w:cs="仿宋_GB2312" w:hint="eastAsia"/>
                <w:color w:val="000000" w:themeColor="text1"/>
                <w:szCs w:val="21"/>
                <w:lang w:val="zh-CN"/>
              </w:rPr>
            </w:pPr>
            <w:r>
              <w:rPr>
                <w:rFonts w:asciiTheme="minorEastAsia" w:hAnsiTheme="minorEastAsia" w:hint="eastAsia"/>
                <w:color w:val="000000" w:themeColor="text1"/>
                <w:szCs w:val="21"/>
              </w:rPr>
              <w:t>报价唯一</w:t>
            </w:r>
          </w:p>
        </w:tc>
        <w:tc>
          <w:tcPr>
            <w:tcW w:w="6259" w:type="dxa"/>
            <w:vAlign w:val="center"/>
          </w:tcPr>
          <w:p w14:paraId="7C6C79C0" w14:textId="77777777" w:rsidR="00E400EA" w:rsidRDefault="004D7175">
            <w:pPr>
              <w:rPr>
                <w:rFonts w:asciiTheme="minorEastAsia" w:hAnsiTheme="minorEastAsia" w:hint="eastAsia"/>
                <w:color w:val="000000" w:themeColor="text1"/>
                <w:szCs w:val="21"/>
              </w:rPr>
            </w:pPr>
            <w:r>
              <w:rPr>
                <w:rFonts w:asciiTheme="minorEastAsia" w:hAnsiTheme="minorEastAsia" w:hint="eastAsia"/>
                <w:color w:val="000000" w:themeColor="text1"/>
                <w:szCs w:val="21"/>
              </w:rPr>
              <w:t>只能有一个有效报价，不得提交选择性报价。</w:t>
            </w:r>
          </w:p>
        </w:tc>
      </w:tr>
      <w:tr w:rsidR="00E400EA" w14:paraId="6859675F" w14:textId="77777777">
        <w:trPr>
          <w:trHeight w:val="486"/>
        </w:trPr>
        <w:tc>
          <w:tcPr>
            <w:tcW w:w="675" w:type="dxa"/>
            <w:vAlign w:val="center"/>
          </w:tcPr>
          <w:p w14:paraId="38334A60" w14:textId="77777777" w:rsidR="00E400EA" w:rsidRDefault="004D7175">
            <w:pPr>
              <w:jc w:val="center"/>
              <w:rPr>
                <w:rFonts w:asciiTheme="minorEastAsia" w:hAnsiTheme="minorEastAsia" w:hint="eastAsia"/>
                <w:color w:val="000000" w:themeColor="text1"/>
                <w:szCs w:val="21"/>
              </w:rPr>
            </w:pPr>
            <w:r>
              <w:rPr>
                <w:rFonts w:asciiTheme="minorEastAsia" w:hAnsiTheme="minorEastAsia" w:hint="eastAsia"/>
                <w:color w:val="000000" w:themeColor="text1"/>
                <w:szCs w:val="21"/>
              </w:rPr>
              <w:t>2</w:t>
            </w:r>
          </w:p>
        </w:tc>
        <w:tc>
          <w:tcPr>
            <w:tcW w:w="2694" w:type="dxa"/>
            <w:vAlign w:val="center"/>
          </w:tcPr>
          <w:p w14:paraId="22B908E9" w14:textId="77777777" w:rsidR="00E400EA" w:rsidRDefault="004D7175">
            <w:pPr>
              <w:rPr>
                <w:rFonts w:asciiTheme="minorEastAsia" w:hAnsiTheme="minorEastAsia" w:hint="eastAsia"/>
                <w:color w:val="000000" w:themeColor="text1"/>
                <w:szCs w:val="21"/>
              </w:rPr>
            </w:pPr>
            <w:r>
              <w:rPr>
                <w:rFonts w:asciiTheme="minorEastAsia" w:hAnsiTheme="minorEastAsia" w:cs="仿宋_GB2312" w:hint="eastAsia"/>
                <w:color w:val="000000" w:themeColor="text1"/>
                <w:szCs w:val="21"/>
              </w:rPr>
              <w:t>响应文件</w:t>
            </w:r>
            <w:r>
              <w:rPr>
                <w:rFonts w:asciiTheme="minorEastAsia" w:hAnsiTheme="minorEastAsia" w:cs="仿宋_GB2312" w:hint="eastAsia"/>
                <w:color w:val="000000" w:themeColor="text1"/>
                <w:szCs w:val="21"/>
                <w:lang w:val="zh-CN"/>
              </w:rPr>
              <w:t>份数</w:t>
            </w:r>
          </w:p>
        </w:tc>
        <w:tc>
          <w:tcPr>
            <w:tcW w:w="6259" w:type="dxa"/>
            <w:vAlign w:val="center"/>
          </w:tcPr>
          <w:p w14:paraId="2F97A9CA" w14:textId="77777777" w:rsidR="00E400EA" w:rsidRDefault="004D7175">
            <w:pPr>
              <w:rPr>
                <w:rFonts w:asciiTheme="minorEastAsia" w:hAnsiTheme="minorEastAsia" w:hint="eastAsia"/>
                <w:color w:val="000000" w:themeColor="text1"/>
                <w:szCs w:val="21"/>
              </w:rPr>
            </w:pPr>
            <w:r>
              <w:rPr>
                <w:rFonts w:asciiTheme="minorEastAsia" w:hAnsiTheme="minorEastAsia" w:cs="仿宋_GB2312" w:hint="eastAsia"/>
                <w:color w:val="000000" w:themeColor="text1"/>
                <w:szCs w:val="21"/>
              </w:rPr>
              <w:t>响应文件</w:t>
            </w:r>
            <w:r>
              <w:rPr>
                <w:rFonts w:asciiTheme="minorEastAsia" w:hAnsiTheme="minorEastAsia" w:cs="仿宋_GB2312" w:hint="eastAsia"/>
                <w:color w:val="000000" w:themeColor="text1"/>
                <w:szCs w:val="21"/>
                <w:lang w:val="zh-CN"/>
              </w:rPr>
              <w:t>正、副本数量符合</w:t>
            </w:r>
            <w:r>
              <w:rPr>
                <w:rFonts w:asciiTheme="minorEastAsia" w:hAnsiTheme="minorEastAsia" w:cs="仿宋_GB2312" w:hint="eastAsia"/>
                <w:color w:val="000000" w:themeColor="text1"/>
                <w:szCs w:val="21"/>
              </w:rPr>
              <w:t>询价通知书</w:t>
            </w:r>
            <w:r>
              <w:rPr>
                <w:rFonts w:asciiTheme="minorEastAsia" w:hAnsiTheme="minorEastAsia" w:cs="仿宋_GB2312" w:hint="eastAsia"/>
                <w:color w:val="000000" w:themeColor="text1"/>
                <w:szCs w:val="21"/>
                <w:lang w:val="zh-CN"/>
              </w:rPr>
              <w:t>要求。</w:t>
            </w:r>
          </w:p>
        </w:tc>
      </w:tr>
      <w:tr w:rsidR="00E400EA" w14:paraId="59584B2B" w14:textId="77777777">
        <w:trPr>
          <w:trHeight w:val="405"/>
        </w:trPr>
        <w:tc>
          <w:tcPr>
            <w:tcW w:w="675" w:type="dxa"/>
            <w:vMerge w:val="restart"/>
            <w:vAlign w:val="center"/>
          </w:tcPr>
          <w:p w14:paraId="48DFA22B" w14:textId="77777777" w:rsidR="00E400EA" w:rsidRDefault="004D7175">
            <w:pPr>
              <w:jc w:val="center"/>
              <w:rPr>
                <w:rFonts w:asciiTheme="minorEastAsia" w:hAnsiTheme="minorEastAsia" w:hint="eastAsia"/>
                <w:color w:val="000000" w:themeColor="text1"/>
                <w:szCs w:val="21"/>
              </w:rPr>
            </w:pPr>
            <w:r>
              <w:rPr>
                <w:rFonts w:asciiTheme="minorEastAsia" w:hAnsiTheme="minorEastAsia" w:hint="eastAsia"/>
                <w:color w:val="000000" w:themeColor="text1"/>
                <w:szCs w:val="21"/>
              </w:rPr>
              <w:t>3</w:t>
            </w:r>
          </w:p>
        </w:tc>
        <w:tc>
          <w:tcPr>
            <w:tcW w:w="2694" w:type="dxa"/>
            <w:vAlign w:val="center"/>
          </w:tcPr>
          <w:p w14:paraId="465D32B9" w14:textId="77777777" w:rsidR="00E400EA" w:rsidRDefault="004D7175">
            <w:pPr>
              <w:rPr>
                <w:rFonts w:asciiTheme="minorEastAsia" w:hAnsiTheme="minorEastAsia" w:hint="eastAsia"/>
                <w:color w:val="000000" w:themeColor="text1"/>
                <w:szCs w:val="21"/>
              </w:rPr>
            </w:pPr>
            <w:r>
              <w:rPr>
                <w:rFonts w:asciiTheme="minorEastAsia" w:hAnsiTheme="minorEastAsia" w:hint="eastAsia"/>
                <w:color w:val="000000" w:themeColor="text1"/>
                <w:szCs w:val="21"/>
              </w:rPr>
              <w:t>响应文件内容</w:t>
            </w:r>
          </w:p>
        </w:tc>
        <w:tc>
          <w:tcPr>
            <w:tcW w:w="6259" w:type="dxa"/>
            <w:vAlign w:val="center"/>
          </w:tcPr>
          <w:p w14:paraId="006FBAA7" w14:textId="77777777" w:rsidR="00E400EA" w:rsidRDefault="004D7175">
            <w:pPr>
              <w:pStyle w:val="a9"/>
              <w:rPr>
                <w:rFonts w:asciiTheme="minorEastAsia" w:hAnsiTheme="minorEastAsia" w:hint="eastAsia"/>
                <w:color w:val="000000" w:themeColor="text1"/>
                <w:szCs w:val="21"/>
              </w:rPr>
            </w:pPr>
            <w:r>
              <w:rPr>
                <w:rFonts w:asciiTheme="minorEastAsia" w:hAnsiTheme="minorEastAsia" w:hint="eastAsia"/>
                <w:color w:val="000000" w:themeColor="text1"/>
                <w:szCs w:val="21"/>
              </w:rPr>
              <w:t>对询价通知书第二篇、第三篇规定的询价内容进行实质性响应。</w:t>
            </w:r>
          </w:p>
        </w:tc>
      </w:tr>
      <w:tr w:rsidR="00E400EA" w14:paraId="3917B561" w14:textId="77777777">
        <w:trPr>
          <w:trHeight w:val="300"/>
        </w:trPr>
        <w:tc>
          <w:tcPr>
            <w:tcW w:w="675" w:type="dxa"/>
            <w:vMerge/>
            <w:vAlign w:val="center"/>
          </w:tcPr>
          <w:p w14:paraId="2B489ACC" w14:textId="77777777" w:rsidR="00E400EA" w:rsidRDefault="00E400EA">
            <w:pPr>
              <w:jc w:val="center"/>
              <w:rPr>
                <w:rFonts w:asciiTheme="minorEastAsia" w:hAnsiTheme="minorEastAsia" w:hint="eastAsia"/>
                <w:color w:val="000000" w:themeColor="text1"/>
                <w:szCs w:val="21"/>
              </w:rPr>
            </w:pPr>
          </w:p>
        </w:tc>
        <w:tc>
          <w:tcPr>
            <w:tcW w:w="2694" w:type="dxa"/>
            <w:vAlign w:val="center"/>
          </w:tcPr>
          <w:p w14:paraId="1B6751D0" w14:textId="77777777" w:rsidR="00E400EA" w:rsidRDefault="004D7175">
            <w:pPr>
              <w:rPr>
                <w:rFonts w:asciiTheme="minorEastAsia" w:hAnsiTheme="minorEastAsia" w:hint="eastAsia"/>
                <w:color w:val="000000" w:themeColor="text1"/>
                <w:szCs w:val="21"/>
              </w:rPr>
            </w:pPr>
            <w:r>
              <w:rPr>
                <w:rFonts w:asciiTheme="minorEastAsia" w:hAnsiTheme="minorEastAsia" w:hint="eastAsia"/>
                <w:color w:val="000000" w:themeColor="text1"/>
                <w:szCs w:val="21"/>
              </w:rPr>
              <w:t>询价有效期</w:t>
            </w:r>
          </w:p>
        </w:tc>
        <w:tc>
          <w:tcPr>
            <w:tcW w:w="6259" w:type="dxa"/>
            <w:vAlign w:val="center"/>
          </w:tcPr>
          <w:p w14:paraId="65BA59E6" w14:textId="77777777" w:rsidR="00E400EA" w:rsidRDefault="004D7175">
            <w:pPr>
              <w:rPr>
                <w:rFonts w:asciiTheme="minorEastAsia" w:hAnsiTheme="minorEastAsia" w:hint="eastAsia"/>
                <w:color w:val="000000" w:themeColor="text1"/>
                <w:szCs w:val="21"/>
              </w:rPr>
            </w:pPr>
            <w:r>
              <w:rPr>
                <w:rFonts w:asciiTheme="minorEastAsia" w:hAnsiTheme="minorEastAsia" w:hint="eastAsia"/>
                <w:color w:val="000000" w:themeColor="text1"/>
                <w:szCs w:val="21"/>
              </w:rPr>
              <w:t>响应文件及有关承诺文件有效期为提交响应文件截止时间起90天。</w:t>
            </w:r>
          </w:p>
        </w:tc>
      </w:tr>
    </w:tbl>
    <w:p w14:paraId="5D96287F" w14:textId="77777777" w:rsidR="00E400EA" w:rsidRDefault="004D7175">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三）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49C7D4E" w14:textId="77777777" w:rsidR="00E400EA" w:rsidRDefault="004D7175">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询价小组要求供应商澄清、说明或者更正响应文件应当以书面形式作出。供应商的澄清、说明或者更正应当由法定代表人（或其授权代表）签署或者加盖公章。由授权代表签署的，应当附法定代表人授权书。</w:t>
      </w:r>
    </w:p>
    <w:p w14:paraId="62800C20" w14:textId="77777777" w:rsidR="00E400EA" w:rsidRDefault="004D7175">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（四）评审的依据为询价通知书和响应文件（含有效的补充文件）。询价小组判断响应文件对询价通知书的响应，仅基于响应文件本身而不靠外部证据。</w:t>
      </w:r>
    </w:p>
    <w:p w14:paraId="655E0BF4" w14:textId="77777777" w:rsidR="00E400EA" w:rsidRDefault="004D7175">
      <w:pPr>
        <w:pStyle w:val="2"/>
        <w:spacing w:line="400" w:lineRule="exact"/>
        <w:ind w:firstLineChars="200" w:firstLine="480"/>
        <w:rPr>
          <w:rFonts w:asciiTheme="minorEastAsia" w:hAnsiTheme="minorEastAsia" w:hint="eastAsia"/>
          <w:color w:val="000000" w:themeColor="text1"/>
        </w:rPr>
      </w:pPr>
      <w:bookmarkStart w:id="172" w:name="_Toc65660351"/>
      <w:bookmarkStart w:id="173" w:name="_Toc5149"/>
      <w:bookmarkStart w:id="174" w:name="_Toc64732013"/>
      <w:bookmarkStart w:id="175" w:name="_Toc11713"/>
      <w:bookmarkStart w:id="176" w:name="_Toc30639"/>
      <w:bookmarkStart w:id="177" w:name="_Toc13272"/>
      <w:r>
        <w:rPr>
          <w:rFonts w:asciiTheme="minorEastAsia" w:hAnsiTheme="minorEastAsia" w:hint="eastAsia"/>
          <w:color w:val="000000" w:themeColor="text1"/>
        </w:rPr>
        <w:t>二、评定成交的标准</w:t>
      </w:r>
      <w:bookmarkEnd w:id="172"/>
      <w:bookmarkEnd w:id="173"/>
      <w:bookmarkEnd w:id="174"/>
      <w:bookmarkEnd w:id="175"/>
      <w:bookmarkEnd w:id="176"/>
      <w:bookmarkEnd w:id="177"/>
    </w:p>
    <w:p w14:paraId="63FD71CB" w14:textId="77777777" w:rsidR="00E400EA" w:rsidRDefault="004D7175">
      <w:pPr>
        <w:pStyle w:val="20"/>
        <w:spacing w:line="400" w:lineRule="exact"/>
        <w:ind w:firstLineChars="200" w:firstLine="480"/>
        <w:rPr>
          <w:rFonts w:asciiTheme="minorEastAsia" w:hAnsiTheme="minorEastAsia" w:hint="eastAsia"/>
          <w:color w:val="000000" w:themeColor="text1"/>
        </w:rPr>
      </w:pPr>
      <w:bookmarkStart w:id="178" w:name="_Toc12644"/>
      <w:bookmarkStart w:id="179" w:name="_Toc65660352"/>
      <w:bookmarkStart w:id="180" w:name="_Toc29113"/>
      <w:bookmarkStart w:id="181" w:name="_Toc19473"/>
      <w:r>
        <w:rPr>
          <w:rFonts w:asciiTheme="minorEastAsia" w:hAnsiTheme="minorEastAsia" w:hint="eastAsia"/>
          <w:color w:val="000000" w:themeColor="text1"/>
        </w:rPr>
        <w:t>（一）询价小组将依照本询价通知书相关规定对技术（质量）和商务均能满足实质性响应要求的供应商所提交的报价，按照由低到高的顺序提出3名以上成交候选人，并编写评审报告。</w:t>
      </w:r>
    </w:p>
    <w:p w14:paraId="0D037701" w14:textId="77777777" w:rsidR="00E400EA" w:rsidRDefault="004D7175">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（二）若供应商的报价价格相同，由询价小组举手表决，按照少数服从多数原则确定排序。</w:t>
      </w:r>
    </w:p>
    <w:p w14:paraId="58F9174F"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（三）成交价格=成交供应商的报价。</w:t>
      </w:r>
    </w:p>
    <w:p w14:paraId="67002982" w14:textId="77777777" w:rsidR="00E400EA" w:rsidRDefault="004D7175">
      <w:pPr>
        <w:pStyle w:val="2"/>
        <w:spacing w:line="400" w:lineRule="exact"/>
        <w:ind w:firstLineChars="200" w:firstLine="480"/>
        <w:rPr>
          <w:rFonts w:asciiTheme="minorEastAsia" w:hAnsiTheme="minorEastAsia" w:hint="eastAsia"/>
          <w:color w:val="000000" w:themeColor="text1"/>
        </w:rPr>
      </w:pPr>
      <w:bookmarkStart w:id="182" w:name="_Toc3932"/>
      <w:r>
        <w:rPr>
          <w:rFonts w:asciiTheme="minorEastAsia" w:hAnsiTheme="minorEastAsia" w:hint="eastAsia"/>
          <w:color w:val="000000" w:themeColor="text1"/>
        </w:rPr>
        <w:t>三、无效</w:t>
      </w:r>
      <w:bookmarkEnd w:id="178"/>
      <w:bookmarkEnd w:id="179"/>
      <w:bookmarkEnd w:id="180"/>
      <w:r>
        <w:rPr>
          <w:rFonts w:asciiTheme="minorEastAsia" w:hAnsiTheme="minorEastAsia" w:hint="eastAsia"/>
          <w:color w:val="000000" w:themeColor="text1"/>
        </w:rPr>
        <w:t>报价</w:t>
      </w:r>
      <w:bookmarkEnd w:id="181"/>
      <w:bookmarkEnd w:id="182"/>
    </w:p>
    <w:p w14:paraId="0C454B14"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供应商发生以下条款情况之一者，视为无效报价：</w:t>
      </w:r>
    </w:p>
    <w:p w14:paraId="595DF27D" w14:textId="77777777" w:rsidR="00E400EA" w:rsidRDefault="004D7175">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（一）供应商不符合规定的资格条件的；</w:t>
      </w:r>
    </w:p>
    <w:p w14:paraId="042C9668" w14:textId="77777777" w:rsidR="00E400EA" w:rsidRDefault="004D7175">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（二）供应商未通过实质性响应审查的；</w:t>
      </w:r>
    </w:p>
    <w:p w14:paraId="3D92C3F6" w14:textId="77777777" w:rsidR="00E400EA" w:rsidRDefault="004D7175">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（三）供应商未在保证金到账截止时间前足额交纳所参与包保证金的；</w:t>
      </w:r>
    </w:p>
    <w:p w14:paraId="42748657" w14:textId="77777777" w:rsidR="00E400EA" w:rsidRDefault="004D7175">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（四）供应商所提交的响应文件未按“第七篇响应文件格式要求”要求签署或盖章的；</w:t>
      </w:r>
    </w:p>
    <w:p w14:paraId="0B528682" w14:textId="77777777" w:rsidR="00E400EA" w:rsidRDefault="004D7175">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（五）供应商的报价超过采购预算或最高限价的；</w:t>
      </w:r>
    </w:p>
    <w:p w14:paraId="77FEE6F7" w14:textId="77777777" w:rsidR="00E400EA" w:rsidRDefault="004D7175">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（六）供应商不接受询价小组修正后的价格的；</w:t>
      </w:r>
    </w:p>
    <w:p w14:paraId="08EF8559" w14:textId="77777777" w:rsidR="00E400EA" w:rsidRDefault="004D7175">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（七）单位负责人为同一人或者存在直接控股、管理关系的不同供应商，</w:t>
      </w:r>
      <w:r>
        <w:rPr>
          <w:rFonts w:asciiTheme="minorEastAsia" w:hAnsiTheme="minorEastAsia"/>
          <w:color w:val="000000" w:themeColor="text1"/>
        </w:rPr>
        <w:t>参加同一合同项</w:t>
      </w:r>
      <w:r>
        <w:rPr>
          <w:rFonts w:asciiTheme="minorEastAsia" w:hAnsiTheme="minorEastAsia" w:hint="eastAsia"/>
          <w:color w:val="000000" w:themeColor="text1"/>
        </w:rPr>
        <w:t>（包）报价的；</w:t>
      </w:r>
    </w:p>
    <w:p w14:paraId="67DB654C" w14:textId="77777777" w:rsidR="00E400EA" w:rsidRDefault="004D7175">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lastRenderedPageBreak/>
        <w:t>（八）为采购项目提供整体设计、规范编制或者项目管理、监理、检测等服务的供应商再参加该采购项目的其他采购活动的；</w:t>
      </w:r>
    </w:p>
    <w:p w14:paraId="66C9F6C3" w14:textId="77777777" w:rsidR="00E400EA" w:rsidRDefault="004D7175">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（九）同一</w:t>
      </w:r>
      <w:r>
        <w:rPr>
          <w:rFonts w:asciiTheme="minorEastAsia" w:hAnsiTheme="minorEastAsia"/>
          <w:color w:val="000000" w:themeColor="text1"/>
        </w:rPr>
        <w:t>合同项</w:t>
      </w:r>
      <w:r>
        <w:rPr>
          <w:rFonts w:asciiTheme="minorEastAsia" w:hAnsiTheme="minorEastAsia" w:hint="eastAsia"/>
          <w:color w:val="000000" w:themeColor="text1"/>
        </w:rPr>
        <w:t>（包）</w:t>
      </w:r>
      <w:r>
        <w:rPr>
          <w:rFonts w:asciiTheme="minorEastAsia" w:hAnsiTheme="minorEastAsia"/>
          <w:color w:val="000000" w:themeColor="text1"/>
        </w:rPr>
        <w:t>下</w:t>
      </w:r>
      <w:r>
        <w:rPr>
          <w:rFonts w:asciiTheme="minorEastAsia" w:hAnsiTheme="minorEastAsia" w:hint="eastAsia"/>
          <w:color w:val="000000" w:themeColor="text1"/>
        </w:rPr>
        <w:t>的货物，制造商参与报价，再委托代理商参与报价的；</w:t>
      </w:r>
    </w:p>
    <w:p w14:paraId="6D0C9517" w14:textId="77777777" w:rsidR="00E400EA" w:rsidRDefault="004D7175">
      <w:pPr>
        <w:pStyle w:val="2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（十）供应商响应文件内容有与国家现行法律法规相违背的内容，或附有采购人无法接受条件的；</w:t>
      </w:r>
    </w:p>
    <w:p w14:paraId="16C09609" w14:textId="77777777" w:rsidR="00E400EA" w:rsidRDefault="004D7175">
      <w:pPr>
        <w:pStyle w:val="20"/>
        <w:spacing w:line="400" w:lineRule="exact"/>
        <w:rPr>
          <w:rFonts w:asciiTheme="minorEastAsia" w:hAnsiTheme="minorEastAsia" w:hint="eastAsia"/>
          <w:color w:val="000000" w:themeColor="text1"/>
        </w:rPr>
      </w:pPr>
      <w:r>
        <w:rPr>
          <w:rFonts w:asciiTheme="minorEastAsia" w:hAnsiTheme="minorEastAsia" w:hint="eastAsia"/>
          <w:color w:val="000000" w:themeColor="text1"/>
        </w:rPr>
        <w:t>（十一）法律、法规和询价通知书规定的其他无效情形。</w:t>
      </w:r>
    </w:p>
    <w:p w14:paraId="7548825A" w14:textId="77777777" w:rsidR="00E400EA" w:rsidRDefault="004D7175">
      <w:pPr>
        <w:pStyle w:val="2"/>
        <w:spacing w:line="400" w:lineRule="exact"/>
        <w:ind w:firstLineChars="200" w:firstLine="480"/>
        <w:rPr>
          <w:rFonts w:asciiTheme="minorEastAsia" w:hAnsiTheme="minorEastAsia" w:hint="eastAsia"/>
          <w:color w:val="000000" w:themeColor="text1"/>
        </w:rPr>
      </w:pPr>
      <w:bookmarkStart w:id="183" w:name="_Toc28422"/>
      <w:bookmarkStart w:id="184" w:name="_Toc29298"/>
      <w:bookmarkStart w:id="185" w:name="_Toc65660353"/>
      <w:bookmarkStart w:id="186" w:name="_Toc22716"/>
      <w:bookmarkStart w:id="187" w:name="_Toc13365"/>
      <w:r>
        <w:rPr>
          <w:rFonts w:asciiTheme="minorEastAsia" w:hAnsiTheme="minorEastAsia" w:hint="eastAsia"/>
          <w:color w:val="000000" w:themeColor="text1"/>
        </w:rPr>
        <w:t>四、采购终止</w:t>
      </w:r>
      <w:bookmarkEnd w:id="183"/>
      <w:bookmarkEnd w:id="184"/>
      <w:bookmarkEnd w:id="185"/>
      <w:bookmarkEnd w:id="186"/>
      <w:bookmarkEnd w:id="187"/>
    </w:p>
    <w:p w14:paraId="79BDA18A"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出现下列情形之一的，采购人或者采购代理机构应当终止询价采购活动，发布项目终止公告并说明原因，重新开展采购活动：</w:t>
      </w:r>
    </w:p>
    <w:p w14:paraId="7AEB2C3B"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（一）因情况变化，不再符合规定的询价采购方式适用情形的；</w:t>
      </w:r>
    </w:p>
    <w:p w14:paraId="2B0CD270"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（二）出现影响采购公正的违法、违规行为的；</w:t>
      </w:r>
    </w:p>
    <w:p w14:paraId="25F1E808"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（三）在采购过程中符合竞争要求的供应商或者报价未超过采购预算的供应商不足3家的。</w:t>
      </w:r>
      <w:bookmarkStart w:id="188" w:name="_Toc20055"/>
      <w:bookmarkStart w:id="189" w:name="_Toc8916"/>
      <w:bookmarkStart w:id="190" w:name="_Toc65660354"/>
      <w:bookmarkStart w:id="191" w:name="_Toc10768"/>
    </w:p>
    <w:p w14:paraId="4C5F5079" w14:textId="77777777" w:rsidR="00E400EA" w:rsidRDefault="00E400EA">
      <w:pPr>
        <w:pStyle w:val="4"/>
        <w:ind w:left="1440"/>
        <w:rPr>
          <w:rFonts w:asciiTheme="minorEastAsia" w:hAnsiTheme="minorEastAsia" w:hint="eastAsia"/>
          <w:color w:val="000000" w:themeColor="text1"/>
        </w:rPr>
      </w:pPr>
    </w:p>
    <w:p w14:paraId="7F9F1C6D" w14:textId="77777777" w:rsidR="00E400EA" w:rsidRDefault="00E400EA">
      <w:pPr>
        <w:rPr>
          <w:rFonts w:asciiTheme="minorEastAsia" w:hAnsiTheme="minorEastAsia" w:hint="eastAsia"/>
          <w:color w:val="000000" w:themeColor="text1"/>
        </w:rPr>
      </w:pPr>
    </w:p>
    <w:p w14:paraId="16128613" w14:textId="77777777" w:rsidR="00E400EA" w:rsidRDefault="00E400EA">
      <w:pPr>
        <w:rPr>
          <w:rFonts w:asciiTheme="minorEastAsia" w:hAnsiTheme="minorEastAsia" w:hint="eastAsia"/>
          <w:color w:val="000000" w:themeColor="text1"/>
        </w:rPr>
      </w:pPr>
    </w:p>
    <w:p w14:paraId="5FAE3FC5" w14:textId="77777777" w:rsidR="00E400EA" w:rsidRDefault="00E400EA">
      <w:pPr>
        <w:rPr>
          <w:rFonts w:asciiTheme="minorEastAsia" w:hAnsiTheme="minorEastAsia" w:hint="eastAsia"/>
          <w:color w:val="000000" w:themeColor="text1"/>
        </w:rPr>
      </w:pPr>
    </w:p>
    <w:p w14:paraId="3AD16399" w14:textId="77777777" w:rsidR="00E400EA" w:rsidRDefault="00E400EA">
      <w:pPr>
        <w:rPr>
          <w:rFonts w:asciiTheme="minorEastAsia" w:hAnsiTheme="minorEastAsia" w:hint="eastAsia"/>
          <w:color w:val="000000" w:themeColor="text1"/>
        </w:rPr>
      </w:pPr>
    </w:p>
    <w:p w14:paraId="0DE6C82A" w14:textId="77777777" w:rsidR="00E400EA" w:rsidRDefault="00E400EA">
      <w:pPr>
        <w:rPr>
          <w:rFonts w:asciiTheme="minorEastAsia" w:hAnsiTheme="minorEastAsia" w:hint="eastAsia"/>
          <w:color w:val="000000" w:themeColor="text1"/>
        </w:rPr>
      </w:pPr>
    </w:p>
    <w:p w14:paraId="6999B617" w14:textId="77777777" w:rsidR="00E400EA" w:rsidRDefault="00E400EA">
      <w:pPr>
        <w:rPr>
          <w:rFonts w:asciiTheme="minorEastAsia" w:hAnsiTheme="minorEastAsia" w:hint="eastAsia"/>
          <w:color w:val="000000" w:themeColor="text1"/>
        </w:rPr>
      </w:pPr>
    </w:p>
    <w:p w14:paraId="48EB9175" w14:textId="77777777" w:rsidR="00E400EA" w:rsidRDefault="00E400EA">
      <w:pPr>
        <w:rPr>
          <w:rFonts w:asciiTheme="minorEastAsia" w:hAnsiTheme="minorEastAsia" w:hint="eastAsia"/>
          <w:color w:val="000000" w:themeColor="text1"/>
        </w:rPr>
      </w:pPr>
    </w:p>
    <w:p w14:paraId="10380E13" w14:textId="77777777" w:rsidR="00E400EA" w:rsidRDefault="00E400EA">
      <w:pPr>
        <w:rPr>
          <w:rFonts w:asciiTheme="minorEastAsia" w:hAnsiTheme="minorEastAsia" w:hint="eastAsia"/>
          <w:color w:val="000000" w:themeColor="text1"/>
        </w:rPr>
      </w:pPr>
    </w:p>
    <w:p w14:paraId="518096D7" w14:textId="77777777" w:rsidR="00E400EA" w:rsidRDefault="00E400EA">
      <w:pPr>
        <w:rPr>
          <w:rFonts w:asciiTheme="minorEastAsia" w:hAnsiTheme="minorEastAsia" w:hint="eastAsia"/>
          <w:color w:val="000000" w:themeColor="text1"/>
        </w:rPr>
      </w:pPr>
    </w:p>
    <w:p w14:paraId="4D2788D3" w14:textId="77777777" w:rsidR="00E400EA" w:rsidRDefault="00E400EA">
      <w:pPr>
        <w:rPr>
          <w:rFonts w:asciiTheme="minorEastAsia" w:hAnsiTheme="minorEastAsia" w:hint="eastAsia"/>
          <w:color w:val="000000" w:themeColor="text1"/>
        </w:rPr>
      </w:pPr>
    </w:p>
    <w:p w14:paraId="00B8F4E0" w14:textId="77777777" w:rsidR="00E400EA" w:rsidRDefault="00E400EA">
      <w:pPr>
        <w:rPr>
          <w:rFonts w:asciiTheme="minorEastAsia" w:hAnsiTheme="minorEastAsia" w:hint="eastAsia"/>
          <w:color w:val="000000" w:themeColor="text1"/>
        </w:rPr>
      </w:pPr>
    </w:p>
    <w:p w14:paraId="5296F045" w14:textId="77777777" w:rsidR="00E400EA" w:rsidRDefault="00E400EA">
      <w:pPr>
        <w:rPr>
          <w:rFonts w:asciiTheme="minorEastAsia" w:hAnsiTheme="minorEastAsia" w:hint="eastAsia"/>
          <w:color w:val="000000" w:themeColor="text1"/>
        </w:rPr>
      </w:pPr>
    </w:p>
    <w:p w14:paraId="038C5812" w14:textId="77777777" w:rsidR="00E400EA" w:rsidRDefault="00E400EA">
      <w:pPr>
        <w:rPr>
          <w:rFonts w:asciiTheme="minorEastAsia" w:hAnsiTheme="minorEastAsia" w:hint="eastAsia"/>
          <w:color w:val="000000" w:themeColor="text1"/>
        </w:rPr>
      </w:pPr>
    </w:p>
    <w:p w14:paraId="3A1B50AE" w14:textId="77777777" w:rsidR="00E400EA" w:rsidRDefault="00E400EA">
      <w:pPr>
        <w:rPr>
          <w:rFonts w:asciiTheme="minorEastAsia" w:hAnsiTheme="minorEastAsia" w:hint="eastAsia"/>
          <w:color w:val="000000" w:themeColor="text1"/>
        </w:rPr>
      </w:pPr>
    </w:p>
    <w:p w14:paraId="44F2E825" w14:textId="77777777" w:rsidR="00E400EA" w:rsidRDefault="00E400EA">
      <w:pPr>
        <w:rPr>
          <w:rFonts w:asciiTheme="minorEastAsia" w:hAnsiTheme="minorEastAsia" w:hint="eastAsia"/>
          <w:color w:val="000000" w:themeColor="text1"/>
        </w:rPr>
      </w:pPr>
    </w:p>
    <w:p w14:paraId="35C0B17A" w14:textId="77777777" w:rsidR="00E400EA" w:rsidRDefault="00E400EA">
      <w:pPr>
        <w:rPr>
          <w:rFonts w:asciiTheme="minorEastAsia" w:hAnsiTheme="minorEastAsia" w:hint="eastAsia"/>
          <w:color w:val="000000" w:themeColor="text1"/>
        </w:rPr>
      </w:pPr>
    </w:p>
    <w:p w14:paraId="3C656D96" w14:textId="77777777" w:rsidR="00E400EA" w:rsidRDefault="00E400EA">
      <w:pPr>
        <w:rPr>
          <w:rFonts w:asciiTheme="minorEastAsia" w:hAnsiTheme="minorEastAsia" w:hint="eastAsia"/>
          <w:color w:val="000000" w:themeColor="text1"/>
        </w:rPr>
      </w:pPr>
    </w:p>
    <w:p w14:paraId="1A29EC49" w14:textId="77777777" w:rsidR="00E400EA" w:rsidRDefault="00E400EA">
      <w:pPr>
        <w:rPr>
          <w:rFonts w:asciiTheme="minorEastAsia" w:hAnsiTheme="minorEastAsia" w:hint="eastAsia"/>
          <w:color w:val="000000" w:themeColor="text1"/>
        </w:rPr>
      </w:pPr>
    </w:p>
    <w:p w14:paraId="555A695C" w14:textId="77777777" w:rsidR="00E400EA" w:rsidRDefault="00E400EA">
      <w:pPr>
        <w:rPr>
          <w:rFonts w:asciiTheme="minorEastAsia" w:hAnsiTheme="minorEastAsia" w:hint="eastAsia"/>
          <w:color w:val="000000" w:themeColor="text1"/>
        </w:rPr>
      </w:pPr>
    </w:p>
    <w:p w14:paraId="0888DB26" w14:textId="77777777" w:rsidR="00E400EA" w:rsidRDefault="00E400EA">
      <w:pPr>
        <w:rPr>
          <w:rFonts w:asciiTheme="minorEastAsia" w:hAnsiTheme="minorEastAsia" w:hint="eastAsia"/>
          <w:color w:val="000000" w:themeColor="text1"/>
        </w:rPr>
      </w:pPr>
    </w:p>
    <w:p w14:paraId="054BE36D" w14:textId="77777777" w:rsidR="00E400EA" w:rsidRDefault="00E400EA">
      <w:pPr>
        <w:rPr>
          <w:rFonts w:asciiTheme="minorEastAsia" w:hAnsiTheme="minorEastAsia" w:hint="eastAsia"/>
          <w:color w:val="000000" w:themeColor="text1"/>
        </w:rPr>
      </w:pPr>
    </w:p>
    <w:p w14:paraId="4B607CED" w14:textId="77777777" w:rsidR="00E400EA" w:rsidRDefault="00E400EA">
      <w:pPr>
        <w:rPr>
          <w:rFonts w:asciiTheme="minorEastAsia" w:hAnsiTheme="minorEastAsia" w:hint="eastAsia"/>
          <w:color w:val="000000" w:themeColor="text1"/>
        </w:rPr>
      </w:pPr>
    </w:p>
    <w:p w14:paraId="4FA57001" w14:textId="77777777" w:rsidR="00E400EA" w:rsidRDefault="00E400EA">
      <w:pPr>
        <w:pStyle w:val="4"/>
        <w:ind w:left="1440"/>
        <w:rPr>
          <w:rFonts w:asciiTheme="minorEastAsia" w:hAnsiTheme="minorEastAsia" w:hint="eastAsia"/>
          <w:color w:val="000000" w:themeColor="text1"/>
        </w:rPr>
      </w:pPr>
    </w:p>
    <w:p w14:paraId="18C6C363" w14:textId="77777777" w:rsidR="00E400EA" w:rsidRDefault="00E400EA">
      <w:pPr>
        <w:rPr>
          <w:rFonts w:asciiTheme="minorEastAsia" w:hAnsiTheme="minorEastAsia" w:hint="eastAsia"/>
          <w:color w:val="000000" w:themeColor="text1"/>
        </w:rPr>
      </w:pPr>
    </w:p>
    <w:p w14:paraId="1C426B75" w14:textId="77777777" w:rsidR="00E400EA" w:rsidRDefault="004D7175">
      <w:pPr>
        <w:pStyle w:val="2"/>
        <w:pageBreakBefore/>
        <w:ind w:firstLineChars="800" w:firstLine="2880"/>
        <w:rPr>
          <w:rFonts w:asciiTheme="minorEastAsia" w:hAnsiTheme="minorEastAsia" w:hint="eastAsia"/>
          <w:color w:val="000000" w:themeColor="text1"/>
          <w:sz w:val="36"/>
          <w:szCs w:val="30"/>
        </w:rPr>
      </w:pPr>
      <w:bookmarkStart w:id="192" w:name="_Toc14829"/>
      <w:r>
        <w:rPr>
          <w:rFonts w:asciiTheme="minorEastAsia" w:hAnsiTheme="minorEastAsia" w:hint="eastAsia"/>
          <w:color w:val="000000" w:themeColor="text1"/>
          <w:sz w:val="36"/>
          <w:szCs w:val="30"/>
        </w:rPr>
        <w:lastRenderedPageBreak/>
        <w:t>第五篇  供应商须知</w:t>
      </w:r>
      <w:bookmarkEnd w:id="188"/>
      <w:bookmarkEnd w:id="189"/>
      <w:bookmarkEnd w:id="190"/>
      <w:bookmarkEnd w:id="191"/>
      <w:bookmarkEnd w:id="192"/>
    </w:p>
    <w:p w14:paraId="3B212DB6" w14:textId="77777777" w:rsidR="00E400EA" w:rsidRDefault="004D7175">
      <w:pPr>
        <w:pStyle w:val="2"/>
        <w:spacing w:line="400" w:lineRule="exact"/>
        <w:ind w:firstLineChars="200" w:firstLine="480"/>
        <w:rPr>
          <w:rFonts w:asciiTheme="minorEastAsia" w:hAnsiTheme="minorEastAsia" w:hint="eastAsia"/>
          <w:color w:val="000000" w:themeColor="text1"/>
        </w:rPr>
      </w:pPr>
      <w:bookmarkStart w:id="193" w:name="_Toc2864"/>
      <w:bookmarkStart w:id="194" w:name="_Toc65660355"/>
      <w:bookmarkStart w:id="195" w:name="_Toc5290"/>
      <w:bookmarkStart w:id="196" w:name="_Toc16524"/>
      <w:bookmarkStart w:id="197" w:name="_Toc15529"/>
      <w:r>
        <w:rPr>
          <w:rFonts w:asciiTheme="minorEastAsia" w:hAnsiTheme="minorEastAsia" w:hint="eastAsia"/>
          <w:color w:val="000000" w:themeColor="text1"/>
        </w:rPr>
        <w:t>一、询价费用</w:t>
      </w:r>
      <w:bookmarkEnd w:id="193"/>
      <w:bookmarkEnd w:id="194"/>
      <w:bookmarkEnd w:id="195"/>
      <w:bookmarkEnd w:id="196"/>
      <w:bookmarkEnd w:id="197"/>
    </w:p>
    <w:p w14:paraId="02E38087" w14:textId="77777777" w:rsidR="00E400EA" w:rsidRDefault="004D7175">
      <w:pPr>
        <w:pStyle w:val="1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参与报价的供应商应承担其编制响应文件与递交响应文件所涉及的一切费用，不论询价结果如何，采购人和采购代理机构在任何情况下无义务也无责任承担这些费用。</w:t>
      </w:r>
    </w:p>
    <w:p w14:paraId="6CC6739D" w14:textId="77777777" w:rsidR="00E400EA" w:rsidRDefault="004D7175">
      <w:pPr>
        <w:pStyle w:val="2"/>
        <w:spacing w:line="400" w:lineRule="exact"/>
        <w:ind w:firstLineChars="200" w:firstLine="480"/>
        <w:rPr>
          <w:rFonts w:asciiTheme="minorEastAsia" w:hAnsiTheme="minorEastAsia" w:hint="eastAsia"/>
          <w:color w:val="000000" w:themeColor="text1"/>
        </w:rPr>
      </w:pPr>
      <w:bookmarkStart w:id="198" w:name="_Toc31739"/>
      <w:bookmarkStart w:id="199" w:name="_Toc31070"/>
      <w:bookmarkStart w:id="200" w:name="_Toc65660356"/>
      <w:bookmarkStart w:id="201" w:name="_Toc5915"/>
      <w:bookmarkStart w:id="202" w:name="_Toc26302"/>
      <w:r>
        <w:rPr>
          <w:rFonts w:asciiTheme="minorEastAsia" w:hAnsiTheme="minorEastAsia" w:hint="eastAsia"/>
          <w:color w:val="000000" w:themeColor="text1"/>
        </w:rPr>
        <w:t>二、询价通知书</w:t>
      </w:r>
      <w:bookmarkEnd w:id="198"/>
      <w:bookmarkEnd w:id="199"/>
      <w:bookmarkEnd w:id="200"/>
      <w:bookmarkEnd w:id="201"/>
      <w:bookmarkEnd w:id="202"/>
      <w:r>
        <w:rPr>
          <w:rFonts w:asciiTheme="minorEastAsia" w:hAnsiTheme="minorEastAsia"/>
          <w:color w:val="000000" w:themeColor="text1"/>
        </w:rPr>
        <w:tab/>
      </w:r>
    </w:p>
    <w:p w14:paraId="144E2D33" w14:textId="77777777" w:rsidR="00E400EA" w:rsidRDefault="004D7175">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（一）询价通知书由询价采购邀请书，询价项目技术（质量）需求，询价项目商务需求，采购程序、评定成交的标准、无效报价及采购终止，供应商须知，合同格式，响应文件格式要求七部分组成。</w:t>
      </w:r>
    </w:p>
    <w:p w14:paraId="1628BBF2" w14:textId="77777777" w:rsidR="00E400EA" w:rsidRDefault="004D7175">
      <w:pPr>
        <w:snapToGrid w:val="0"/>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（二）采购人（或采购代理机构）所作的一切有效的书面通知、修改及补充，都是询价通知书不可分割的部分。</w:t>
      </w:r>
    </w:p>
    <w:p w14:paraId="33BEF228" w14:textId="77777777" w:rsidR="00E400EA" w:rsidRDefault="004D7175">
      <w:pPr>
        <w:pStyle w:val="2"/>
        <w:spacing w:line="400" w:lineRule="exact"/>
        <w:ind w:firstLineChars="200" w:firstLine="480"/>
        <w:rPr>
          <w:rFonts w:asciiTheme="minorEastAsia" w:hAnsiTheme="minorEastAsia" w:hint="eastAsia"/>
          <w:color w:val="000000" w:themeColor="text1"/>
        </w:rPr>
      </w:pPr>
      <w:bookmarkStart w:id="203" w:name="_Toc3061"/>
      <w:bookmarkStart w:id="204" w:name="_Toc65660357"/>
      <w:bookmarkStart w:id="205" w:name="_Toc9532"/>
      <w:bookmarkStart w:id="206" w:name="_Toc1922"/>
      <w:bookmarkStart w:id="207" w:name="_Toc18390"/>
      <w:r>
        <w:rPr>
          <w:rFonts w:asciiTheme="minorEastAsia" w:hAnsiTheme="minorEastAsia" w:hint="eastAsia"/>
          <w:color w:val="000000" w:themeColor="text1"/>
        </w:rPr>
        <w:t>三、报价要求</w:t>
      </w:r>
      <w:bookmarkEnd w:id="203"/>
      <w:bookmarkEnd w:id="204"/>
      <w:bookmarkEnd w:id="205"/>
      <w:bookmarkEnd w:id="206"/>
      <w:bookmarkEnd w:id="207"/>
    </w:p>
    <w:p w14:paraId="3F5CA7B2" w14:textId="77777777" w:rsidR="00E400EA" w:rsidRDefault="004D7175">
      <w:pPr>
        <w:snapToGrid w:val="0"/>
        <w:spacing w:line="400" w:lineRule="exact"/>
        <w:ind w:firstLineChars="150" w:firstLine="360"/>
        <w:outlineLvl w:val="2"/>
        <w:rPr>
          <w:rFonts w:asciiTheme="minorEastAsia" w:hAnsiTheme="minorEastAsia" w:hint="eastAsia"/>
          <w:color w:val="000000" w:themeColor="text1"/>
        </w:rPr>
      </w:pPr>
      <w:r>
        <w:rPr>
          <w:rFonts w:asciiTheme="minorEastAsia" w:hAnsiTheme="minorEastAsia" w:hint="eastAsia"/>
          <w:color w:val="000000" w:themeColor="text1"/>
        </w:rPr>
        <w:t>（一）响应文件</w:t>
      </w:r>
    </w:p>
    <w:p w14:paraId="609A3639"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供应商应当按照询价通知书的要求编制响应文件，并对询价通知书提出的要求和条件作出实质性响应，响应文件原则上采用软面订本。</w:t>
      </w:r>
    </w:p>
    <w:p w14:paraId="171F0B64"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1.响应文件组成</w:t>
      </w:r>
    </w:p>
    <w:p w14:paraId="1D04B746"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14:paraId="58F7B7E5"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2.联合体</w:t>
      </w:r>
    </w:p>
    <w:p w14:paraId="3256A043"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不允许</w:t>
      </w:r>
    </w:p>
    <w:p w14:paraId="404EFC89"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3.报价有效期：响应文件及有关承诺文件有效期为提交响应文件截止时间起90天。</w:t>
      </w:r>
    </w:p>
    <w:p w14:paraId="313AF793" w14:textId="77777777" w:rsidR="00E400EA" w:rsidRDefault="004D7175">
      <w:pPr>
        <w:snapToGrid w:val="0"/>
        <w:spacing w:line="400" w:lineRule="exact"/>
        <w:ind w:firstLineChars="150" w:firstLine="360"/>
        <w:outlineLvl w:val="2"/>
        <w:rPr>
          <w:rFonts w:asciiTheme="minorEastAsia" w:hAnsiTheme="minorEastAsia" w:hint="eastAsia"/>
          <w:color w:val="000000" w:themeColor="text1"/>
        </w:rPr>
      </w:pPr>
      <w:r>
        <w:rPr>
          <w:rFonts w:asciiTheme="minorEastAsia" w:hAnsiTheme="minorEastAsia" w:hint="eastAsia"/>
          <w:color w:val="000000" w:themeColor="text1"/>
        </w:rPr>
        <w:t>（二）保证金：</w:t>
      </w:r>
    </w:p>
    <w:p w14:paraId="3E389A25"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无</w:t>
      </w:r>
    </w:p>
    <w:p w14:paraId="1C7E4BD2" w14:textId="77777777" w:rsidR="00E400EA" w:rsidRDefault="004D7175">
      <w:pPr>
        <w:snapToGrid w:val="0"/>
        <w:spacing w:line="400" w:lineRule="exact"/>
        <w:ind w:firstLineChars="150" w:firstLine="360"/>
        <w:outlineLvl w:val="2"/>
        <w:rPr>
          <w:rFonts w:asciiTheme="minorEastAsia" w:hAnsiTheme="minorEastAsia" w:hint="eastAsia"/>
          <w:color w:val="000000" w:themeColor="text1"/>
        </w:rPr>
      </w:pPr>
      <w:r>
        <w:rPr>
          <w:rFonts w:asciiTheme="minorEastAsia" w:hAnsiTheme="minorEastAsia" w:hint="eastAsia"/>
          <w:color w:val="000000" w:themeColor="text1"/>
        </w:rPr>
        <w:t>（三）修正错误</w:t>
      </w:r>
    </w:p>
    <w:p w14:paraId="342F6A9E"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若供应商所递交的响应文件或报价中的价格出现大写金额和小写金额不一致的错误，以大写金额修正为准。</w:t>
      </w:r>
    </w:p>
    <w:p w14:paraId="1A19F323"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询价小组或采购人按上述修正错误的原则及方法修正供应商的报价，供应商同意并签署确认后，修正后的报价对供应商具有约束作用。如果供应商不接受修正后的价格，将视为无效报价。</w:t>
      </w:r>
    </w:p>
    <w:p w14:paraId="709140FB" w14:textId="77777777" w:rsidR="00E400EA" w:rsidRDefault="004D7175">
      <w:pPr>
        <w:snapToGrid w:val="0"/>
        <w:spacing w:line="400" w:lineRule="exact"/>
        <w:ind w:firstLineChars="150" w:firstLine="360"/>
        <w:outlineLvl w:val="2"/>
        <w:rPr>
          <w:rFonts w:asciiTheme="minorEastAsia" w:hAnsiTheme="minorEastAsia" w:hint="eastAsia"/>
          <w:color w:val="000000" w:themeColor="text1"/>
        </w:rPr>
      </w:pPr>
      <w:r>
        <w:rPr>
          <w:rFonts w:asciiTheme="minorEastAsia" w:hAnsiTheme="minorEastAsia" w:hint="eastAsia"/>
          <w:color w:val="000000" w:themeColor="text1"/>
        </w:rPr>
        <w:t>（四）提交响应文件的份数和签署</w:t>
      </w:r>
    </w:p>
    <w:p w14:paraId="0F76D107"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1.响应文件一式二份，其中正本一份，副本一份；副本可为正本的复印件，应与正本一致，如出现不一致情况以正本为准。</w:t>
      </w:r>
    </w:p>
    <w:p w14:paraId="5C3DA620"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2.在响应文件正本中，询价通知书第七篇响应文件格式中规定签署、盖章的地方必须按其规定签署、盖章。</w:t>
      </w:r>
    </w:p>
    <w:p w14:paraId="441AF663"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lastRenderedPageBreak/>
        <w:t>3.若供应商对响应文件的错处作必要修改，则应在修改处加盖供应商公章或由法定代表人（或其授权代表）签署确认。</w:t>
      </w:r>
    </w:p>
    <w:p w14:paraId="596B08DB"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4.电报、电话、传真形式的响应文件概不接受。</w:t>
      </w:r>
    </w:p>
    <w:p w14:paraId="7A3FB20A" w14:textId="77777777" w:rsidR="00E400EA" w:rsidRDefault="004D7175">
      <w:pPr>
        <w:snapToGrid w:val="0"/>
        <w:spacing w:line="400" w:lineRule="exact"/>
        <w:ind w:firstLineChars="150" w:firstLine="360"/>
        <w:outlineLvl w:val="2"/>
        <w:rPr>
          <w:rFonts w:asciiTheme="minorEastAsia" w:hAnsiTheme="minorEastAsia" w:hint="eastAsia"/>
          <w:color w:val="000000" w:themeColor="text1"/>
        </w:rPr>
      </w:pPr>
      <w:r>
        <w:rPr>
          <w:rFonts w:asciiTheme="minorEastAsia" w:hAnsiTheme="minorEastAsia" w:hint="eastAsia"/>
          <w:color w:val="000000" w:themeColor="text1"/>
        </w:rPr>
        <w:t>（五）响应文件的递交</w:t>
      </w:r>
    </w:p>
    <w:p w14:paraId="789E2CD4" w14:textId="77777777" w:rsidR="00E400EA" w:rsidRDefault="004D7175">
      <w:pPr>
        <w:pStyle w:val="a8"/>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响应文件的正本、副本应密封送达报价地点，应在封套上注明询价项目名称、供应商名称。若正本、副本分别进行密封的，还应在封套上注明“正本”、“副本”、字样。</w:t>
      </w:r>
    </w:p>
    <w:p w14:paraId="672AC350" w14:textId="77777777" w:rsidR="00E400EA" w:rsidRDefault="004D7175">
      <w:pPr>
        <w:snapToGrid w:val="0"/>
        <w:spacing w:line="400" w:lineRule="exact"/>
        <w:ind w:firstLineChars="150" w:firstLine="360"/>
        <w:outlineLvl w:val="2"/>
        <w:rPr>
          <w:rFonts w:asciiTheme="minorEastAsia" w:hAnsiTheme="minorEastAsia" w:hint="eastAsia"/>
          <w:color w:val="000000" w:themeColor="text1"/>
        </w:rPr>
      </w:pPr>
      <w:r>
        <w:rPr>
          <w:rFonts w:asciiTheme="minorEastAsia" w:hAnsiTheme="minorEastAsia" w:hint="eastAsia"/>
          <w:color w:val="000000" w:themeColor="text1"/>
        </w:rPr>
        <w:t>（六）响应文件语言：简体中文</w:t>
      </w:r>
    </w:p>
    <w:p w14:paraId="6E93CF78" w14:textId="77777777" w:rsidR="00E400EA" w:rsidRDefault="004D7175">
      <w:pPr>
        <w:pStyle w:val="2"/>
        <w:spacing w:line="400" w:lineRule="exact"/>
        <w:ind w:firstLineChars="200" w:firstLine="480"/>
        <w:rPr>
          <w:rFonts w:asciiTheme="minorEastAsia" w:hAnsiTheme="minorEastAsia" w:hint="eastAsia"/>
          <w:color w:val="000000" w:themeColor="text1"/>
        </w:rPr>
      </w:pPr>
      <w:bookmarkStart w:id="208" w:name="_Toc6242"/>
      <w:bookmarkStart w:id="209" w:name="_Toc65660358"/>
      <w:bookmarkStart w:id="210" w:name="_Toc10172"/>
      <w:bookmarkStart w:id="211" w:name="_Toc14702"/>
      <w:bookmarkStart w:id="212" w:name="_Toc25587"/>
      <w:r>
        <w:rPr>
          <w:rFonts w:asciiTheme="minorEastAsia" w:hAnsiTheme="minorEastAsia" w:hint="eastAsia"/>
          <w:color w:val="000000" w:themeColor="text1"/>
        </w:rPr>
        <w:t>四、成交供应商的确定和变更</w:t>
      </w:r>
      <w:bookmarkEnd w:id="208"/>
      <w:bookmarkEnd w:id="209"/>
      <w:bookmarkEnd w:id="210"/>
      <w:bookmarkEnd w:id="211"/>
      <w:bookmarkEnd w:id="212"/>
    </w:p>
    <w:p w14:paraId="378B0EA7"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采购代理机构应当在评审结束后2个工作日内将评审报告送采购人确认。采购人应当在收到评审报告后5个工作日内，从评审报告提出的成交候选人中，根据质量和商务均能满足采购文件实质性响应要求且报价最低的原则确定成交供应商，也可以书面授权询价小组直接确定成交供应商。采购人逾期未确定成交供应商且不提出异议的，视为确定评审报告提出的报价最低的供应商为成交供应商。</w:t>
      </w:r>
    </w:p>
    <w:p w14:paraId="6CBDF169"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（二）成交供应商的变更</w:t>
      </w:r>
    </w:p>
    <w:p w14:paraId="4DE333B1"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1.成交供应商拒绝签订政府采购合同的，采购人可以按照评审报告推荐的成交候选人顺序，确定排名下一位的候选人为成交供应商，也可以重新开展政府采购活动。拒绝签订政府采购合同的成交供应商不得参加对该项目重新开展的采购活动。</w:t>
      </w:r>
    </w:p>
    <w:p w14:paraId="2042F288"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2.成交供应商无充分理由放弃成交的，采购人将向同级财政部门报告，财政部门将根据相关法律法规的规定进行处理。</w:t>
      </w:r>
    </w:p>
    <w:p w14:paraId="435F0E18" w14:textId="77777777" w:rsidR="00E400EA" w:rsidRDefault="004D7175">
      <w:pPr>
        <w:pStyle w:val="2"/>
        <w:spacing w:line="400" w:lineRule="exact"/>
        <w:ind w:firstLineChars="200" w:firstLine="480"/>
        <w:rPr>
          <w:rFonts w:asciiTheme="minorEastAsia" w:hAnsiTheme="minorEastAsia" w:hint="eastAsia"/>
          <w:color w:val="000000" w:themeColor="text1"/>
        </w:rPr>
      </w:pPr>
      <w:bookmarkStart w:id="213" w:name="_Toc1092"/>
      <w:bookmarkStart w:id="214" w:name="_Toc10504"/>
      <w:bookmarkStart w:id="215" w:name="_Toc65660359"/>
      <w:bookmarkStart w:id="216" w:name="_Toc31002"/>
      <w:r>
        <w:rPr>
          <w:rFonts w:asciiTheme="minorEastAsia" w:hAnsiTheme="minorEastAsia" w:hint="eastAsia"/>
          <w:color w:val="000000" w:themeColor="text1"/>
        </w:rPr>
        <w:t>五、成交通知</w:t>
      </w:r>
      <w:bookmarkEnd w:id="213"/>
      <w:bookmarkEnd w:id="214"/>
      <w:bookmarkEnd w:id="215"/>
      <w:bookmarkEnd w:id="216"/>
    </w:p>
    <w:p w14:paraId="30AC7B86" w14:textId="77777777" w:rsidR="00E400EA" w:rsidRDefault="004D7175">
      <w:pPr>
        <w:tabs>
          <w:tab w:val="left" w:pos="7230"/>
        </w:tabs>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（一）成交供应商确定后，采购代理机构将在垫江县人民政府网和重庆渝垫国有资产经营集团有限公司官网上发布成交结果公告。</w:t>
      </w:r>
    </w:p>
    <w:p w14:paraId="640B7E1F" w14:textId="77777777" w:rsidR="00E400EA" w:rsidRDefault="004D7175">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（二）结果公告发出同时，采购人或采购代理机构将以书面形式发出《成交通知书》。《成交通知书》一经发出即发生法律效力。</w:t>
      </w:r>
    </w:p>
    <w:p w14:paraId="27F25F2D" w14:textId="77777777" w:rsidR="00E400EA" w:rsidRDefault="004D7175">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（三）《成交通知书》将作为签订合同的依据。</w:t>
      </w:r>
    </w:p>
    <w:p w14:paraId="183A1B1D" w14:textId="77777777" w:rsidR="00E400EA" w:rsidRDefault="004D7175">
      <w:pPr>
        <w:pStyle w:val="2"/>
        <w:spacing w:line="400" w:lineRule="exact"/>
        <w:ind w:firstLineChars="200" w:firstLine="480"/>
        <w:rPr>
          <w:rFonts w:asciiTheme="minorEastAsia" w:hAnsiTheme="minorEastAsia" w:hint="eastAsia"/>
          <w:color w:val="000000" w:themeColor="text1"/>
        </w:rPr>
      </w:pPr>
      <w:bookmarkStart w:id="217" w:name="_Toc1010"/>
      <w:bookmarkStart w:id="218" w:name="_Toc30909"/>
      <w:bookmarkStart w:id="219" w:name="_Toc31082"/>
      <w:bookmarkStart w:id="220" w:name="_Toc65660360"/>
      <w:bookmarkStart w:id="221" w:name="_Toc17949"/>
      <w:r>
        <w:rPr>
          <w:rFonts w:asciiTheme="minorEastAsia" w:hAnsiTheme="minorEastAsia" w:hint="eastAsia"/>
          <w:color w:val="000000" w:themeColor="text1"/>
        </w:rPr>
        <w:t>六、关于质疑和投诉</w:t>
      </w:r>
      <w:bookmarkEnd w:id="217"/>
      <w:bookmarkEnd w:id="218"/>
      <w:bookmarkEnd w:id="219"/>
      <w:bookmarkEnd w:id="220"/>
      <w:bookmarkEnd w:id="221"/>
    </w:p>
    <w:p w14:paraId="082EF23E" w14:textId="77777777" w:rsidR="00E400EA" w:rsidRDefault="004D7175">
      <w:pPr>
        <w:spacing w:line="400" w:lineRule="exact"/>
        <w:ind w:firstLineChars="150" w:firstLine="360"/>
        <w:outlineLvl w:val="2"/>
        <w:rPr>
          <w:rFonts w:asciiTheme="minorEastAsia" w:hAnsiTheme="minorEastAsia" w:hint="eastAsia"/>
          <w:color w:val="000000" w:themeColor="text1"/>
        </w:rPr>
      </w:pPr>
      <w:r>
        <w:rPr>
          <w:rFonts w:asciiTheme="minorEastAsia" w:hAnsiTheme="minorEastAsia" w:hint="eastAsia"/>
          <w:color w:val="000000" w:themeColor="text1"/>
        </w:rPr>
        <w:t xml:space="preserve"> （一）质疑</w:t>
      </w:r>
    </w:p>
    <w:p w14:paraId="0C0FEBAD" w14:textId="77777777" w:rsidR="00E400EA" w:rsidRDefault="004D7175">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供应商认为采购文件、采购过程和成交结果使自己的权益收到伤害的，可向采购人或采购代理机构以书面形式提出质疑。</w:t>
      </w:r>
    </w:p>
    <w:p w14:paraId="59D0F355" w14:textId="77777777" w:rsidR="00E400EA" w:rsidRDefault="004D7175">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 xml:space="preserve">提出质疑的应当是参与所质疑项目采购活动的供应商。 </w:t>
      </w:r>
    </w:p>
    <w:p w14:paraId="4013F984" w14:textId="77777777" w:rsidR="00E400EA" w:rsidRDefault="004D7175">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1.质疑时限、内容</w:t>
      </w:r>
    </w:p>
    <w:p w14:paraId="59581D89" w14:textId="77777777" w:rsidR="00E400EA" w:rsidRDefault="004D7175">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1.1供应商认为采购文件、采购过程、成交结果使自己的权益受到损害的，可以在知道或者应知其权益受到损害之日起7个工作日内，以书面形式向采购人、采购代理机构提出质疑。</w:t>
      </w:r>
    </w:p>
    <w:p w14:paraId="2471EFC8" w14:textId="77777777" w:rsidR="00E400EA" w:rsidRDefault="004D7175">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1.2供应商提出质疑应当提交质疑函和必要的证明材料，质疑函应当包括下列内容：</w:t>
      </w:r>
    </w:p>
    <w:p w14:paraId="42088B6C" w14:textId="77777777" w:rsidR="00E400EA" w:rsidRDefault="004D7175">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1.2.1供应商的姓名或者名称、地址、邮编、联系人及联系电话；</w:t>
      </w:r>
    </w:p>
    <w:p w14:paraId="5CD977D0" w14:textId="77777777" w:rsidR="00E400EA" w:rsidRDefault="004D7175">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lastRenderedPageBreak/>
        <w:t>1.2.2</w:t>
      </w:r>
      <w:r>
        <w:rPr>
          <w:rFonts w:asciiTheme="minorEastAsia" w:hAnsiTheme="minorEastAsia" w:hint="eastAsia"/>
          <w:color w:val="000000" w:themeColor="text1"/>
        </w:rPr>
        <w:t>质疑项目的项目名称、项目号以及采购执行编号</w:t>
      </w:r>
      <w:r>
        <w:rPr>
          <w:rFonts w:asciiTheme="minorEastAsia" w:hAnsiTheme="minorEastAsia" w:cs="仿宋" w:hint="eastAsia"/>
          <w:color w:val="000000" w:themeColor="text1"/>
        </w:rPr>
        <w:t>；</w:t>
      </w:r>
    </w:p>
    <w:p w14:paraId="1DD64EA4" w14:textId="77777777" w:rsidR="00E400EA" w:rsidRDefault="004D7175">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1.2.3具体、明确的质疑事项和与质疑事项相关的请求；</w:t>
      </w:r>
    </w:p>
    <w:p w14:paraId="4193A885" w14:textId="77777777" w:rsidR="00E400EA" w:rsidRDefault="004D7175">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1.2.4事实依据；</w:t>
      </w:r>
    </w:p>
    <w:p w14:paraId="58B4BFF8" w14:textId="77777777" w:rsidR="00E400EA" w:rsidRDefault="004D7175">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1.2.5必要的法律依据；</w:t>
      </w:r>
    </w:p>
    <w:p w14:paraId="29357C24" w14:textId="77777777" w:rsidR="00E400EA" w:rsidRDefault="004D7175">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1.2.6提出质疑的日期；</w:t>
      </w:r>
    </w:p>
    <w:p w14:paraId="03E82BE7" w14:textId="77777777" w:rsidR="00E400EA" w:rsidRDefault="004D7175">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1.2.7营业执照（或事业单位法人证书，或个体工商户营业执照）复印件；</w:t>
      </w:r>
    </w:p>
    <w:p w14:paraId="7CE8E095" w14:textId="77777777" w:rsidR="00E400EA" w:rsidRDefault="004D7175">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1.2.8法定代表人授权委托书原件、法定代表人身份证复印件和其授权代表的身份证复印件；</w:t>
      </w:r>
    </w:p>
    <w:p w14:paraId="0CFC9FA8" w14:textId="77777777" w:rsidR="00E400EA" w:rsidRDefault="004D7175">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1.3供应商为法人或者其他组织的，质疑函应当由法定代表人、主要负责人，或者其授权代表签字或者盖章，并加盖公章。</w:t>
      </w:r>
    </w:p>
    <w:p w14:paraId="52859652" w14:textId="77777777" w:rsidR="00E400EA" w:rsidRDefault="004D7175">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2.质疑答复</w:t>
      </w:r>
    </w:p>
    <w:p w14:paraId="69E49AA8" w14:textId="77777777" w:rsidR="00E400EA" w:rsidRDefault="004D7175">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采购人、采购代理机构应当在收到供应商的书面质疑后七个工作日内作出答复，并以书面形式通知质疑供应商和其他有关供应商。</w:t>
      </w:r>
    </w:p>
    <w:p w14:paraId="020E1B31" w14:textId="77777777" w:rsidR="00E400EA" w:rsidRDefault="004D7175">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3.其他</w:t>
      </w:r>
    </w:p>
    <w:p w14:paraId="7235D973" w14:textId="77777777" w:rsidR="00E400EA" w:rsidRDefault="004D7175">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3.1供应商应按照《政府采购质疑和投诉办法》（财政部令第94号）及相关法律法规要求，在法定质疑期内一次性提出针对同一采购程序环节的质疑。</w:t>
      </w:r>
    </w:p>
    <w:p w14:paraId="16E408E4" w14:textId="77777777" w:rsidR="00E400EA" w:rsidRDefault="004D7175">
      <w:pPr>
        <w:spacing w:line="400" w:lineRule="exact"/>
        <w:ind w:right="12" w:firstLine="480"/>
        <w:rPr>
          <w:rFonts w:asciiTheme="minorEastAsia" w:hAnsiTheme="minorEastAsia" w:cs="仿宋" w:hint="eastAsia"/>
          <w:color w:val="000000" w:themeColor="text1"/>
        </w:rPr>
      </w:pPr>
      <w:r>
        <w:rPr>
          <w:rFonts w:asciiTheme="minorEastAsia" w:hAnsiTheme="minorEastAsia" w:cs="仿宋" w:hint="eastAsia"/>
          <w:color w:val="000000" w:themeColor="text1"/>
        </w:rPr>
        <w:t>3.2质疑函范本可在财政部门户网站和中国政府采购网下载。</w:t>
      </w:r>
    </w:p>
    <w:p w14:paraId="4535E3D3" w14:textId="77777777" w:rsidR="00E400EA" w:rsidRDefault="004D7175">
      <w:pPr>
        <w:pStyle w:val="2"/>
        <w:spacing w:line="400" w:lineRule="exact"/>
        <w:ind w:firstLineChars="200" w:firstLine="480"/>
        <w:rPr>
          <w:rFonts w:asciiTheme="minorEastAsia" w:hAnsiTheme="minorEastAsia" w:hint="eastAsia"/>
          <w:color w:val="000000" w:themeColor="text1"/>
        </w:rPr>
      </w:pPr>
      <w:bookmarkStart w:id="222" w:name="_Toc65660361"/>
      <w:bookmarkStart w:id="223" w:name="_Toc16648"/>
      <w:bookmarkStart w:id="224" w:name="_Toc23778"/>
      <w:bookmarkStart w:id="225" w:name="_Toc3127"/>
      <w:bookmarkStart w:id="226" w:name="_Toc7901"/>
      <w:r>
        <w:rPr>
          <w:rFonts w:asciiTheme="minorEastAsia" w:hAnsiTheme="minorEastAsia" w:hint="eastAsia"/>
          <w:color w:val="000000" w:themeColor="text1"/>
        </w:rPr>
        <w:t>七、签订合同</w:t>
      </w:r>
      <w:bookmarkEnd w:id="222"/>
      <w:bookmarkEnd w:id="223"/>
      <w:bookmarkEnd w:id="224"/>
      <w:bookmarkEnd w:id="225"/>
      <w:bookmarkEnd w:id="226"/>
    </w:p>
    <w:p w14:paraId="3F71FD0E" w14:textId="77777777" w:rsidR="00E400EA" w:rsidRDefault="004D7175">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一）采购人原则上应在成交通知书发出之日起二十日内和成交供应商签订政府采购合同，无正当理由不得拒绝或拖延合同签订。所签订的合同不得对询价通知书和供应商的响应文件作实质性修改。其他未尽事宜由采购人和成交供应商在采购合同中详细约定。</w:t>
      </w:r>
    </w:p>
    <w:p w14:paraId="1305CF0A" w14:textId="77777777" w:rsidR="00E400EA" w:rsidRDefault="004D7175">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（二）询价通知书、供应商的响应文件及澄清文件等，均为签订政府采购合同的依据。</w:t>
      </w:r>
    </w:p>
    <w:p w14:paraId="60E47B03" w14:textId="77777777" w:rsidR="00E400EA" w:rsidRDefault="004D7175">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（三）合同生效条款由供需双方约定，法律、行政法规规定应当办理批准、登记等手续后生效的合同，依照其规定。</w:t>
      </w:r>
    </w:p>
    <w:p w14:paraId="38500DC3" w14:textId="77777777" w:rsidR="00E400EA" w:rsidRDefault="004D7175">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（四）合同原则上应按照《重庆市政府采购合同》签订，相关单位要求适用合同通用格式版本的，应按其要求另行签订其他合同。</w:t>
      </w:r>
    </w:p>
    <w:p w14:paraId="722CCC5A" w14:textId="77777777" w:rsidR="00E400EA" w:rsidRDefault="004D7175">
      <w:pPr>
        <w:spacing w:line="400" w:lineRule="exact"/>
        <w:ind w:firstLineChars="150" w:firstLine="360"/>
        <w:rPr>
          <w:rFonts w:asciiTheme="minorEastAsia" w:hAnsiTheme="minorEastAsia" w:hint="eastAsia"/>
          <w:color w:val="000000" w:themeColor="text1"/>
        </w:rPr>
      </w:pPr>
      <w:r>
        <w:rPr>
          <w:rFonts w:asciiTheme="minorEastAsia" w:hAnsiTheme="minorEastAsia" w:hint="eastAsia"/>
          <w:color w:val="000000" w:themeColor="text1"/>
        </w:rPr>
        <w:t>（五）采购人要求成交供应商提供履约保证金的，应当在询价通知书中予以约定。成交供应商履约完毕后，采购人根据采购文件规定无息退还其履约保证金。</w:t>
      </w:r>
    </w:p>
    <w:p w14:paraId="3BA882B8" w14:textId="77777777" w:rsidR="00E400EA" w:rsidRDefault="004D7175">
      <w:pPr>
        <w:pStyle w:val="2"/>
        <w:spacing w:line="400" w:lineRule="exact"/>
        <w:ind w:firstLineChars="200" w:firstLine="480"/>
        <w:rPr>
          <w:rFonts w:asciiTheme="minorEastAsia" w:hAnsiTheme="minorEastAsia" w:hint="eastAsia"/>
          <w:color w:val="000000" w:themeColor="text1"/>
        </w:rPr>
      </w:pPr>
      <w:bookmarkStart w:id="227" w:name="_Toc77"/>
      <w:bookmarkStart w:id="228" w:name="_Toc26034"/>
      <w:r>
        <w:rPr>
          <w:rFonts w:asciiTheme="minorEastAsia" w:hAnsiTheme="minorEastAsia" w:hint="eastAsia"/>
          <w:color w:val="000000" w:themeColor="text1"/>
        </w:rPr>
        <w:t>八、项目验收</w:t>
      </w:r>
      <w:bookmarkEnd w:id="227"/>
      <w:bookmarkEnd w:id="228"/>
    </w:p>
    <w:p w14:paraId="4AABA795"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合同执行完毕，采购人或采购代理机构原则上应在7个工作日内组织履约情况验收，不得无故拖延或附加额外条件。</w:t>
      </w:r>
    </w:p>
    <w:p w14:paraId="3648D7B2" w14:textId="77777777" w:rsidR="00E400EA" w:rsidRDefault="004D7175">
      <w:pPr>
        <w:pStyle w:val="2"/>
        <w:spacing w:line="400" w:lineRule="exact"/>
        <w:ind w:firstLineChars="200" w:firstLine="480"/>
        <w:rPr>
          <w:rFonts w:asciiTheme="minorEastAsia" w:hAnsiTheme="minorEastAsia" w:hint="eastAsia"/>
          <w:color w:val="000000" w:themeColor="text1"/>
        </w:rPr>
      </w:pPr>
      <w:bookmarkStart w:id="229" w:name="_Toc9730"/>
      <w:bookmarkStart w:id="230" w:name="_Toc4867"/>
      <w:bookmarkStart w:id="231" w:name="_Toc65660363"/>
      <w:bookmarkStart w:id="232" w:name="_Toc15521"/>
      <w:bookmarkStart w:id="233" w:name="_Toc11430"/>
      <w:r>
        <w:rPr>
          <w:rFonts w:asciiTheme="minorEastAsia" w:hAnsiTheme="minorEastAsia" w:hint="eastAsia"/>
          <w:color w:val="000000" w:themeColor="text1"/>
        </w:rPr>
        <w:t>九、</w:t>
      </w:r>
      <w:bookmarkEnd w:id="229"/>
      <w:bookmarkEnd w:id="230"/>
      <w:bookmarkEnd w:id="231"/>
      <w:bookmarkEnd w:id="232"/>
      <w:r>
        <w:rPr>
          <w:rFonts w:asciiTheme="minorEastAsia" w:hAnsiTheme="minorEastAsia" w:hint="eastAsia"/>
          <w:color w:val="000000" w:themeColor="text1"/>
        </w:rPr>
        <w:t>采购代理服务费</w:t>
      </w:r>
      <w:bookmarkEnd w:id="233"/>
    </w:p>
    <w:p w14:paraId="238795F7"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本项目采购代理服务费5000元，由成交供应商承担并在领取成交通知书时一次性向采购代理机构支付。各供应商在报价时须考虑此费用，项目实施过程中不得以任何理由要求采购人补偿此费用。</w:t>
      </w:r>
    </w:p>
    <w:p w14:paraId="2390F774" w14:textId="77777777" w:rsidR="00E400EA" w:rsidRDefault="004D7175">
      <w:pPr>
        <w:pStyle w:val="2"/>
        <w:pageBreakBefore/>
        <w:numPr>
          <w:ilvl w:val="0"/>
          <w:numId w:val="4"/>
        </w:numPr>
        <w:jc w:val="center"/>
        <w:rPr>
          <w:rFonts w:asciiTheme="minorEastAsia" w:hAnsiTheme="minorEastAsia" w:hint="eastAsia"/>
          <w:color w:val="000000" w:themeColor="text1"/>
          <w:sz w:val="36"/>
          <w:szCs w:val="30"/>
        </w:rPr>
      </w:pPr>
      <w:bookmarkStart w:id="234" w:name="_Toc11641055"/>
      <w:bookmarkStart w:id="235" w:name="_Toc12789059"/>
      <w:bookmarkStart w:id="236" w:name="_Toc65660365"/>
      <w:bookmarkStart w:id="237" w:name="_Toc10599"/>
      <w:bookmarkStart w:id="238" w:name="_Toc14861"/>
      <w:bookmarkStart w:id="239" w:name="_Toc28162"/>
      <w:bookmarkEnd w:id="142"/>
      <w:r>
        <w:rPr>
          <w:rFonts w:asciiTheme="minorEastAsia" w:hAnsiTheme="minorEastAsia" w:hint="eastAsia"/>
          <w:color w:val="000000" w:themeColor="text1"/>
          <w:sz w:val="36"/>
          <w:szCs w:val="30"/>
        </w:rPr>
        <w:lastRenderedPageBreak/>
        <w:t xml:space="preserve"> </w:t>
      </w:r>
      <w:bookmarkStart w:id="240" w:name="_Toc6494"/>
      <w:bookmarkEnd w:id="234"/>
      <w:bookmarkEnd w:id="235"/>
      <w:r>
        <w:rPr>
          <w:rFonts w:asciiTheme="minorEastAsia" w:hAnsiTheme="minorEastAsia" w:hint="eastAsia"/>
          <w:color w:val="000000" w:themeColor="text1"/>
          <w:sz w:val="36"/>
          <w:szCs w:val="30"/>
        </w:rPr>
        <w:t>合同</w:t>
      </w:r>
      <w:bookmarkEnd w:id="236"/>
      <w:bookmarkEnd w:id="237"/>
      <w:bookmarkEnd w:id="238"/>
      <w:bookmarkEnd w:id="239"/>
      <w:r>
        <w:rPr>
          <w:rFonts w:asciiTheme="minorEastAsia" w:hAnsiTheme="minorEastAsia" w:hint="eastAsia"/>
          <w:color w:val="000000" w:themeColor="text1"/>
          <w:sz w:val="36"/>
          <w:szCs w:val="30"/>
        </w:rPr>
        <w:t>格式</w:t>
      </w:r>
      <w:bookmarkEnd w:id="240"/>
    </w:p>
    <w:p w14:paraId="0B71E500" w14:textId="77777777" w:rsidR="00E400EA" w:rsidRDefault="004D7175">
      <w:pPr>
        <w:rPr>
          <w:rFonts w:hint="eastAsia"/>
        </w:rPr>
      </w:pPr>
      <w:r>
        <w:rPr>
          <w:rFonts w:hint="eastAsia"/>
        </w:rPr>
        <w:t>由采购人与成交供应商协商签订。</w:t>
      </w:r>
    </w:p>
    <w:p w14:paraId="2B6AEBE5" w14:textId="77777777" w:rsidR="00E400EA" w:rsidRDefault="00E400EA">
      <w:pPr>
        <w:spacing w:line="400" w:lineRule="exact"/>
        <w:ind w:right="12" w:firstLine="480"/>
        <w:rPr>
          <w:rFonts w:asciiTheme="minorEastAsia" w:hAnsiTheme="minorEastAsia" w:cs="仿宋" w:hint="eastAsia"/>
          <w:color w:val="000000" w:themeColor="text1"/>
        </w:rPr>
      </w:pPr>
    </w:p>
    <w:p w14:paraId="3FE88130" w14:textId="77777777" w:rsidR="00E400EA" w:rsidRDefault="004D7175">
      <w:pPr>
        <w:pStyle w:val="2"/>
        <w:pageBreakBefore/>
        <w:jc w:val="center"/>
        <w:rPr>
          <w:rFonts w:asciiTheme="minorEastAsia" w:hAnsiTheme="minorEastAsia" w:hint="eastAsia"/>
          <w:color w:val="000000" w:themeColor="text1"/>
          <w:sz w:val="36"/>
          <w:szCs w:val="30"/>
        </w:rPr>
      </w:pPr>
      <w:bookmarkStart w:id="241" w:name="_Hlt41879464"/>
      <w:bookmarkStart w:id="242" w:name="_Toc18521"/>
      <w:bookmarkStart w:id="243" w:name="_Toc65660378"/>
      <w:bookmarkStart w:id="244" w:name="_Toc6968"/>
      <w:bookmarkStart w:id="245" w:name="_Toc9538"/>
      <w:bookmarkStart w:id="246" w:name="_Toc12789072"/>
      <w:bookmarkStart w:id="247" w:name="_Toc4781"/>
      <w:bookmarkEnd w:id="241"/>
      <w:r>
        <w:rPr>
          <w:rFonts w:asciiTheme="minorEastAsia" w:hAnsiTheme="minorEastAsia" w:hint="eastAsia"/>
          <w:color w:val="000000" w:themeColor="text1"/>
          <w:sz w:val="36"/>
          <w:szCs w:val="30"/>
        </w:rPr>
        <w:lastRenderedPageBreak/>
        <w:t>第七篇  响应文件格式要求</w:t>
      </w:r>
      <w:bookmarkEnd w:id="242"/>
      <w:bookmarkEnd w:id="243"/>
      <w:bookmarkEnd w:id="244"/>
      <w:bookmarkEnd w:id="245"/>
      <w:bookmarkEnd w:id="246"/>
      <w:bookmarkEnd w:id="247"/>
    </w:p>
    <w:p w14:paraId="55B0F5D6" w14:textId="77777777" w:rsidR="00E400EA" w:rsidRDefault="004D7175">
      <w:pPr>
        <w:spacing w:line="400" w:lineRule="exact"/>
        <w:ind w:firstLineChars="200" w:firstLine="482"/>
        <w:rPr>
          <w:rFonts w:asciiTheme="minorEastAsia" w:hAnsiTheme="minorEastAsia" w:hint="eastAsia"/>
          <w:b/>
          <w:color w:val="000000" w:themeColor="text1"/>
        </w:rPr>
      </w:pPr>
      <w:r>
        <w:rPr>
          <w:rFonts w:asciiTheme="minorEastAsia" w:hAnsiTheme="minorEastAsia" w:hint="eastAsia"/>
          <w:b/>
          <w:color w:val="000000" w:themeColor="text1"/>
        </w:rPr>
        <w:t>一、经济部分</w:t>
      </w:r>
    </w:p>
    <w:p w14:paraId="00D40610"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（一）报价函</w:t>
      </w:r>
    </w:p>
    <w:p w14:paraId="60F935D4"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（二）分项报价明细表</w:t>
      </w:r>
    </w:p>
    <w:p w14:paraId="5392F1B0" w14:textId="77777777" w:rsidR="00E400EA" w:rsidRDefault="004D7175">
      <w:pPr>
        <w:spacing w:line="400" w:lineRule="exact"/>
        <w:ind w:firstLineChars="200" w:firstLine="482"/>
        <w:rPr>
          <w:rFonts w:asciiTheme="minorEastAsia" w:hAnsiTheme="minorEastAsia" w:hint="eastAsia"/>
          <w:b/>
          <w:color w:val="000000" w:themeColor="text1"/>
        </w:rPr>
      </w:pPr>
      <w:r>
        <w:rPr>
          <w:rFonts w:asciiTheme="minorEastAsia" w:hAnsiTheme="minorEastAsia" w:hint="eastAsia"/>
          <w:b/>
          <w:color w:val="000000" w:themeColor="text1"/>
        </w:rPr>
        <w:t>二、技术（质量）部分</w:t>
      </w:r>
    </w:p>
    <w:p w14:paraId="474ED2EA"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技术（质量）响应承诺</w:t>
      </w:r>
    </w:p>
    <w:p w14:paraId="35FE3D04" w14:textId="77777777" w:rsidR="00E400EA" w:rsidRDefault="004D7175">
      <w:pPr>
        <w:spacing w:line="400" w:lineRule="exact"/>
        <w:ind w:firstLineChars="200" w:firstLine="482"/>
        <w:rPr>
          <w:rFonts w:asciiTheme="minorEastAsia" w:hAnsiTheme="minorEastAsia" w:hint="eastAsia"/>
          <w:b/>
          <w:color w:val="000000" w:themeColor="text1"/>
        </w:rPr>
      </w:pPr>
      <w:r>
        <w:rPr>
          <w:rFonts w:asciiTheme="minorEastAsia" w:hAnsiTheme="minorEastAsia" w:hint="eastAsia"/>
          <w:b/>
          <w:color w:val="000000" w:themeColor="text1"/>
        </w:rPr>
        <w:t>三、商务部分</w:t>
      </w:r>
    </w:p>
    <w:p w14:paraId="75778C68"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商务响应承诺</w:t>
      </w:r>
    </w:p>
    <w:p w14:paraId="06525657" w14:textId="77777777" w:rsidR="00E400EA" w:rsidRDefault="004D7175">
      <w:pPr>
        <w:spacing w:line="400" w:lineRule="exact"/>
        <w:ind w:firstLineChars="200" w:firstLine="482"/>
        <w:rPr>
          <w:rFonts w:asciiTheme="minorEastAsia" w:hAnsiTheme="minorEastAsia" w:hint="eastAsia"/>
          <w:b/>
          <w:color w:val="000000" w:themeColor="text1"/>
        </w:rPr>
      </w:pPr>
      <w:r>
        <w:rPr>
          <w:rFonts w:asciiTheme="minorEastAsia" w:hAnsiTheme="minorEastAsia" w:hint="eastAsia"/>
          <w:b/>
          <w:color w:val="000000" w:themeColor="text1"/>
        </w:rPr>
        <w:t>四、资格条件及其他</w:t>
      </w:r>
    </w:p>
    <w:p w14:paraId="1FC6F218"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（一）法人营业执照（副本）或事业单位法人证书（副本）或个体工商户营业执照或社会团体法人登记证书</w:t>
      </w:r>
    </w:p>
    <w:p w14:paraId="2E4235D2"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（二）法定代表人身份证明书（格式）</w:t>
      </w:r>
    </w:p>
    <w:p w14:paraId="3D178E7C"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（三）法定代表人授权委托书（格式）</w:t>
      </w:r>
    </w:p>
    <w:p w14:paraId="4BC1F2AE" w14:textId="77777777" w:rsidR="00E400EA" w:rsidRDefault="004D7175">
      <w:pPr>
        <w:snapToGrid w:val="0"/>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（四）基本资格条件承诺函（格式）</w:t>
      </w:r>
    </w:p>
    <w:p w14:paraId="6A87C990"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（五）特定资格条件证书或证明文件</w:t>
      </w:r>
    </w:p>
    <w:p w14:paraId="764C76AC" w14:textId="77777777" w:rsidR="00E400EA" w:rsidRDefault="004D7175">
      <w:pPr>
        <w:spacing w:line="400" w:lineRule="exact"/>
        <w:ind w:firstLineChars="200" w:firstLine="482"/>
        <w:rPr>
          <w:rFonts w:asciiTheme="minorEastAsia" w:hAnsiTheme="minorEastAsia" w:hint="eastAsia"/>
          <w:b/>
          <w:color w:val="000000" w:themeColor="text1"/>
        </w:rPr>
      </w:pPr>
      <w:r>
        <w:rPr>
          <w:rFonts w:asciiTheme="minorEastAsia" w:hAnsiTheme="minorEastAsia" w:hint="eastAsia"/>
          <w:b/>
          <w:color w:val="000000" w:themeColor="text1"/>
        </w:rPr>
        <w:t>五、其他资料</w:t>
      </w:r>
    </w:p>
    <w:p w14:paraId="6E718AC2" w14:textId="64AB5314" w:rsidR="00E400EA" w:rsidRDefault="004D7175">
      <w:pPr>
        <w:snapToGrid w:val="0"/>
        <w:spacing w:line="400" w:lineRule="exact"/>
        <w:ind w:firstLineChars="200" w:firstLine="480"/>
        <w:rPr>
          <w:rFonts w:asciiTheme="minorEastAsia" w:hAnsiTheme="minorEastAsia" w:hint="eastAsia"/>
          <w:color w:val="000000" w:themeColor="text1"/>
        </w:rPr>
      </w:pPr>
      <w:r>
        <w:rPr>
          <w:rFonts w:hint="eastAsia"/>
        </w:rPr>
        <w:t>其他与项目有关的资料（自附）</w:t>
      </w:r>
    </w:p>
    <w:p w14:paraId="14E5326F" w14:textId="77777777" w:rsidR="00E400EA" w:rsidRDefault="00E400EA">
      <w:pPr>
        <w:snapToGrid w:val="0"/>
        <w:spacing w:line="360" w:lineRule="auto"/>
        <w:rPr>
          <w:rFonts w:asciiTheme="minorEastAsia" w:hAnsiTheme="minorEastAsia" w:hint="eastAsia"/>
          <w:color w:val="000000" w:themeColor="text1"/>
          <w:bdr w:val="single" w:sz="4" w:space="0" w:color="auto"/>
        </w:rPr>
        <w:sectPr w:rsidR="00E400EA">
          <w:footerReference w:type="default" r:id="rId12"/>
          <w:pgSz w:w="11907" w:h="16840"/>
          <w:pgMar w:top="1134" w:right="1191" w:bottom="1134" w:left="1304" w:header="851" w:footer="992" w:gutter="0"/>
          <w:pgNumType w:fmt="numberInDash"/>
          <w:cols w:space="720"/>
          <w:docGrid w:linePitch="380" w:charSpace="-5735"/>
        </w:sectPr>
      </w:pPr>
    </w:p>
    <w:p w14:paraId="37CC8CD7" w14:textId="77777777" w:rsidR="00E400EA" w:rsidRDefault="004D7175">
      <w:pPr>
        <w:pStyle w:val="2"/>
        <w:pageBreakBefore/>
        <w:spacing w:line="500" w:lineRule="exact"/>
        <w:ind w:firstLineChars="200" w:firstLine="482"/>
        <w:rPr>
          <w:rFonts w:asciiTheme="minorEastAsia" w:hAnsiTheme="minorEastAsia" w:hint="eastAsia"/>
          <w:b/>
          <w:color w:val="000000" w:themeColor="text1"/>
          <w:szCs w:val="28"/>
        </w:rPr>
      </w:pPr>
      <w:bookmarkStart w:id="248" w:name="_Toc429584884"/>
      <w:bookmarkStart w:id="249" w:name="_Toc80799903"/>
      <w:bookmarkStart w:id="250" w:name="_Toc196642867"/>
      <w:bookmarkStart w:id="251" w:name="_Toc7118"/>
      <w:bookmarkStart w:id="252" w:name="_Toc22655"/>
      <w:bookmarkStart w:id="253" w:name="_Toc65660380"/>
      <w:bookmarkStart w:id="254" w:name="_Toc14073"/>
      <w:bookmarkStart w:id="255" w:name="_Toc313008357"/>
      <w:bookmarkStart w:id="256" w:name="_Toc313888361"/>
      <w:bookmarkStart w:id="257" w:name="_Toc26085"/>
      <w:bookmarkStart w:id="258" w:name="_Toc342913420"/>
      <w:r>
        <w:rPr>
          <w:rFonts w:asciiTheme="minorEastAsia" w:hAnsiTheme="minorEastAsia" w:hint="eastAsia"/>
          <w:b/>
          <w:color w:val="000000" w:themeColor="text1"/>
          <w:szCs w:val="28"/>
        </w:rPr>
        <w:lastRenderedPageBreak/>
        <w:t>一、经济</w:t>
      </w:r>
      <w:bookmarkEnd w:id="248"/>
      <w:bookmarkEnd w:id="249"/>
      <w:r>
        <w:rPr>
          <w:rFonts w:asciiTheme="minorEastAsia" w:hAnsiTheme="minorEastAsia" w:hint="eastAsia"/>
          <w:b/>
          <w:color w:val="000000" w:themeColor="text1"/>
          <w:szCs w:val="28"/>
        </w:rPr>
        <w:t>部分</w:t>
      </w:r>
      <w:bookmarkEnd w:id="250"/>
      <w:bookmarkEnd w:id="251"/>
    </w:p>
    <w:p w14:paraId="3D43D6A4" w14:textId="77777777" w:rsidR="00E400EA" w:rsidRDefault="004D7175">
      <w:pPr>
        <w:tabs>
          <w:tab w:val="left" w:pos="6300"/>
        </w:tabs>
        <w:snapToGrid w:val="0"/>
        <w:spacing w:line="360" w:lineRule="auto"/>
        <w:ind w:firstLineChars="200" w:firstLine="482"/>
        <w:jc w:val="center"/>
        <w:rPr>
          <w:rFonts w:asciiTheme="minorEastAsia" w:hAnsiTheme="minorEastAsia" w:hint="eastAsia"/>
          <w:b/>
          <w:color w:val="000000" w:themeColor="text1"/>
          <w:szCs w:val="28"/>
        </w:rPr>
      </w:pPr>
      <w:r>
        <w:rPr>
          <w:rFonts w:asciiTheme="minorEastAsia" w:hAnsiTheme="minorEastAsia" w:hint="eastAsia"/>
          <w:b/>
          <w:color w:val="000000" w:themeColor="text1"/>
          <w:szCs w:val="28"/>
        </w:rPr>
        <w:t>报价函</w:t>
      </w:r>
    </w:p>
    <w:p w14:paraId="6E8E36CE" w14:textId="77777777" w:rsidR="00E400EA" w:rsidRDefault="004D7175">
      <w:pPr>
        <w:tabs>
          <w:tab w:val="left" w:pos="6300"/>
        </w:tabs>
        <w:snapToGrid w:val="0"/>
        <w:spacing w:line="360" w:lineRule="auto"/>
        <w:rPr>
          <w:rFonts w:asciiTheme="minorEastAsia" w:hAnsiTheme="minorEastAsia" w:hint="eastAsia"/>
          <w:color w:val="000000" w:themeColor="text1"/>
        </w:rPr>
      </w:pPr>
      <w:r>
        <w:rPr>
          <w:rFonts w:asciiTheme="minorEastAsia" w:hAnsiTheme="minorEastAsia" w:hint="eastAsia"/>
          <w:color w:val="000000" w:themeColor="text1"/>
          <w:u w:val="single"/>
        </w:rPr>
        <w:t>（采购代理机构名称）</w:t>
      </w:r>
      <w:r>
        <w:rPr>
          <w:rFonts w:asciiTheme="minorEastAsia" w:hAnsiTheme="minorEastAsia" w:hint="eastAsia"/>
          <w:color w:val="000000" w:themeColor="text1"/>
        </w:rPr>
        <w:t>：</w:t>
      </w:r>
    </w:p>
    <w:p w14:paraId="60D965E2" w14:textId="77777777" w:rsidR="00E400EA" w:rsidRDefault="004D7175">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我方收到____________________________（询价项目名称）的询价通知书，经详细研究，决定参加该询价项目的报价。</w:t>
      </w:r>
    </w:p>
    <w:p w14:paraId="0F26826B" w14:textId="77777777" w:rsidR="00E400EA" w:rsidRDefault="004D7175">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1.愿意按照询价通知书中的一切要求，提供本项目的交货及技术服务，项目项目总报价</w:t>
      </w:r>
      <w:r>
        <w:rPr>
          <w:rFonts w:asciiTheme="minorEastAsia" w:hAnsiTheme="minorEastAsia" w:hint="eastAsia"/>
          <w:color w:val="000000" w:themeColor="text1"/>
          <w:szCs w:val="28"/>
        </w:rPr>
        <w:t>为人民币小写</w:t>
      </w:r>
      <w:r>
        <w:rPr>
          <w:rFonts w:asciiTheme="minorEastAsia" w:hAnsiTheme="minorEastAsia" w:hint="eastAsia"/>
          <w:color w:val="000000" w:themeColor="text1"/>
          <w:szCs w:val="28"/>
          <w:u w:val="single"/>
        </w:rPr>
        <w:t xml:space="preserve">        （大写：</w:t>
      </w:r>
      <w:r>
        <w:rPr>
          <w:rFonts w:asciiTheme="minorEastAsia" w:hAnsiTheme="minorEastAsia" w:hint="eastAsia"/>
          <w:b/>
          <w:bCs/>
          <w:color w:val="000000" w:themeColor="text1"/>
          <w:szCs w:val="28"/>
          <w:u w:val="single"/>
        </w:rPr>
        <w:t xml:space="preserve">             </w:t>
      </w:r>
      <w:r>
        <w:rPr>
          <w:rFonts w:asciiTheme="minorEastAsia" w:hAnsiTheme="minorEastAsia" w:hint="eastAsia"/>
          <w:color w:val="000000" w:themeColor="text1"/>
          <w:szCs w:val="28"/>
          <w:u w:val="single"/>
        </w:rPr>
        <w:t xml:space="preserve"> ）</w:t>
      </w:r>
      <w:r>
        <w:rPr>
          <w:rFonts w:asciiTheme="minorEastAsia" w:hAnsiTheme="minorEastAsia" w:hint="eastAsia"/>
          <w:color w:val="000000" w:themeColor="text1"/>
          <w:szCs w:val="28"/>
        </w:rPr>
        <w:t xml:space="preserve"> 。</w:t>
      </w:r>
    </w:p>
    <w:p w14:paraId="53660B40" w14:textId="77777777" w:rsidR="00E400EA" w:rsidRDefault="004D7175">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2.我方现提交的响应文件为：响应文件正本</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份，副本</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份。</w:t>
      </w:r>
    </w:p>
    <w:p w14:paraId="0CCA81ED" w14:textId="77777777" w:rsidR="00E400EA" w:rsidRDefault="004D7175">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3.我方承诺：本次报价的有效期为提交响应文件截止时间起90天。</w:t>
      </w:r>
    </w:p>
    <w:p w14:paraId="4FE7153F" w14:textId="77777777" w:rsidR="00E400EA" w:rsidRDefault="004D7175">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4.我方完全理解和接受贵方询价通知书的一切规定和要求及评审办法。</w:t>
      </w:r>
    </w:p>
    <w:p w14:paraId="6F26FBE8" w14:textId="77777777" w:rsidR="00E400EA" w:rsidRDefault="004D7175">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5.在整个询价过程中，我方若有违规行为，接受按照《中华人民共和国政府采购法》和《询价通知书》之规定给予惩罚。</w:t>
      </w:r>
    </w:p>
    <w:p w14:paraId="459AF44F" w14:textId="77777777" w:rsidR="00E400EA" w:rsidRDefault="004D7175">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6.我方若成为成交供应商，将按照询价通知书规定与采购人签订合同，并且严格履行合同义务。本承诺函将成为合同不可分割的一部分，与合同具有同等的法律效力。</w:t>
      </w:r>
    </w:p>
    <w:p w14:paraId="649B4C72" w14:textId="77777777" w:rsidR="00E400EA" w:rsidRDefault="004D7175">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7.我方同意按询价通知书规定，交纳询价通知书要求的保证金。如果我方成为成交供应商，保证在接到成交通知书后，向采购代理机构缴纳询价通知书规定的采购代理服务费。</w:t>
      </w:r>
    </w:p>
    <w:p w14:paraId="34D091C6" w14:textId="77777777" w:rsidR="00E400EA" w:rsidRDefault="004D7175">
      <w:pPr>
        <w:tabs>
          <w:tab w:val="left" w:pos="6300"/>
        </w:tabs>
        <w:snapToGrid w:val="0"/>
        <w:spacing w:line="360" w:lineRule="auto"/>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8.</w:t>
      </w:r>
      <w:r>
        <w:rPr>
          <w:rFonts w:asciiTheme="minorEastAsia" w:hAnsiTheme="minorEastAsia" w:hint="eastAsia"/>
          <w:color w:val="000000" w:themeColor="text1"/>
          <w:szCs w:val="28"/>
        </w:rPr>
        <w:t>我方未</w:t>
      </w:r>
      <w:r>
        <w:rPr>
          <w:rFonts w:asciiTheme="minorEastAsia" w:hAnsiTheme="minorEastAsia"/>
          <w:color w:val="000000" w:themeColor="text1"/>
        </w:rPr>
        <w:t>为采购项目提供整体设计、规范编制或者项目管理、监理、检测等服务。</w:t>
      </w:r>
    </w:p>
    <w:p w14:paraId="40752309" w14:textId="77777777" w:rsidR="00E400EA" w:rsidRDefault="004D7175">
      <w:pPr>
        <w:tabs>
          <w:tab w:val="left" w:pos="6300"/>
        </w:tabs>
        <w:snapToGrid w:val="0"/>
        <w:spacing w:line="360" w:lineRule="auto"/>
        <w:ind w:firstLine="570"/>
        <w:rPr>
          <w:rFonts w:asciiTheme="minorEastAsia" w:hAnsiTheme="minorEastAsia" w:hint="eastAsia"/>
          <w:color w:val="000000" w:themeColor="text1"/>
        </w:rPr>
      </w:pPr>
      <w:bookmarkStart w:id="259" w:name="OLE_LINK2"/>
      <w:r>
        <w:rPr>
          <w:rFonts w:asciiTheme="minorEastAsia" w:hAnsiTheme="minorEastAsia" w:hint="eastAsia"/>
          <w:color w:val="000000" w:themeColor="text1"/>
        </w:rPr>
        <w:t>供应商（公章）：</w:t>
      </w:r>
    </w:p>
    <w:p w14:paraId="68CDDC65" w14:textId="77777777" w:rsidR="00E400EA" w:rsidRDefault="004D7175">
      <w:pPr>
        <w:tabs>
          <w:tab w:val="left" w:pos="6300"/>
        </w:tabs>
        <w:snapToGrid w:val="0"/>
        <w:spacing w:line="360" w:lineRule="auto"/>
        <w:ind w:firstLine="570"/>
        <w:rPr>
          <w:rFonts w:asciiTheme="minorEastAsia" w:hAnsiTheme="minorEastAsia" w:hint="eastAsia"/>
          <w:color w:val="000000" w:themeColor="text1"/>
        </w:rPr>
      </w:pPr>
      <w:r>
        <w:rPr>
          <w:rFonts w:asciiTheme="minorEastAsia" w:hAnsiTheme="minorEastAsia" w:hint="eastAsia"/>
          <w:color w:val="000000" w:themeColor="text1"/>
        </w:rPr>
        <w:t xml:space="preserve">地址：  </w:t>
      </w:r>
    </w:p>
    <w:p w14:paraId="3C8CFD83" w14:textId="77777777" w:rsidR="00E400EA" w:rsidRDefault="004D7175">
      <w:pPr>
        <w:tabs>
          <w:tab w:val="left" w:pos="6300"/>
        </w:tabs>
        <w:snapToGrid w:val="0"/>
        <w:spacing w:line="360" w:lineRule="auto"/>
        <w:ind w:firstLine="570"/>
        <w:rPr>
          <w:rFonts w:asciiTheme="minorEastAsia" w:hAnsiTheme="minorEastAsia" w:hint="eastAsia"/>
          <w:color w:val="000000" w:themeColor="text1"/>
        </w:rPr>
      </w:pPr>
      <w:r>
        <w:rPr>
          <w:rFonts w:asciiTheme="minorEastAsia" w:hAnsiTheme="minorEastAsia" w:hint="eastAsia"/>
          <w:color w:val="000000" w:themeColor="text1"/>
        </w:rPr>
        <w:t>电话：                           传真：</w:t>
      </w:r>
    </w:p>
    <w:p w14:paraId="07E656DF" w14:textId="77777777" w:rsidR="00E400EA" w:rsidRDefault="004D7175">
      <w:pPr>
        <w:tabs>
          <w:tab w:val="left" w:pos="6300"/>
        </w:tabs>
        <w:snapToGrid w:val="0"/>
        <w:spacing w:line="360" w:lineRule="auto"/>
        <w:ind w:firstLine="570"/>
        <w:rPr>
          <w:rFonts w:asciiTheme="minorEastAsia" w:hAnsiTheme="minorEastAsia" w:hint="eastAsia"/>
          <w:color w:val="000000" w:themeColor="text1"/>
        </w:rPr>
      </w:pPr>
      <w:r>
        <w:rPr>
          <w:rFonts w:asciiTheme="minorEastAsia" w:hAnsiTheme="minorEastAsia" w:hint="eastAsia"/>
          <w:color w:val="000000" w:themeColor="text1"/>
        </w:rPr>
        <w:t>网址：                           邮编：</w:t>
      </w:r>
    </w:p>
    <w:p w14:paraId="2A9F590B" w14:textId="77777777" w:rsidR="00E400EA" w:rsidRDefault="004D7175">
      <w:pPr>
        <w:tabs>
          <w:tab w:val="left" w:pos="6300"/>
        </w:tabs>
        <w:snapToGrid w:val="0"/>
        <w:spacing w:line="360" w:lineRule="auto"/>
        <w:ind w:firstLine="570"/>
        <w:rPr>
          <w:rFonts w:asciiTheme="minorEastAsia" w:hAnsiTheme="minorEastAsia" w:hint="eastAsia"/>
          <w:color w:val="000000" w:themeColor="text1"/>
        </w:rPr>
      </w:pPr>
      <w:r>
        <w:rPr>
          <w:rFonts w:asciiTheme="minorEastAsia" w:hAnsiTheme="minorEastAsia" w:hint="eastAsia"/>
          <w:color w:val="000000" w:themeColor="text1"/>
        </w:rPr>
        <w:t>联系人：</w:t>
      </w:r>
    </w:p>
    <w:p w14:paraId="3E27BF08" w14:textId="77777777" w:rsidR="00E400EA" w:rsidRDefault="004D7175">
      <w:pPr>
        <w:snapToGrid w:val="0"/>
        <w:spacing w:line="360" w:lineRule="auto"/>
        <w:ind w:firstLineChars="200" w:firstLine="480"/>
        <w:rPr>
          <w:rFonts w:asciiTheme="minorEastAsia" w:hAnsiTheme="minorEastAsia" w:hint="eastAsia"/>
          <w:color w:val="000000" w:themeColor="text1"/>
        </w:rPr>
        <w:sectPr w:rsidR="00E400EA">
          <w:pgSz w:w="11907" w:h="16840"/>
          <w:pgMar w:top="1134" w:right="1191" w:bottom="1134" w:left="1304" w:header="851" w:footer="992" w:gutter="0"/>
          <w:pgNumType w:fmt="numberInDash"/>
          <w:cols w:space="720"/>
          <w:docGrid w:linePitch="380" w:charSpace="-5735"/>
        </w:sectPr>
      </w:pPr>
      <w:r>
        <w:rPr>
          <w:rFonts w:asciiTheme="minorEastAsia" w:hAnsiTheme="minorEastAsia" w:hint="eastAsia"/>
          <w:color w:val="000000" w:themeColor="text1"/>
        </w:rPr>
        <w:t xml:space="preserve">                                      年   月   日</w:t>
      </w:r>
    </w:p>
    <w:bookmarkEnd w:id="259"/>
    <w:p w14:paraId="15D86D0D" w14:textId="77777777" w:rsidR="00E400EA" w:rsidRDefault="004D7175">
      <w:pPr>
        <w:pageBreakBefore/>
        <w:snapToGrid w:val="0"/>
        <w:spacing w:line="500" w:lineRule="exact"/>
        <w:jc w:val="center"/>
        <w:rPr>
          <w:rFonts w:asciiTheme="minorEastAsia" w:hAnsiTheme="minorEastAsia" w:hint="eastAsia"/>
          <w:color w:val="000000" w:themeColor="text1"/>
          <w:szCs w:val="36"/>
        </w:rPr>
      </w:pPr>
      <w:r>
        <w:rPr>
          <w:rFonts w:asciiTheme="minorEastAsia" w:hAnsiTheme="minorEastAsia" w:hint="eastAsia"/>
          <w:color w:val="000000" w:themeColor="text1"/>
          <w:szCs w:val="36"/>
        </w:rPr>
        <w:lastRenderedPageBreak/>
        <w:t>（二）分项报价明细表</w:t>
      </w:r>
    </w:p>
    <w:p w14:paraId="2ADC48B7" w14:textId="77777777" w:rsidR="00E400EA" w:rsidRDefault="00E400EA">
      <w:pPr>
        <w:snapToGrid w:val="0"/>
        <w:spacing w:line="400" w:lineRule="exact"/>
        <w:ind w:firstLineChars="200" w:firstLine="482"/>
        <w:jc w:val="center"/>
        <w:rPr>
          <w:rFonts w:asciiTheme="minorEastAsia" w:hAnsiTheme="minorEastAsia" w:hint="eastAsia"/>
          <w:b/>
          <w:bCs/>
          <w:color w:val="000000" w:themeColor="text1"/>
          <w:szCs w:val="28"/>
        </w:rPr>
      </w:pPr>
    </w:p>
    <w:p w14:paraId="5FDE68C6" w14:textId="5A75B8E5" w:rsidR="00E400EA" w:rsidRDefault="004D7175">
      <w:pPr>
        <w:snapToGrid w:val="0"/>
        <w:spacing w:line="400" w:lineRule="exact"/>
        <w:ind w:firstLineChars="200" w:firstLine="480"/>
        <w:rPr>
          <w:rFonts w:asciiTheme="minorEastAsia" w:hAnsiTheme="minorEastAsia" w:hint="eastAsia"/>
          <w:color w:val="000000" w:themeColor="text1"/>
          <w:szCs w:val="28"/>
        </w:rPr>
      </w:pPr>
      <w:r>
        <w:rPr>
          <w:rFonts w:asciiTheme="minorEastAsia" w:hAnsiTheme="minorEastAsia" w:hint="eastAsia"/>
          <w:color w:val="000000" w:themeColor="text1"/>
        </w:rPr>
        <w:t>名称：</w:t>
      </w:r>
      <w:r>
        <w:rPr>
          <w:rFonts w:asciiTheme="minorEastAsia" w:hAnsiTheme="minorEastAsia" w:hint="eastAsia"/>
          <w:color w:val="000000" w:themeColor="text1"/>
          <w:szCs w:val="28"/>
        </w:rPr>
        <w:t>垫江县桂湖路路灯电缆采购</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8"/>
        <w:gridCol w:w="709"/>
        <w:gridCol w:w="850"/>
        <w:gridCol w:w="874"/>
        <w:gridCol w:w="932"/>
        <w:gridCol w:w="1066"/>
        <w:gridCol w:w="1381"/>
        <w:gridCol w:w="709"/>
      </w:tblGrid>
      <w:tr w:rsidR="004D7175" w14:paraId="040DC62A" w14:textId="77777777" w:rsidTr="004D7175">
        <w:trPr>
          <w:trHeight w:val="402"/>
        </w:trPr>
        <w:tc>
          <w:tcPr>
            <w:tcW w:w="704" w:type="dxa"/>
            <w:shd w:val="clear" w:color="auto" w:fill="auto"/>
            <w:noWrap/>
            <w:vAlign w:val="center"/>
            <w:hideMark/>
          </w:tcPr>
          <w:p w14:paraId="0335FA3B" w14:textId="77777777" w:rsidR="004D7175" w:rsidRDefault="004D7175" w:rsidP="004D7175">
            <w:pPr>
              <w:jc w:val="center"/>
              <w:rPr>
                <w:rFonts w:hint="eastAsia"/>
                <w:color w:val="000000"/>
                <w:sz w:val="22"/>
                <w:szCs w:val="22"/>
              </w:rPr>
            </w:pPr>
            <w:r>
              <w:rPr>
                <w:rFonts w:hint="eastAsia"/>
                <w:color w:val="000000"/>
                <w:sz w:val="22"/>
                <w:szCs w:val="22"/>
              </w:rPr>
              <w:t>序号</w:t>
            </w:r>
          </w:p>
        </w:tc>
        <w:tc>
          <w:tcPr>
            <w:tcW w:w="2268" w:type="dxa"/>
            <w:shd w:val="clear" w:color="auto" w:fill="auto"/>
            <w:noWrap/>
            <w:vAlign w:val="center"/>
            <w:hideMark/>
          </w:tcPr>
          <w:p w14:paraId="48CD54BE" w14:textId="77777777" w:rsidR="004D7175" w:rsidRDefault="004D7175" w:rsidP="004D7175">
            <w:pPr>
              <w:jc w:val="center"/>
              <w:rPr>
                <w:rFonts w:hint="eastAsia"/>
                <w:color w:val="000000"/>
                <w:sz w:val="22"/>
                <w:szCs w:val="22"/>
              </w:rPr>
            </w:pPr>
            <w:r>
              <w:rPr>
                <w:rFonts w:hint="eastAsia"/>
                <w:color w:val="000000"/>
                <w:sz w:val="22"/>
                <w:szCs w:val="22"/>
              </w:rPr>
              <w:t>材料规格</w:t>
            </w:r>
          </w:p>
        </w:tc>
        <w:tc>
          <w:tcPr>
            <w:tcW w:w="709" w:type="dxa"/>
            <w:shd w:val="clear" w:color="auto" w:fill="auto"/>
            <w:noWrap/>
            <w:vAlign w:val="center"/>
            <w:hideMark/>
          </w:tcPr>
          <w:p w14:paraId="0838D66B" w14:textId="77777777" w:rsidR="004D7175" w:rsidRDefault="004D7175" w:rsidP="004D7175">
            <w:pPr>
              <w:jc w:val="center"/>
              <w:rPr>
                <w:rFonts w:hint="eastAsia"/>
                <w:color w:val="000000"/>
                <w:sz w:val="22"/>
                <w:szCs w:val="22"/>
              </w:rPr>
            </w:pPr>
            <w:r>
              <w:rPr>
                <w:rFonts w:hint="eastAsia"/>
                <w:color w:val="000000"/>
                <w:sz w:val="22"/>
                <w:szCs w:val="22"/>
              </w:rPr>
              <w:t>单位</w:t>
            </w:r>
          </w:p>
        </w:tc>
        <w:tc>
          <w:tcPr>
            <w:tcW w:w="850" w:type="dxa"/>
            <w:shd w:val="clear" w:color="auto" w:fill="auto"/>
            <w:noWrap/>
            <w:vAlign w:val="center"/>
            <w:hideMark/>
          </w:tcPr>
          <w:p w14:paraId="078685BD" w14:textId="77777777" w:rsidR="004D7175" w:rsidRDefault="004D7175" w:rsidP="004D7175">
            <w:pPr>
              <w:jc w:val="center"/>
              <w:rPr>
                <w:rFonts w:hint="eastAsia"/>
                <w:color w:val="000000"/>
                <w:sz w:val="22"/>
                <w:szCs w:val="22"/>
              </w:rPr>
            </w:pPr>
            <w:r>
              <w:rPr>
                <w:rFonts w:hint="eastAsia"/>
                <w:color w:val="000000"/>
                <w:sz w:val="22"/>
                <w:szCs w:val="22"/>
              </w:rPr>
              <w:t>工程量</w:t>
            </w:r>
          </w:p>
        </w:tc>
        <w:tc>
          <w:tcPr>
            <w:tcW w:w="874" w:type="dxa"/>
            <w:vAlign w:val="center"/>
          </w:tcPr>
          <w:p w14:paraId="2747AA19" w14:textId="532DE0E4" w:rsidR="004D7175" w:rsidRDefault="004D7175" w:rsidP="004D7175">
            <w:pPr>
              <w:jc w:val="center"/>
              <w:rPr>
                <w:rFonts w:hint="eastAsia"/>
                <w:color w:val="000000"/>
                <w:sz w:val="22"/>
                <w:szCs w:val="22"/>
              </w:rPr>
            </w:pPr>
            <w:r>
              <w:rPr>
                <w:rFonts w:hint="eastAsia"/>
                <w:color w:val="000000"/>
                <w:sz w:val="22"/>
                <w:szCs w:val="22"/>
              </w:rPr>
              <w:t>单价最高限价(元)</w:t>
            </w:r>
          </w:p>
        </w:tc>
        <w:tc>
          <w:tcPr>
            <w:tcW w:w="932" w:type="dxa"/>
            <w:vAlign w:val="center"/>
          </w:tcPr>
          <w:p w14:paraId="76532DAC" w14:textId="6563F6DE" w:rsidR="004D7175" w:rsidRDefault="004D7175" w:rsidP="004D7175">
            <w:pPr>
              <w:jc w:val="center"/>
              <w:rPr>
                <w:rFonts w:hint="eastAsia"/>
                <w:color w:val="000000"/>
                <w:sz w:val="22"/>
                <w:szCs w:val="22"/>
              </w:rPr>
            </w:pPr>
            <w:r>
              <w:rPr>
                <w:rFonts w:hint="eastAsia"/>
                <w:color w:val="000000"/>
                <w:sz w:val="22"/>
                <w:szCs w:val="22"/>
              </w:rPr>
              <w:t>单价报价（元）</w:t>
            </w:r>
          </w:p>
        </w:tc>
        <w:tc>
          <w:tcPr>
            <w:tcW w:w="1066" w:type="dxa"/>
            <w:vAlign w:val="center"/>
          </w:tcPr>
          <w:p w14:paraId="575C5EBB" w14:textId="13266888" w:rsidR="004D7175" w:rsidRDefault="004D7175" w:rsidP="004D7175">
            <w:pPr>
              <w:jc w:val="center"/>
              <w:rPr>
                <w:rFonts w:hint="eastAsia"/>
                <w:color w:val="000000"/>
                <w:sz w:val="22"/>
                <w:szCs w:val="22"/>
              </w:rPr>
            </w:pPr>
            <w:r>
              <w:rPr>
                <w:rFonts w:hint="eastAsia"/>
                <w:color w:val="000000"/>
                <w:sz w:val="22"/>
                <w:szCs w:val="22"/>
              </w:rPr>
              <w:t>合价（元）</w:t>
            </w:r>
          </w:p>
        </w:tc>
        <w:tc>
          <w:tcPr>
            <w:tcW w:w="1381" w:type="dxa"/>
            <w:vAlign w:val="center"/>
          </w:tcPr>
          <w:p w14:paraId="3E025C73" w14:textId="3A241036" w:rsidR="004D7175" w:rsidRDefault="004D7175" w:rsidP="004D7175">
            <w:pPr>
              <w:jc w:val="center"/>
              <w:rPr>
                <w:rFonts w:hint="eastAsia"/>
                <w:color w:val="000000"/>
                <w:sz w:val="22"/>
                <w:szCs w:val="22"/>
              </w:rPr>
            </w:pPr>
            <w:r w:rsidRPr="004D7175">
              <w:rPr>
                <w:rFonts w:hint="eastAsia"/>
                <w:color w:val="000000"/>
                <w:sz w:val="22"/>
                <w:szCs w:val="22"/>
              </w:rPr>
              <w:t>货物制造商</w:t>
            </w:r>
          </w:p>
        </w:tc>
        <w:tc>
          <w:tcPr>
            <w:tcW w:w="709" w:type="dxa"/>
            <w:shd w:val="clear" w:color="auto" w:fill="auto"/>
            <w:noWrap/>
            <w:vAlign w:val="center"/>
            <w:hideMark/>
          </w:tcPr>
          <w:p w14:paraId="05F43123" w14:textId="37B88CE7" w:rsidR="004D7175" w:rsidRDefault="004D7175" w:rsidP="004D7175">
            <w:pPr>
              <w:jc w:val="center"/>
              <w:rPr>
                <w:rFonts w:hint="eastAsia"/>
                <w:color w:val="000000"/>
                <w:sz w:val="22"/>
                <w:szCs w:val="22"/>
              </w:rPr>
            </w:pPr>
            <w:r>
              <w:rPr>
                <w:rFonts w:hint="eastAsia"/>
                <w:color w:val="000000"/>
                <w:sz w:val="22"/>
                <w:szCs w:val="22"/>
              </w:rPr>
              <w:t>备注</w:t>
            </w:r>
          </w:p>
        </w:tc>
      </w:tr>
      <w:tr w:rsidR="004D7175" w14:paraId="2345AD26" w14:textId="77777777" w:rsidTr="004D7175">
        <w:trPr>
          <w:trHeight w:val="402"/>
        </w:trPr>
        <w:tc>
          <w:tcPr>
            <w:tcW w:w="704" w:type="dxa"/>
            <w:shd w:val="clear" w:color="auto" w:fill="auto"/>
            <w:noWrap/>
            <w:vAlign w:val="center"/>
            <w:hideMark/>
          </w:tcPr>
          <w:p w14:paraId="1F77E073" w14:textId="77777777" w:rsidR="004D7175" w:rsidRDefault="004D7175" w:rsidP="004D7175">
            <w:pPr>
              <w:jc w:val="center"/>
              <w:rPr>
                <w:rFonts w:hint="eastAsia"/>
                <w:color w:val="000000"/>
                <w:sz w:val="22"/>
                <w:szCs w:val="22"/>
              </w:rPr>
            </w:pPr>
            <w:r>
              <w:rPr>
                <w:rFonts w:hint="eastAsia"/>
                <w:color w:val="000000"/>
                <w:sz w:val="22"/>
                <w:szCs w:val="22"/>
              </w:rPr>
              <w:t>1</w:t>
            </w:r>
          </w:p>
        </w:tc>
        <w:tc>
          <w:tcPr>
            <w:tcW w:w="2268" w:type="dxa"/>
            <w:shd w:val="clear" w:color="auto" w:fill="auto"/>
            <w:noWrap/>
            <w:vAlign w:val="center"/>
            <w:hideMark/>
          </w:tcPr>
          <w:p w14:paraId="54EA4F2D" w14:textId="77777777" w:rsidR="004D7175" w:rsidRDefault="004D7175" w:rsidP="004D7175">
            <w:pPr>
              <w:rPr>
                <w:rFonts w:hint="eastAsia"/>
                <w:color w:val="000000"/>
                <w:sz w:val="22"/>
                <w:szCs w:val="22"/>
              </w:rPr>
            </w:pPr>
            <w:r>
              <w:rPr>
                <w:rFonts w:hint="eastAsia"/>
                <w:color w:val="000000"/>
                <w:sz w:val="22"/>
                <w:szCs w:val="22"/>
              </w:rPr>
              <w:t>电力电缆WZDB-YJV-0.6/1KV 5*16m2</w:t>
            </w:r>
          </w:p>
        </w:tc>
        <w:tc>
          <w:tcPr>
            <w:tcW w:w="709" w:type="dxa"/>
            <w:shd w:val="clear" w:color="auto" w:fill="auto"/>
            <w:noWrap/>
            <w:vAlign w:val="center"/>
            <w:hideMark/>
          </w:tcPr>
          <w:p w14:paraId="3BEC626A" w14:textId="77777777" w:rsidR="004D7175" w:rsidRDefault="004D7175" w:rsidP="004D7175">
            <w:pPr>
              <w:jc w:val="center"/>
              <w:rPr>
                <w:rFonts w:hint="eastAsia"/>
                <w:color w:val="000000"/>
                <w:sz w:val="22"/>
                <w:szCs w:val="22"/>
              </w:rPr>
            </w:pPr>
            <w:r>
              <w:rPr>
                <w:rFonts w:hint="eastAsia"/>
                <w:color w:val="000000"/>
                <w:sz w:val="22"/>
                <w:szCs w:val="22"/>
              </w:rPr>
              <w:t>m</w:t>
            </w:r>
          </w:p>
        </w:tc>
        <w:tc>
          <w:tcPr>
            <w:tcW w:w="850" w:type="dxa"/>
            <w:shd w:val="clear" w:color="auto" w:fill="auto"/>
            <w:noWrap/>
            <w:vAlign w:val="center"/>
            <w:hideMark/>
          </w:tcPr>
          <w:p w14:paraId="76885A04" w14:textId="77777777" w:rsidR="004D7175" w:rsidRDefault="004D7175" w:rsidP="004D7175">
            <w:pPr>
              <w:jc w:val="center"/>
              <w:rPr>
                <w:rFonts w:hint="eastAsia"/>
                <w:color w:val="000000"/>
                <w:sz w:val="22"/>
                <w:szCs w:val="22"/>
              </w:rPr>
            </w:pPr>
            <w:r>
              <w:rPr>
                <w:rFonts w:hint="eastAsia"/>
                <w:color w:val="000000"/>
                <w:sz w:val="22"/>
                <w:szCs w:val="22"/>
              </w:rPr>
              <w:t>520</w:t>
            </w:r>
          </w:p>
        </w:tc>
        <w:tc>
          <w:tcPr>
            <w:tcW w:w="874" w:type="dxa"/>
            <w:vAlign w:val="center"/>
          </w:tcPr>
          <w:p w14:paraId="7B998C65" w14:textId="2219681E" w:rsidR="004D7175" w:rsidRDefault="004D7175" w:rsidP="004D7175">
            <w:pPr>
              <w:jc w:val="center"/>
              <w:rPr>
                <w:rFonts w:hint="eastAsia"/>
                <w:color w:val="000000"/>
                <w:sz w:val="22"/>
                <w:szCs w:val="22"/>
              </w:rPr>
            </w:pPr>
            <w:r>
              <w:rPr>
                <w:rFonts w:hint="eastAsia"/>
                <w:color w:val="000000"/>
                <w:sz w:val="22"/>
                <w:szCs w:val="22"/>
              </w:rPr>
              <w:t>43.95</w:t>
            </w:r>
          </w:p>
        </w:tc>
        <w:tc>
          <w:tcPr>
            <w:tcW w:w="932" w:type="dxa"/>
            <w:vAlign w:val="center"/>
          </w:tcPr>
          <w:p w14:paraId="1B569E34" w14:textId="0355548E" w:rsidR="004D7175" w:rsidRDefault="004D7175" w:rsidP="004D7175">
            <w:pPr>
              <w:jc w:val="center"/>
              <w:rPr>
                <w:rFonts w:hint="eastAsia"/>
                <w:color w:val="000000"/>
                <w:sz w:val="22"/>
                <w:szCs w:val="22"/>
              </w:rPr>
            </w:pPr>
          </w:p>
        </w:tc>
        <w:tc>
          <w:tcPr>
            <w:tcW w:w="1066" w:type="dxa"/>
            <w:vAlign w:val="center"/>
          </w:tcPr>
          <w:p w14:paraId="795EDCAE" w14:textId="77777777" w:rsidR="004D7175" w:rsidRDefault="004D7175" w:rsidP="004D7175">
            <w:pPr>
              <w:jc w:val="center"/>
              <w:rPr>
                <w:rFonts w:hint="eastAsia"/>
                <w:color w:val="000000"/>
                <w:sz w:val="22"/>
                <w:szCs w:val="22"/>
              </w:rPr>
            </w:pPr>
          </w:p>
        </w:tc>
        <w:tc>
          <w:tcPr>
            <w:tcW w:w="1381" w:type="dxa"/>
            <w:vAlign w:val="center"/>
          </w:tcPr>
          <w:p w14:paraId="7D248582" w14:textId="77777777" w:rsidR="004D7175" w:rsidRDefault="004D7175" w:rsidP="004D7175">
            <w:pPr>
              <w:jc w:val="center"/>
              <w:rPr>
                <w:rFonts w:hint="eastAsia"/>
                <w:color w:val="000000"/>
                <w:sz w:val="22"/>
                <w:szCs w:val="22"/>
              </w:rPr>
            </w:pPr>
          </w:p>
        </w:tc>
        <w:tc>
          <w:tcPr>
            <w:tcW w:w="709" w:type="dxa"/>
            <w:shd w:val="clear" w:color="auto" w:fill="auto"/>
            <w:noWrap/>
            <w:vAlign w:val="center"/>
            <w:hideMark/>
          </w:tcPr>
          <w:p w14:paraId="53815278" w14:textId="7BA17C25" w:rsidR="004D7175" w:rsidRDefault="004D7175" w:rsidP="004D7175">
            <w:pPr>
              <w:jc w:val="center"/>
              <w:rPr>
                <w:rFonts w:hint="eastAsia"/>
                <w:color w:val="000000"/>
                <w:sz w:val="22"/>
                <w:szCs w:val="22"/>
              </w:rPr>
            </w:pPr>
            <w:r>
              <w:rPr>
                <w:rFonts w:hint="eastAsia"/>
                <w:color w:val="000000"/>
                <w:sz w:val="22"/>
                <w:szCs w:val="22"/>
              </w:rPr>
              <w:t xml:space="preserve">　</w:t>
            </w:r>
          </w:p>
        </w:tc>
      </w:tr>
      <w:tr w:rsidR="004D7175" w14:paraId="618E1F70" w14:textId="77777777" w:rsidTr="004D7175">
        <w:trPr>
          <w:trHeight w:val="402"/>
        </w:trPr>
        <w:tc>
          <w:tcPr>
            <w:tcW w:w="704" w:type="dxa"/>
            <w:shd w:val="clear" w:color="auto" w:fill="auto"/>
            <w:noWrap/>
            <w:vAlign w:val="center"/>
            <w:hideMark/>
          </w:tcPr>
          <w:p w14:paraId="43103F54" w14:textId="77777777" w:rsidR="004D7175" w:rsidRDefault="004D7175" w:rsidP="004D7175">
            <w:pPr>
              <w:jc w:val="center"/>
              <w:rPr>
                <w:rFonts w:hint="eastAsia"/>
                <w:color w:val="000000"/>
                <w:sz w:val="22"/>
                <w:szCs w:val="22"/>
              </w:rPr>
            </w:pPr>
            <w:r>
              <w:rPr>
                <w:rFonts w:hint="eastAsia"/>
                <w:color w:val="000000"/>
                <w:sz w:val="22"/>
                <w:szCs w:val="22"/>
              </w:rPr>
              <w:t>3</w:t>
            </w:r>
          </w:p>
        </w:tc>
        <w:tc>
          <w:tcPr>
            <w:tcW w:w="2268" w:type="dxa"/>
            <w:shd w:val="clear" w:color="auto" w:fill="auto"/>
            <w:noWrap/>
            <w:vAlign w:val="center"/>
            <w:hideMark/>
          </w:tcPr>
          <w:p w14:paraId="615A6004" w14:textId="77777777" w:rsidR="004D7175" w:rsidRDefault="004D7175" w:rsidP="004D7175">
            <w:pPr>
              <w:rPr>
                <w:rFonts w:hint="eastAsia"/>
                <w:color w:val="000000"/>
                <w:sz w:val="22"/>
                <w:szCs w:val="22"/>
              </w:rPr>
            </w:pPr>
            <w:r>
              <w:rPr>
                <w:rFonts w:hint="eastAsia"/>
                <w:color w:val="000000"/>
                <w:sz w:val="22"/>
                <w:szCs w:val="22"/>
              </w:rPr>
              <w:t>电力电缆WZDB-YJV-0.6/1KV 4*35</w:t>
            </w:r>
          </w:p>
        </w:tc>
        <w:tc>
          <w:tcPr>
            <w:tcW w:w="709" w:type="dxa"/>
            <w:shd w:val="clear" w:color="auto" w:fill="auto"/>
            <w:noWrap/>
            <w:vAlign w:val="center"/>
            <w:hideMark/>
          </w:tcPr>
          <w:p w14:paraId="632265DF" w14:textId="77777777" w:rsidR="004D7175" w:rsidRDefault="004D7175" w:rsidP="004D7175">
            <w:pPr>
              <w:jc w:val="center"/>
              <w:rPr>
                <w:rFonts w:hint="eastAsia"/>
                <w:color w:val="000000"/>
                <w:sz w:val="22"/>
                <w:szCs w:val="22"/>
              </w:rPr>
            </w:pPr>
            <w:r>
              <w:rPr>
                <w:rFonts w:hint="eastAsia"/>
                <w:color w:val="000000"/>
                <w:sz w:val="22"/>
                <w:szCs w:val="22"/>
              </w:rPr>
              <w:t>m</w:t>
            </w:r>
          </w:p>
        </w:tc>
        <w:tc>
          <w:tcPr>
            <w:tcW w:w="850" w:type="dxa"/>
            <w:shd w:val="clear" w:color="auto" w:fill="auto"/>
            <w:noWrap/>
            <w:vAlign w:val="center"/>
            <w:hideMark/>
          </w:tcPr>
          <w:p w14:paraId="39AB15D9" w14:textId="77777777" w:rsidR="004D7175" w:rsidRDefault="004D7175" w:rsidP="004D7175">
            <w:pPr>
              <w:jc w:val="center"/>
              <w:rPr>
                <w:rFonts w:hint="eastAsia"/>
                <w:color w:val="000000"/>
                <w:sz w:val="22"/>
                <w:szCs w:val="22"/>
              </w:rPr>
            </w:pPr>
            <w:r>
              <w:rPr>
                <w:rFonts w:hint="eastAsia"/>
                <w:color w:val="000000"/>
                <w:sz w:val="22"/>
                <w:szCs w:val="22"/>
              </w:rPr>
              <w:t>160</w:t>
            </w:r>
          </w:p>
        </w:tc>
        <w:tc>
          <w:tcPr>
            <w:tcW w:w="874" w:type="dxa"/>
            <w:vAlign w:val="center"/>
          </w:tcPr>
          <w:p w14:paraId="7E0DD80C" w14:textId="43BBFFD8" w:rsidR="004D7175" w:rsidRDefault="004D7175" w:rsidP="004D7175">
            <w:pPr>
              <w:jc w:val="center"/>
              <w:rPr>
                <w:rFonts w:hint="eastAsia"/>
                <w:color w:val="000000"/>
                <w:sz w:val="22"/>
                <w:szCs w:val="22"/>
              </w:rPr>
            </w:pPr>
            <w:r>
              <w:rPr>
                <w:rFonts w:hint="eastAsia"/>
                <w:color w:val="000000"/>
                <w:sz w:val="22"/>
                <w:szCs w:val="22"/>
              </w:rPr>
              <w:t>83.14</w:t>
            </w:r>
          </w:p>
        </w:tc>
        <w:tc>
          <w:tcPr>
            <w:tcW w:w="932" w:type="dxa"/>
            <w:vAlign w:val="center"/>
          </w:tcPr>
          <w:p w14:paraId="49082EE3" w14:textId="4CAC0377" w:rsidR="004D7175" w:rsidRDefault="004D7175" w:rsidP="004D7175">
            <w:pPr>
              <w:jc w:val="center"/>
              <w:rPr>
                <w:rFonts w:hint="eastAsia"/>
                <w:color w:val="000000"/>
                <w:sz w:val="22"/>
                <w:szCs w:val="22"/>
              </w:rPr>
            </w:pPr>
          </w:p>
        </w:tc>
        <w:tc>
          <w:tcPr>
            <w:tcW w:w="1066" w:type="dxa"/>
            <w:vAlign w:val="center"/>
          </w:tcPr>
          <w:p w14:paraId="3A49F6D0" w14:textId="77777777" w:rsidR="004D7175" w:rsidRDefault="004D7175" w:rsidP="004D7175">
            <w:pPr>
              <w:jc w:val="center"/>
              <w:rPr>
                <w:rFonts w:hint="eastAsia"/>
                <w:color w:val="000000"/>
                <w:sz w:val="22"/>
                <w:szCs w:val="22"/>
              </w:rPr>
            </w:pPr>
          </w:p>
        </w:tc>
        <w:tc>
          <w:tcPr>
            <w:tcW w:w="1381" w:type="dxa"/>
            <w:vAlign w:val="center"/>
          </w:tcPr>
          <w:p w14:paraId="3A1234D5" w14:textId="77777777" w:rsidR="004D7175" w:rsidRDefault="004D7175" w:rsidP="004D7175">
            <w:pPr>
              <w:jc w:val="center"/>
              <w:rPr>
                <w:rFonts w:hint="eastAsia"/>
                <w:color w:val="000000"/>
                <w:sz w:val="22"/>
                <w:szCs w:val="22"/>
              </w:rPr>
            </w:pPr>
          </w:p>
        </w:tc>
        <w:tc>
          <w:tcPr>
            <w:tcW w:w="709" w:type="dxa"/>
            <w:shd w:val="clear" w:color="auto" w:fill="auto"/>
            <w:noWrap/>
            <w:vAlign w:val="center"/>
            <w:hideMark/>
          </w:tcPr>
          <w:p w14:paraId="73AA2659" w14:textId="7D22C5FB" w:rsidR="004D7175" w:rsidRDefault="004D7175" w:rsidP="004D7175">
            <w:pPr>
              <w:jc w:val="center"/>
              <w:rPr>
                <w:rFonts w:hint="eastAsia"/>
                <w:color w:val="000000"/>
                <w:sz w:val="22"/>
                <w:szCs w:val="22"/>
              </w:rPr>
            </w:pPr>
            <w:r>
              <w:rPr>
                <w:rFonts w:hint="eastAsia"/>
                <w:color w:val="000000"/>
                <w:sz w:val="22"/>
                <w:szCs w:val="22"/>
              </w:rPr>
              <w:t xml:space="preserve">　</w:t>
            </w:r>
          </w:p>
        </w:tc>
      </w:tr>
      <w:tr w:rsidR="004D7175" w14:paraId="784A452D" w14:textId="77777777" w:rsidTr="004D7175">
        <w:trPr>
          <w:trHeight w:val="402"/>
        </w:trPr>
        <w:tc>
          <w:tcPr>
            <w:tcW w:w="704" w:type="dxa"/>
            <w:shd w:val="clear" w:color="auto" w:fill="auto"/>
            <w:noWrap/>
            <w:vAlign w:val="center"/>
            <w:hideMark/>
          </w:tcPr>
          <w:p w14:paraId="2458F650" w14:textId="77777777" w:rsidR="004D7175" w:rsidRDefault="004D7175" w:rsidP="004D7175">
            <w:pPr>
              <w:jc w:val="center"/>
              <w:rPr>
                <w:rFonts w:hint="eastAsia"/>
                <w:color w:val="000000"/>
                <w:sz w:val="22"/>
                <w:szCs w:val="22"/>
              </w:rPr>
            </w:pPr>
            <w:r>
              <w:rPr>
                <w:rFonts w:hint="eastAsia"/>
                <w:color w:val="000000"/>
                <w:sz w:val="22"/>
                <w:szCs w:val="22"/>
              </w:rPr>
              <w:t>4</w:t>
            </w:r>
          </w:p>
        </w:tc>
        <w:tc>
          <w:tcPr>
            <w:tcW w:w="2268" w:type="dxa"/>
            <w:shd w:val="clear" w:color="auto" w:fill="auto"/>
            <w:noWrap/>
            <w:vAlign w:val="center"/>
            <w:hideMark/>
          </w:tcPr>
          <w:p w14:paraId="03EE20C0" w14:textId="77777777" w:rsidR="004D7175" w:rsidRDefault="004D7175" w:rsidP="004D7175">
            <w:pPr>
              <w:rPr>
                <w:rFonts w:hint="eastAsia"/>
                <w:sz w:val="22"/>
                <w:szCs w:val="22"/>
              </w:rPr>
            </w:pPr>
            <w:r>
              <w:rPr>
                <w:rFonts w:hint="eastAsia"/>
                <w:sz w:val="22"/>
                <w:szCs w:val="22"/>
              </w:rPr>
              <w:t>铜接线端子 DT-16</w:t>
            </w:r>
          </w:p>
        </w:tc>
        <w:tc>
          <w:tcPr>
            <w:tcW w:w="709" w:type="dxa"/>
            <w:shd w:val="clear" w:color="auto" w:fill="auto"/>
            <w:noWrap/>
            <w:vAlign w:val="center"/>
            <w:hideMark/>
          </w:tcPr>
          <w:p w14:paraId="616B1660" w14:textId="77777777" w:rsidR="004D7175" w:rsidRDefault="004D7175" w:rsidP="004D7175">
            <w:pPr>
              <w:jc w:val="center"/>
              <w:rPr>
                <w:rFonts w:hint="eastAsia"/>
                <w:sz w:val="22"/>
                <w:szCs w:val="22"/>
              </w:rPr>
            </w:pPr>
            <w:r>
              <w:rPr>
                <w:rFonts w:hint="eastAsia"/>
                <w:sz w:val="22"/>
                <w:szCs w:val="22"/>
              </w:rPr>
              <w:t>个</w:t>
            </w:r>
          </w:p>
        </w:tc>
        <w:tc>
          <w:tcPr>
            <w:tcW w:w="850" w:type="dxa"/>
            <w:shd w:val="clear" w:color="auto" w:fill="auto"/>
            <w:noWrap/>
            <w:vAlign w:val="center"/>
            <w:hideMark/>
          </w:tcPr>
          <w:p w14:paraId="64465CA8" w14:textId="77777777" w:rsidR="004D7175" w:rsidRDefault="004D7175" w:rsidP="004D7175">
            <w:pPr>
              <w:jc w:val="center"/>
              <w:rPr>
                <w:rFonts w:hint="eastAsia"/>
                <w:sz w:val="22"/>
                <w:szCs w:val="22"/>
              </w:rPr>
            </w:pPr>
            <w:r>
              <w:rPr>
                <w:rFonts w:hint="eastAsia"/>
                <w:sz w:val="22"/>
                <w:szCs w:val="22"/>
              </w:rPr>
              <w:t>26</w:t>
            </w:r>
          </w:p>
        </w:tc>
        <w:tc>
          <w:tcPr>
            <w:tcW w:w="874" w:type="dxa"/>
            <w:vAlign w:val="center"/>
          </w:tcPr>
          <w:p w14:paraId="7D51A0EA" w14:textId="1E52DD1C" w:rsidR="004D7175" w:rsidRDefault="004D7175" w:rsidP="004D7175">
            <w:pPr>
              <w:jc w:val="center"/>
              <w:rPr>
                <w:rFonts w:hint="eastAsia"/>
                <w:sz w:val="22"/>
                <w:szCs w:val="22"/>
              </w:rPr>
            </w:pPr>
            <w:r>
              <w:rPr>
                <w:rFonts w:hint="eastAsia"/>
                <w:sz w:val="22"/>
                <w:szCs w:val="22"/>
              </w:rPr>
              <w:t>2.59</w:t>
            </w:r>
          </w:p>
        </w:tc>
        <w:tc>
          <w:tcPr>
            <w:tcW w:w="932" w:type="dxa"/>
            <w:vAlign w:val="center"/>
          </w:tcPr>
          <w:p w14:paraId="24DF75B7" w14:textId="7426532B" w:rsidR="004D7175" w:rsidRDefault="004D7175" w:rsidP="004D7175">
            <w:pPr>
              <w:jc w:val="center"/>
              <w:rPr>
                <w:rFonts w:hint="eastAsia"/>
                <w:sz w:val="22"/>
                <w:szCs w:val="22"/>
              </w:rPr>
            </w:pPr>
          </w:p>
        </w:tc>
        <w:tc>
          <w:tcPr>
            <w:tcW w:w="1066" w:type="dxa"/>
            <w:vAlign w:val="center"/>
          </w:tcPr>
          <w:p w14:paraId="67F90116" w14:textId="77777777" w:rsidR="004D7175" w:rsidRDefault="004D7175" w:rsidP="004D7175">
            <w:pPr>
              <w:jc w:val="center"/>
              <w:rPr>
                <w:rFonts w:hint="eastAsia"/>
                <w:color w:val="000000"/>
                <w:sz w:val="22"/>
                <w:szCs w:val="22"/>
              </w:rPr>
            </w:pPr>
          </w:p>
        </w:tc>
        <w:tc>
          <w:tcPr>
            <w:tcW w:w="1381" w:type="dxa"/>
            <w:vAlign w:val="center"/>
          </w:tcPr>
          <w:p w14:paraId="70E18212" w14:textId="77777777" w:rsidR="004D7175" w:rsidRDefault="004D7175" w:rsidP="004D7175">
            <w:pPr>
              <w:jc w:val="center"/>
              <w:rPr>
                <w:rFonts w:hint="eastAsia"/>
                <w:color w:val="000000"/>
                <w:sz w:val="22"/>
                <w:szCs w:val="22"/>
              </w:rPr>
            </w:pPr>
          </w:p>
        </w:tc>
        <w:tc>
          <w:tcPr>
            <w:tcW w:w="709" w:type="dxa"/>
            <w:shd w:val="clear" w:color="auto" w:fill="auto"/>
            <w:noWrap/>
            <w:vAlign w:val="center"/>
            <w:hideMark/>
          </w:tcPr>
          <w:p w14:paraId="6E742206" w14:textId="67819296" w:rsidR="004D7175" w:rsidRDefault="004D7175" w:rsidP="004D7175">
            <w:pPr>
              <w:jc w:val="center"/>
              <w:rPr>
                <w:rFonts w:hint="eastAsia"/>
                <w:color w:val="000000"/>
                <w:sz w:val="22"/>
                <w:szCs w:val="22"/>
              </w:rPr>
            </w:pPr>
            <w:r>
              <w:rPr>
                <w:rFonts w:hint="eastAsia"/>
                <w:color w:val="000000"/>
                <w:sz w:val="22"/>
                <w:szCs w:val="22"/>
              </w:rPr>
              <w:t xml:space="preserve">　</w:t>
            </w:r>
          </w:p>
        </w:tc>
      </w:tr>
      <w:tr w:rsidR="004D7175" w14:paraId="0C4BF196" w14:textId="77777777" w:rsidTr="004D7175">
        <w:trPr>
          <w:trHeight w:val="402"/>
        </w:trPr>
        <w:tc>
          <w:tcPr>
            <w:tcW w:w="704" w:type="dxa"/>
            <w:shd w:val="clear" w:color="auto" w:fill="auto"/>
            <w:noWrap/>
            <w:vAlign w:val="center"/>
            <w:hideMark/>
          </w:tcPr>
          <w:p w14:paraId="544CB912" w14:textId="77777777" w:rsidR="004D7175" w:rsidRDefault="004D7175" w:rsidP="004D7175">
            <w:pPr>
              <w:jc w:val="center"/>
              <w:rPr>
                <w:rFonts w:hint="eastAsia"/>
                <w:color w:val="000000"/>
                <w:sz w:val="22"/>
                <w:szCs w:val="22"/>
              </w:rPr>
            </w:pPr>
            <w:r>
              <w:rPr>
                <w:rFonts w:hint="eastAsia"/>
                <w:color w:val="000000"/>
                <w:sz w:val="22"/>
                <w:szCs w:val="22"/>
              </w:rPr>
              <w:t>5</w:t>
            </w:r>
          </w:p>
        </w:tc>
        <w:tc>
          <w:tcPr>
            <w:tcW w:w="2268" w:type="dxa"/>
            <w:shd w:val="clear" w:color="auto" w:fill="auto"/>
            <w:noWrap/>
            <w:vAlign w:val="center"/>
            <w:hideMark/>
          </w:tcPr>
          <w:p w14:paraId="1E64CCC5" w14:textId="77777777" w:rsidR="004D7175" w:rsidRDefault="004D7175" w:rsidP="004D7175">
            <w:pPr>
              <w:rPr>
                <w:rFonts w:hint="eastAsia"/>
                <w:sz w:val="22"/>
                <w:szCs w:val="22"/>
              </w:rPr>
            </w:pPr>
            <w:r>
              <w:rPr>
                <w:rFonts w:hint="eastAsia"/>
                <w:sz w:val="22"/>
                <w:szCs w:val="22"/>
              </w:rPr>
              <w:t>铜接线端子 DT-35</w:t>
            </w:r>
          </w:p>
        </w:tc>
        <w:tc>
          <w:tcPr>
            <w:tcW w:w="709" w:type="dxa"/>
            <w:shd w:val="clear" w:color="auto" w:fill="auto"/>
            <w:noWrap/>
            <w:vAlign w:val="center"/>
            <w:hideMark/>
          </w:tcPr>
          <w:p w14:paraId="1C106441" w14:textId="77777777" w:rsidR="004D7175" w:rsidRDefault="004D7175" w:rsidP="004D7175">
            <w:pPr>
              <w:jc w:val="center"/>
              <w:rPr>
                <w:rFonts w:hint="eastAsia"/>
                <w:sz w:val="22"/>
                <w:szCs w:val="22"/>
              </w:rPr>
            </w:pPr>
            <w:r>
              <w:rPr>
                <w:rFonts w:hint="eastAsia"/>
                <w:sz w:val="22"/>
                <w:szCs w:val="22"/>
              </w:rPr>
              <w:t>个</w:t>
            </w:r>
          </w:p>
        </w:tc>
        <w:tc>
          <w:tcPr>
            <w:tcW w:w="850" w:type="dxa"/>
            <w:shd w:val="clear" w:color="auto" w:fill="auto"/>
            <w:noWrap/>
            <w:vAlign w:val="center"/>
            <w:hideMark/>
          </w:tcPr>
          <w:p w14:paraId="3BE2DE6A" w14:textId="77777777" w:rsidR="004D7175" w:rsidRDefault="004D7175" w:rsidP="004D7175">
            <w:pPr>
              <w:jc w:val="center"/>
              <w:rPr>
                <w:rFonts w:hint="eastAsia"/>
                <w:sz w:val="22"/>
                <w:szCs w:val="22"/>
              </w:rPr>
            </w:pPr>
            <w:r>
              <w:rPr>
                <w:rFonts w:hint="eastAsia"/>
                <w:sz w:val="22"/>
                <w:szCs w:val="22"/>
              </w:rPr>
              <w:t>32</w:t>
            </w:r>
          </w:p>
        </w:tc>
        <w:tc>
          <w:tcPr>
            <w:tcW w:w="874" w:type="dxa"/>
            <w:vAlign w:val="center"/>
          </w:tcPr>
          <w:p w14:paraId="22DDDDAE" w14:textId="6BF93444" w:rsidR="004D7175" w:rsidRDefault="004D7175" w:rsidP="004D7175">
            <w:pPr>
              <w:jc w:val="center"/>
              <w:rPr>
                <w:rFonts w:hint="eastAsia"/>
                <w:sz w:val="22"/>
                <w:szCs w:val="22"/>
              </w:rPr>
            </w:pPr>
            <w:r>
              <w:rPr>
                <w:rFonts w:hint="eastAsia"/>
                <w:sz w:val="22"/>
                <w:szCs w:val="22"/>
              </w:rPr>
              <w:t>3.85</w:t>
            </w:r>
          </w:p>
        </w:tc>
        <w:tc>
          <w:tcPr>
            <w:tcW w:w="932" w:type="dxa"/>
            <w:vAlign w:val="center"/>
          </w:tcPr>
          <w:p w14:paraId="27CD8AAD" w14:textId="3F971A6F" w:rsidR="004D7175" w:rsidRDefault="004D7175" w:rsidP="004D7175">
            <w:pPr>
              <w:jc w:val="center"/>
              <w:rPr>
                <w:rFonts w:hint="eastAsia"/>
                <w:sz w:val="22"/>
                <w:szCs w:val="22"/>
              </w:rPr>
            </w:pPr>
          </w:p>
        </w:tc>
        <w:tc>
          <w:tcPr>
            <w:tcW w:w="1066" w:type="dxa"/>
            <w:vAlign w:val="center"/>
          </w:tcPr>
          <w:p w14:paraId="0D035457" w14:textId="77777777" w:rsidR="004D7175" w:rsidRDefault="004D7175" w:rsidP="004D7175">
            <w:pPr>
              <w:jc w:val="center"/>
              <w:rPr>
                <w:rFonts w:hint="eastAsia"/>
                <w:color w:val="000000"/>
                <w:sz w:val="22"/>
                <w:szCs w:val="22"/>
              </w:rPr>
            </w:pPr>
          </w:p>
        </w:tc>
        <w:tc>
          <w:tcPr>
            <w:tcW w:w="1381" w:type="dxa"/>
            <w:vAlign w:val="center"/>
          </w:tcPr>
          <w:p w14:paraId="5D0AAC88" w14:textId="77777777" w:rsidR="004D7175" w:rsidRDefault="004D7175" w:rsidP="004D7175">
            <w:pPr>
              <w:jc w:val="center"/>
              <w:rPr>
                <w:rFonts w:hint="eastAsia"/>
                <w:color w:val="000000"/>
                <w:sz w:val="22"/>
                <w:szCs w:val="22"/>
              </w:rPr>
            </w:pPr>
          </w:p>
        </w:tc>
        <w:tc>
          <w:tcPr>
            <w:tcW w:w="709" w:type="dxa"/>
            <w:shd w:val="clear" w:color="auto" w:fill="auto"/>
            <w:noWrap/>
            <w:vAlign w:val="center"/>
            <w:hideMark/>
          </w:tcPr>
          <w:p w14:paraId="5E8415FA" w14:textId="1647D6DD" w:rsidR="004D7175" w:rsidRDefault="004D7175" w:rsidP="004D7175">
            <w:pPr>
              <w:jc w:val="center"/>
              <w:rPr>
                <w:rFonts w:hint="eastAsia"/>
                <w:color w:val="000000"/>
                <w:sz w:val="22"/>
                <w:szCs w:val="22"/>
              </w:rPr>
            </w:pPr>
            <w:r>
              <w:rPr>
                <w:rFonts w:hint="eastAsia"/>
                <w:color w:val="000000"/>
                <w:sz w:val="22"/>
                <w:szCs w:val="22"/>
              </w:rPr>
              <w:t xml:space="preserve">　</w:t>
            </w:r>
          </w:p>
        </w:tc>
      </w:tr>
      <w:tr w:rsidR="004D7175" w14:paraId="42BB4E21" w14:textId="77777777" w:rsidTr="004D7175">
        <w:trPr>
          <w:trHeight w:val="402"/>
        </w:trPr>
        <w:tc>
          <w:tcPr>
            <w:tcW w:w="704" w:type="dxa"/>
            <w:shd w:val="clear" w:color="auto" w:fill="auto"/>
            <w:noWrap/>
            <w:vAlign w:val="center"/>
            <w:hideMark/>
          </w:tcPr>
          <w:p w14:paraId="587FD232" w14:textId="77777777" w:rsidR="004D7175" w:rsidRDefault="004D7175" w:rsidP="004D7175">
            <w:pPr>
              <w:jc w:val="center"/>
              <w:rPr>
                <w:rFonts w:hint="eastAsia"/>
                <w:color w:val="000000"/>
                <w:sz w:val="22"/>
                <w:szCs w:val="22"/>
              </w:rPr>
            </w:pPr>
            <w:r>
              <w:rPr>
                <w:rFonts w:hint="eastAsia"/>
                <w:color w:val="000000"/>
                <w:sz w:val="22"/>
                <w:szCs w:val="22"/>
              </w:rPr>
              <w:t>6</w:t>
            </w:r>
          </w:p>
        </w:tc>
        <w:tc>
          <w:tcPr>
            <w:tcW w:w="2268" w:type="dxa"/>
            <w:shd w:val="clear" w:color="auto" w:fill="auto"/>
            <w:noWrap/>
            <w:vAlign w:val="center"/>
            <w:hideMark/>
          </w:tcPr>
          <w:p w14:paraId="3AAFA5AD" w14:textId="77777777" w:rsidR="004D7175" w:rsidRDefault="004D7175" w:rsidP="004D7175">
            <w:pPr>
              <w:rPr>
                <w:rFonts w:hint="eastAsia"/>
                <w:sz w:val="22"/>
                <w:szCs w:val="22"/>
              </w:rPr>
            </w:pPr>
            <w:r>
              <w:rPr>
                <w:rFonts w:hint="eastAsia"/>
                <w:sz w:val="22"/>
                <w:szCs w:val="22"/>
              </w:rPr>
              <w:t>电缆保护管PVC-C 110mm</w:t>
            </w:r>
          </w:p>
        </w:tc>
        <w:tc>
          <w:tcPr>
            <w:tcW w:w="709" w:type="dxa"/>
            <w:shd w:val="clear" w:color="auto" w:fill="auto"/>
            <w:noWrap/>
            <w:vAlign w:val="center"/>
            <w:hideMark/>
          </w:tcPr>
          <w:p w14:paraId="7F73ABB2" w14:textId="77777777" w:rsidR="004D7175" w:rsidRDefault="004D7175" w:rsidP="004D7175">
            <w:pPr>
              <w:jc w:val="center"/>
              <w:rPr>
                <w:rFonts w:hint="eastAsia"/>
                <w:sz w:val="22"/>
                <w:szCs w:val="22"/>
              </w:rPr>
            </w:pPr>
            <w:r>
              <w:rPr>
                <w:rFonts w:hint="eastAsia"/>
                <w:sz w:val="22"/>
                <w:szCs w:val="22"/>
              </w:rPr>
              <w:t>m</w:t>
            </w:r>
          </w:p>
        </w:tc>
        <w:tc>
          <w:tcPr>
            <w:tcW w:w="850" w:type="dxa"/>
            <w:shd w:val="clear" w:color="auto" w:fill="auto"/>
            <w:noWrap/>
            <w:vAlign w:val="center"/>
            <w:hideMark/>
          </w:tcPr>
          <w:p w14:paraId="138EC14E" w14:textId="77777777" w:rsidR="004D7175" w:rsidRDefault="004D7175" w:rsidP="004D7175">
            <w:pPr>
              <w:jc w:val="center"/>
              <w:rPr>
                <w:rFonts w:hint="eastAsia"/>
                <w:sz w:val="22"/>
                <w:szCs w:val="22"/>
              </w:rPr>
            </w:pPr>
            <w:r>
              <w:rPr>
                <w:rFonts w:hint="eastAsia"/>
                <w:sz w:val="22"/>
                <w:szCs w:val="22"/>
              </w:rPr>
              <w:t>160</w:t>
            </w:r>
          </w:p>
        </w:tc>
        <w:tc>
          <w:tcPr>
            <w:tcW w:w="874" w:type="dxa"/>
            <w:vAlign w:val="center"/>
          </w:tcPr>
          <w:p w14:paraId="4DBC8DE7" w14:textId="5256FE47" w:rsidR="004D7175" w:rsidRDefault="004D7175" w:rsidP="004D7175">
            <w:pPr>
              <w:jc w:val="center"/>
              <w:rPr>
                <w:rFonts w:hint="eastAsia"/>
                <w:sz w:val="22"/>
                <w:szCs w:val="22"/>
              </w:rPr>
            </w:pPr>
            <w:r>
              <w:rPr>
                <w:rFonts w:hint="eastAsia"/>
                <w:sz w:val="22"/>
                <w:szCs w:val="22"/>
              </w:rPr>
              <w:t>10.41</w:t>
            </w:r>
          </w:p>
        </w:tc>
        <w:tc>
          <w:tcPr>
            <w:tcW w:w="932" w:type="dxa"/>
            <w:vAlign w:val="center"/>
          </w:tcPr>
          <w:p w14:paraId="2986776E" w14:textId="348E2F62" w:rsidR="004D7175" w:rsidRDefault="004D7175" w:rsidP="004D7175">
            <w:pPr>
              <w:jc w:val="center"/>
              <w:rPr>
                <w:rFonts w:hint="eastAsia"/>
                <w:sz w:val="22"/>
                <w:szCs w:val="22"/>
              </w:rPr>
            </w:pPr>
          </w:p>
        </w:tc>
        <w:tc>
          <w:tcPr>
            <w:tcW w:w="1066" w:type="dxa"/>
            <w:vAlign w:val="center"/>
          </w:tcPr>
          <w:p w14:paraId="1C8EC605" w14:textId="77777777" w:rsidR="004D7175" w:rsidRDefault="004D7175" w:rsidP="004D7175">
            <w:pPr>
              <w:jc w:val="center"/>
              <w:rPr>
                <w:rFonts w:hint="eastAsia"/>
                <w:color w:val="000000"/>
                <w:sz w:val="22"/>
                <w:szCs w:val="22"/>
              </w:rPr>
            </w:pPr>
          </w:p>
        </w:tc>
        <w:tc>
          <w:tcPr>
            <w:tcW w:w="1381" w:type="dxa"/>
            <w:vAlign w:val="center"/>
          </w:tcPr>
          <w:p w14:paraId="2A5E39FF" w14:textId="77777777" w:rsidR="004D7175" w:rsidRDefault="004D7175" w:rsidP="004D7175">
            <w:pPr>
              <w:jc w:val="center"/>
              <w:rPr>
                <w:rFonts w:hint="eastAsia"/>
                <w:color w:val="000000"/>
                <w:sz w:val="22"/>
                <w:szCs w:val="22"/>
              </w:rPr>
            </w:pPr>
          </w:p>
        </w:tc>
        <w:tc>
          <w:tcPr>
            <w:tcW w:w="709" w:type="dxa"/>
            <w:shd w:val="clear" w:color="auto" w:fill="auto"/>
            <w:noWrap/>
            <w:vAlign w:val="center"/>
            <w:hideMark/>
          </w:tcPr>
          <w:p w14:paraId="5154F156" w14:textId="7D89CBD9" w:rsidR="004D7175" w:rsidRDefault="004D7175" w:rsidP="004D7175">
            <w:pPr>
              <w:jc w:val="center"/>
              <w:rPr>
                <w:rFonts w:hint="eastAsia"/>
                <w:color w:val="000000"/>
                <w:sz w:val="22"/>
                <w:szCs w:val="22"/>
              </w:rPr>
            </w:pPr>
            <w:r>
              <w:rPr>
                <w:rFonts w:hint="eastAsia"/>
                <w:color w:val="000000"/>
                <w:sz w:val="22"/>
                <w:szCs w:val="22"/>
              </w:rPr>
              <w:t xml:space="preserve">　</w:t>
            </w:r>
          </w:p>
        </w:tc>
      </w:tr>
      <w:tr w:rsidR="004D7175" w14:paraId="353FAA16" w14:textId="77777777" w:rsidTr="004D7175">
        <w:trPr>
          <w:trHeight w:val="402"/>
        </w:trPr>
        <w:tc>
          <w:tcPr>
            <w:tcW w:w="3681" w:type="dxa"/>
            <w:gridSpan w:val="3"/>
            <w:shd w:val="clear" w:color="auto" w:fill="auto"/>
            <w:noWrap/>
            <w:vAlign w:val="center"/>
          </w:tcPr>
          <w:p w14:paraId="2B09EF92" w14:textId="5C388644" w:rsidR="004D7175" w:rsidRDefault="004D7175" w:rsidP="004D7175">
            <w:pPr>
              <w:jc w:val="center"/>
              <w:rPr>
                <w:rFonts w:hint="eastAsia"/>
                <w:sz w:val="22"/>
                <w:szCs w:val="22"/>
              </w:rPr>
            </w:pPr>
            <w:r>
              <w:rPr>
                <w:rFonts w:hint="eastAsia"/>
                <w:sz w:val="22"/>
                <w:szCs w:val="22"/>
              </w:rPr>
              <w:t>合计（元）</w:t>
            </w:r>
          </w:p>
        </w:tc>
        <w:tc>
          <w:tcPr>
            <w:tcW w:w="5812" w:type="dxa"/>
            <w:gridSpan w:val="6"/>
            <w:shd w:val="clear" w:color="auto" w:fill="auto"/>
            <w:noWrap/>
            <w:vAlign w:val="center"/>
          </w:tcPr>
          <w:p w14:paraId="3D45AE62" w14:textId="7BE3B058" w:rsidR="004D7175" w:rsidRDefault="004D7175" w:rsidP="004D7175">
            <w:pPr>
              <w:jc w:val="center"/>
              <w:rPr>
                <w:rFonts w:hint="eastAsia"/>
                <w:color w:val="000000"/>
                <w:sz w:val="22"/>
                <w:szCs w:val="22"/>
              </w:rPr>
            </w:pPr>
          </w:p>
        </w:tc>
      </w:tr>
    </w:tbl>
    <w:p w14:paraId="126006DA" w14:textId="77777777" w:rsidR="00E400EA" w:rsidRDefault="004D7175">
      <w:pPr>
        <w:snapToGrid w:val="0"/>
        <w:spacing w:line="400" w:lineRule="exact"/>
        <w:ind w:firstLineChars="200" w:firstLine="480"/>
        <w:rPr>
          <w:rFonts w:asciiTheme="minorEastAsia" w:hAnsiTheme="minorEastAsia" w:hint="eastAsia"/>
          <w:color w:val="000000" w:themeColor="text1"/>
          <w:szCs w:val="28"/>
        </w:rPr>
      </w:pPr>
      <w:r>
        <w:rPr>
          <w:rFonts w:asciiTheme="minorEastAsia" w:hAnsiTheme="minorEastAsia" w:hint="eastAsia"/>
          <w:color w:val="000000" w:themeColor="text1"/>
          <w:szCs w:val="28"/>
        </w:rPr>
        <w:t xml:space="preserve">                                       </w:t>
      </w:r>
    </w:p>
    <w:p w14:paraId="08F38DB9" w14:textId="77777777" w:rsidR="00E400EA" w:rsidRDefault="004D7175">
      <w:pPr>
        <w:tabs>
          <w:tab w:val="left" w:pos="6300"/>
        </w:tabs>
        <w:snapToGrid w:val="0"/>
        <w:spacing w:line="276" w:lineRule="auto"/>
        <w:ind w:firstLineChars="1400" w:firstLine="3360"/>
        <w:rPr>
          <w:rFonts w:asciiTheme="minorEastAsia" w:hAnsiTheme="minorEastAsia" w:hint="eastAsia"/>
          <w:color w:val="000000" w:themeColor="text1"/>
        </w:rPr>
      </w:pPr>
      <w:r>
        <w:rPr>
          <w:rFonts w:asciiTheme="minorEastAsia" w:hAnsiTheme="minorEastAsia" w:hint="eastAsia"/>
          <w:color w:val="000000" w:themeColor="text1"/>
        </w:rPr>
        <w:t>供应商（公章）：</w:t>
      </w:r>
    </w:p>
    <w:p w14:paraId="0290B25A" w14:textId="77777777" w:rsidR="00E400EA" w:rsidRDefault="004D7175">
      <w:pPr>
        <w:snapToGrid w:val="0"/>
        <w:spacing w:line="276" w:lineRule="auto"/>
        <w:ind w:firstLineChars="200" w:firstLine="480"/>
        <w:rPr>
          <w:rFonts w:asciiTheme="minorEastAsia" w:hAnsiTheme="minorEastAsia" w:hint="eastAsia"/>
          <w:color w:val="000000" w:themeColor="text1"/>
        </w:rPr>
        <w:sectPr w:rsidR="00E400EA">
          <w:pgSz w:w="11907" w:h="16840"/>
          <w:pgMar w:top="1134" w:right="1191" w:bottom="1134" w:left="1304" w:header="851" w:footer="992" w:gutter="0"/>
          <w:pgNumType w:fmt="numberInDash"/>
          <w:cols w:space="720"/>
          <w:docGrid w:linePitch="380" w:charSpace="-5735"/>
        </w:sectPr>
      </w:pPr>
      <w:r>
        <w:rPr>
          <w:rFonts w:asciiTheme="minorEastAsia" w:hAnsiTheme="minorEastAsia" w:hint="eastAsia"/>
          <w:color w:val="000000" w:themeColor="text1"/>
        </w:rPr>
        <w:t xml:space="preserve">                               年   月   日</w:t>
      </w:r>
    </w:p>
    <w:p w14:paraId="0416C665" w14:textId="77777777" w:rsidR="00E400EA" w:rsidRDefault="004D7175">
      <w:pPr>
        <w:pStyle w:val="2"/>
        <w:spacing w:line="400" w:lineRule="exact"/>
        <w:rPr>
          <w:rFonts w:asciiTheme="minorEastAsia" w:hAnsiTheme="minorEastAsia" w:hint="eastAsia"/>
          <w:color w:val="000000" w:themeColor="text1"/>
        </w:rPr>
      </w:pPr>
      <w:bookmarkStart w:id="260" w:name="_Toc196642868"/>
      <w:bookmarkStart w:id="261" w:name="_Toc18160"/>
      <w:r>
        <w:rPr>
          <w:rFonts w:asciiTheme="minorEastAsia" w:hAnsiTheme="minorEastAsia" w:hint="eastAsia"/>
          <w:color w:val="000000" w:themeColor="text1"/>
        </w:rPr>
        <w:lastRenderedPageBreak/>
        <w:t>二、技术（质量）部分</w:t>
      </w:r>
      <w:bookmarkEnd w:id="252"/>
      <w:bookmarkEnd w:id="253"/>
      <w:bookmarkEnd w:id="254"/>
      <w:bookmarkEnd w:id="255"/>
      <w:bookmarkEnd w:id="256"/>
      <w:bookmarkEnd w:id="257"/>
      <w:bookmarkEnd w:id="258"/>
      <w:bookmarkEnd w:id="260"/>
      <w:bookmarkEnd w:id="261"/>
    </w:p>
    <w:p w14:paraId="78C5BDCC" w14:textId="77777777" w:rsidR="00E400EA" w:rsidRDefault="004D7175">
      <w:pPr>
        <w:ind w:firstLineChars="200" w:firstLine="482"/>
        <w:jc w:val="center"/>
        <w:rPr>
          <w:rFonts w:asciiTheme="minorEastAsia" w:hAnsiTheme="minorEastAsia" w:hint="eastAsia"/>
          <w:b/>
          <w:bCs/>
          <w:color w:val="000000" w:themeColor="text1"/>
        </w:rPr>
      </w:pPr>
      <w:r>
        <w:rPr>
          <w:rFonts w:asciiTheme="minorEastAsia" w:hAnsiTheme="minorEastAsia" w:hint="eastAsia"/>
          <w:b/>
          <w:bCs/>
          <w:color w:val="000000" w:themeColor="text1"/>
        </w:rPr>
        <w:t>技术（质量）响应承诺</w:t>
      </w:r>
    </w:p>
    <w:p w14:paraId="550F3947" w14:textId="77777777" w:rsidR="00E400EA" w:rsidRDefault="004D7175">
      <w:pPr>
        <w:tabs>
          <w:tab w:val="left" w:pos="6300"/>
        </w:tabs>
        <w:snapToGrid w:val="0"/>
        <w:spacing w:line="360" w:lineRule="auto"/>
        <w:ind w:firstLineChars="200" w:firstLine="480"/>
        <w:rPr>
          <w:rFonts w:hint="eastAsia"/>
          <w:color w:val="000000" w:themeColor="text1"/>
        </w:rPr>
      </w:pPr>
      <w:r>
        <w:rPr>
          <w:rFonts w:hint="eastAsia"/>
          <w:color w:val="000000" w:themeColor="text1"/>
        </w:rPr>
        <w:t>致</w:t>
      </w:r>
      <w:r>
        <w:rPr>
          <w:rFonts w:hint="eastAsia"/>
          <w:color w:val="000000" w:themeColor="text1"/>
          <w:u w:val="single"/>
        </w:rPr>
        <w:t xml:space="preserve">                   </w:t>
      </w:r>
      <w:r>
        <w:rPr>
          <w:rFonts w:hint="eastAsia"/>
          <w:color w:val="000000" w:themeColor="text1"/>
        </w:rPr>
        <w:t>（采购人名称）：</w:t>
      </w:r>
    </w:p>
    <w:p w14:paraId="4415455D" w14:textId="77777777" w:rsidR="00E400EA" w:rsidRDefault="004D7175">
      <w:pPr>
        <w:tabs>
          <w:tab w:val="left" w:pos="6300"/>
        </w:tabs>
        <w:snapToGrid w:val="0"/>
        <w:spacing w:line="360" w:lineRule="auto"/>
        <w:ind w:firstLineChars="200" w:firstLine="480"/>
        <w:rPr>
          <w:rFonts w:hint="eastAsia"/>
          <w:color w:val="000000" w:themeColor="text1"/>
        </w:rPr>
      </w:pPr>
      <w:r>
        <w:rPr>
          <w:rFonts w:hint="eastAsia"/>
          <w:color w:val="000000" w:themeColor="text1"/>
        </w:rPr>
        <w:t xml:space="preserve">    </w:t>
      </w:r>
      <w:r>
        <w:rPr>
          <w:rFonts w:hint="eastAsia"/>
          <w:color w:val="000000" w:themeColor="text1"/>
          <w:u w:val="single"/>
        </w:rPr>
        <w:t xml:space="preserve">              </w:t>
      </w:r>
      <w:r>
        <w:rPr>
          <w:rFonts w:hint="eastAsia"/>
          <w:color w:val="000000" w:themeColor="text1"/>
        </w:rPr>
        <w:t>（供应商名称）郑重承诺完全响应“第二篇询价项目技术（质量）需求”规定全部内容，具体如下：</w:t>
      </w:r>
    </w:p>
    <w:p w14:paraId="2B57021D" w14:textId="1EC450B7" w:rsidR="004D7175" w:rsidRDefault="004D7175" w:rsidP="004D7175">
      <w:pPr>
        <w:numPr>
          <w:ilvl w:val="0"/>
          <w:numId w:val="5"/>
        </w:numPr>
        <w:snapToGrid w:val="0"/>
        <w:spacing w:line="400" w:lineRule="exact"/>
        <w:ind w:firstLine="480"/>
        <w:rPr>
          <w:rFonts w:asciiTheme="minorEastAsia" w:hAnsiTheme="minorEastAsia" w:hint="eastAsia"/>
          <w:color w:val="000000" w:themeColor="text1"/>
        </w:rPr>
      </w:pPr>
      <w:r>
        <w:rPr>
          <w:rFonts w:asciiTheme="minorEastAsia" w:hAnsiTheme="minorEastAsia" w:hint="eastAsia"/>
          <w:color w:val="000000" w:themeColor="text1"/>
        </w:rPr>
        <w:t>项目一览表</w:t>
      </w:r>
    </w:p>
    <w:tbl>
      <w:tblPr>
        <w:tblW w:w="9209" w:type="dxa"/>
        <w:tblLook w:val="04A0" w:firstRow="1" w:lastRow="0" w:firstColumn="1" w:lastColumn="0" w:noHBand="0" w:noVBand="1"/>
      </w:tblPr>
      <w:tblGrid>
        <w:gridCol w:w="704"/>
        <w:gridCol w:w="3686"/>
        <w:gridCol w:w="709"/>
        <w:gridCol w:w="1133"/>
        <w:gridCol w:w="1701"/>
        <w:gridCol w:w="1276"/>
      </w:tblGrid>
      <w:tr w:rsidR="004D7175" w14:paraId="4CE8A9E1" w14:textId="77777777" w:rsidTr="00B91AD2">
        <w:trPr>
          <w:trHeight w:val="402"/>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8D346" w14:textId="77777777" w:rsidR="004D7175" w:rsidRDefault="004D7175" w:rsidP="00B91AD2">
            <w:pPr>
              <w:jc w:val="center"/>
              <w:rPr>
                <w:rFonts w:hint="eastAsia"/>
                <w:color w:val="000000"/>
                <w:sz w:val="22"/>
                <w:szCs w:val="22"/>
              </w:rPr>
            </w:pPr>
            <w:r>
              <w:rPr>
                <w:rFonts w:hint="eastAsia"/>
                <w:color w:val="000000"/>
                <w:sz w:val="22"/>
                <w:szCs w:val="22"/>
              </w:rPr>
              <w:t>序号</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14:paraId="3BCDFBDF" w14:textId="77777777" w:rsidR="004D7175" w:rsidRDefault="004D7175" w:rsidP="00B91AD2">
            <w:pPr>
              <w:jc w:val="center"/>
              <w:rPr>
                <w:rFonts w:hint="eastAsia"/>
                <w:color w:val="000000"/>
                <w:sz w:val="22"/>
                <w:szCs w:val="22"/>
              </w:rPr>
            </w:pPr>
            <w:r>
              <w:rPr>
                <w:rFonts w:hint="eastAsia"/>
                <w:color w:val="000000"/>
                <w:sz w:val="22"/>
                <w:szCs w:val="22"/>
              </w:rPr>
              <w:t>材料规格</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84472E0" w14:textId="77777777" w:rsidR="004D7175" w:rsidRDefault="004D7175" w:rsidP="00B91AD2">
            <w:pPr>
              <w:jc w:val="center"/>
              <w:rPr>
                <w:rFonts w:hint="eastAsia"/>
                <w:color w:val="000000"/>
                <w:sz w:val="22"/>
                <w:szCs w:val="22"/>
              </w:rPr>
            </w:pPr>
            <w:r>
              <w:rPr>
                <w:rFonts w:hint="eastAsia"/>
                <w:color w:val="000000"/>
                <w:sz w:val="22"/>
                <w:szCs w:val="22"/>
              </w:rPr>
              <w:t>单位</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24F7E58D" w14:textId="77777777" w:rsidR="004D7175" w:rsidRDefault="004D7175" w:rsidP="00B91AD2">
            <w:pPr>
              <w:jc w:val="center"/>
              <w:rPr>
                <w:rFonts w:hint="eastAsia"/>
                <w:color w:val="000000"/>
                <w:sz w:val="22"/>
                <w:szCs w:val="22"/>
              </w:rPr>
            </w:pPr>
            <w:r>
              <w:rPr>
                <w:rFonts w:hint="eastAsia"/>
                <w:color w:val="000000"/>
                <w:sz w:val="22"/>
                <w:szCs w:val="22"/>
              </w:rPr>
              <w:t>工程量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52E1475" w14:textId="77777777" w:rsidR="004D7175" w:rsidRDefault="004D7175" w:rsidP="00B91AD2">
            <w:pPr>
              <w:jc w:val="center"/>
              <w:rPr>
                <w:rFonts w:hint="eastAsia"/>
                <w:color w:val="000000"/>
                <w:sz w:val="22"/>
                <w:szCs w:val="22"/>
              </w:rPr>
            </w:pPr>
            <w:r>
              <w:rPr>
                <w:rFonts w:hint="eastAsia"/>
                <w:color w:val="000000"/>
                <w:sz w:val="22"/>
                <w:szCs w:val="22"/>
              </w:rPr>
              <w:t>单价最高限价(元)</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3D3BC38" w14:textId="77777777" w:rsidR="004D7175" w:rsidRDefault="004D7175" w:rsidP="00B91AD2">
            <w:pPr>
              <w:jc w:val="center"/>
              <w:rPr>
                <w:rFonts w:hint="eastAsia"/>
                <w:color w:val="000000"/>
                <w:sz w:val="22"/>
                <w:szCs w:val="22"/>
              </w:rPr>
            </w:pPr>
            <w:r>
              <w:rPr>
                <w:rFonts w:hint="eastAsia"/>
                <w:color w:val="000000"/>
                <w:sz w:val="22"/>
                <w:szCs w:val="22"/>
              </w:rPr>
              <w:t>备注</w:t>
            </w:r>
          </w:p>
        </w:tc>
      </w:tr>
      <w:tr w:rsidR="004D7175" w14:paraId="110EBEBD" w14:textId="77777777" w:rsidTr="00B91AD2">
        <w:trPr>
          <w:trHeight w:val="40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4C9E80B" w14:textId="77777777" w:rsidR="004D7175" w:rsidRDefault="004D7175" w:rsidP="00B91AD2">
            <w:pPr>
              <w:jc w:val="center"/>
              <w:rPr>
                <w:rFonts w:hint="eastAsia"/>
                <w:color w:val="000000"/>
                <w:sz w:val="22"/>
                <w:szCs w:val="22"/>
              </w:rPr>
            </w:pPr>
            <w:r>
              <w:rPr>
                <w:rFonts w:hint="eastAsia"/>
                <w:color w:val="000000"/>
                <w:sz w:val="22"/>
                <w:szCs w:val="22"/>
              </w:rPr>
              <w:t>1</w:t>
            </w:r>
          </w:p>
        </w:tc>
        <w:tc>
          <w:tcPr>
            <w:tcW w:w="3686" w:type="dxa"/>
            <w:tcBorders>
              <w:top w:val="nil"/>
              <w:left w:val="nil"/>
              <w:bottom w:val="single" w:sz="4" w:space="0" w:color="auto"/>
              <w:right w:val="single" w:sz="4" w:space="0" w:color="auto"/>
            </w:tcBorders>
            <w:shd w:val="clear" w:color="auto" w:fill="auto"/>
            <w:noWrap/>
            <w:vAlign w:val="center"/>
            <w:hideMark/>
          </w:tcPr>
          <w:p w14:paraId="20D7B687" w14:textId="77777777" w:rsidR="004D7175" w:rsidRDefault="004D7175" w:rsidP="00B91AD2">
            <w:pPr>
              <w:rPr>
                <w:rFonts w:hint="eastAsia"/>
                <w:color w:val="000000"/>
                <w:sz w:val="22"/>
                <w:szCs w:val="22"/>
              </w:rPr>
            </w:pPr>
            <w:r>
              <w:rPr>
                <w:rFonts w:hint="eastAsia"/>
                <w:color w:val="000000"/>
                <w:sz w:val="22"/>
                <w:szCs w:val="22"/>
              </w:rPr>
              <w:t>电力电缆WZDB-YJV-0.6/1KV 5*16m2</w:t>
            </w:r>
          </w:p>
        </w:tc>
        <w:tc>
          <w:tcPr>
            <w:tcW w:w="709" w:type="dxa"/>
            <w:tcBorders>
              <w:top w:val="nil"/>
              <w:left w:val="nil"/>
              <w:bottom w:val="single" w:sz="4" w:space="0" w:color="auto"/>
              <w:right w:val="single" w:sz="4" w:space="0" w:color="auto"/>
            </w:tcBorders>
            <w:shd w:val="clear" w:color="auto" w:fill="auto"/>
            <w:noWrap/>
            <w:vAlign w:val="center"/>
            <w:hideMark/>
          </w:tcPr>
          <w:p w14:paraId="0E822C4B" w14:textId="77777777" w:rsidR="004D7175" w:rsidRDefault="004D7175" w:rsidP="00B91AD2">
            <w:pPr>
              <w:jc w:val="center"/>
              <w:rPr>
                <w:rFonts w:hint="eastAsia"/>
                <w:color w:val="000000"/>
                <w:sz w:val="22"/>
                <w:szCs w:val="22"/>
              </w:rPr>
            </w:pPr>
            <w:r>
              <w:rPr>
                <w:rFonts w:hint="eastAsia"/>
                <w:color w:val="000000"/>
                <w:sz w:val="22"/>
                <w:szCs w:val="22"/>
              </w:rPr>
              <w:t>m</w:t>
            </w:r>
          </w:p>
        </w:tc>
        <w:tc>
          <w:tcPr>
            <w:tcW w:w="1133" w:type="dxa"/>
            <w:tcBorders>
              <w:top w:val="nil"/>
              <w:left w:val="nil"/>
              <w:bottom w:val="single" w:sz="4" w:space="0" w:color="auto"/>
              <w:right w:val="single" w:sz="4" w:space="0" w:color="auto"/>
            </w:tcBorders>
            <w:shd w:val="clear" w:color="auto" w:fill="auto"/>
            <w:noWrap/>
            <w:vAlign w:val="center"/>
            <w:hideMark/>
          </w:tcPr>
          <w:p w14:paraId="32E9E528" w14:textId="77777777" w:rsidR="004D7175" w:rsidRDefault="004D7175" w:rsidP="00B91AD2">
            <w:pPr>
              <w:jc w:val="center"/>
              <w:rPr>
                <w:rFonts w:hint="eastAsia"/>
                <w:color w:val="000000"/>
                <w:sz w:val="22"/>
                <w:szCs w:val="22"/>
              </w:rPr>
            </w:pPr>
            <w:r>
              <w:rPr>
                <w:rFonts w:hint="eastAsia"/>
                <w:color w:val="000000"/>
                <w:sz w:val="22"/>
                <w:szCs w:val="22"/>
              </w:rPr>
              <w:t>520</w:t>
            </w:r>
          </w:p>
        </w:tc>
        <w:tc>
          <w:tcPr>
            <w:tcW w:w="1701" w:type="dxa"/>
            <w:tcBorders>
              <w:top w:val="nil"/>
              <w:left w:val="nil"/>
              <w:bottom w:val="single" w:sz="4" w:space="0" w:color="auto"/>
              <w:right w:val="single" w:sz="4" w:space="0" w:color="auto"/>
            </w:tcBorders>
            <w:shd w:val="clear" w:color="auto" w:fill="auto"/>
            <w:noWrap/>
            <w:vAlign w:val="center"/>
            <w:hideMark/>
          </w:tcPr>
          <w:p w14:paraId="5208F3F1" w14:textId="77777777" w:rsidR="004D7175" w:rsidRDefault="004D7175" w:rsidP="00B91AD2">
            <w:pPr>
              <w:jc w:val="center"/>
              <w:rPr>
                <w:rFonts w:hint="eastAsia"/>
                <w:color w:val="000000"/>
                <w:sz w:val="22"/>
                <w:szCs w:val="22"/>
              </w:rPr>
            </w:pPr>
            <w:r>
              <w:rPr>
                <w:rFonts w:hint="eastAsia"/>
                <w:color w:val="000000"/>
                <w:sz w:val="22"/>
                <w:szCs w:val="22"/>
              </w:rPr>
              <w:t>43.95</w:t>
            </w:r>
          </w:p>
        </w:tc>
        <w:tc>
          <w:tcPr>
            <w:tcW w:w="1276" w:type="dxa"/>
            <w:tcBorders>
              <w:top w:val="nil"/>
              <w:left w:val="nil"/>
              <w:bottom w:val="single" w:sz="4" w:space="0" w:color="auto"/>
              <w:right w:val="single" w:sz="4" w:space="0" w:color="auto"/>
            </w:tcBorders>
            <w:shd w:val="clear" w:color="auto" w:fill="auto"/>
            <w:noWrap/>
            <w:vAlign w:val="center"/>
            <w:hideMark/>
          </w:tcPr>
          <w:p w14:paraId="3C83382C" w14:textId="77777777" w:rsidR="004D7175" w:rsidRDefault="004D7175" w:rsidP="00B91AD2">
            <w:pPr>
              <w:jc w:val="center"/>
              <w:rPr>
                <w:rFonts w:hint="eastAsia"/>
                <w:color w:val="000000"/>
                <w:sz w:val="22"/>
                <w:szCs w:val="22"/>
              </w:rPr>
            </w:pPr>
            <w:r>
              <w:rPr>
                <w:rFonts w:hint="eastAsia"/>
                <w:color w:val="000000"/>
                <w:sz w:val="22"/>
                <w:szCs w:val="22"/>
              </w:rPr>
              <w:t xml:space="preserve">　</w:t>
            </w:r>
          </w:p>
        </w:tc>
      </w:tr>
      <w:tr w:rsidR="004D7175" w14:paraId="267FB777" w14:textId="77777777" w:rsidTr="00B91AD2">
        <w:trPr>
          <w:trHeight w:val="40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DB80876" w14:textId="77777777" w:rsidR="004D7175" w:rsidRDefault="004D7175" w:rsidP="00B91AD2">
            <w:pPr>
              <w:jc w:val="center"/>
              <w:rPr>
                <w:rFonts w:hint="eastAsia"/>
                <w:color w:val="000000"/>
                <w:sz w:val="22"/>
                <w:szCs w:val="22"/>
              </w:rPr>
            </w:pPr>
            <w:r>
              <w:rPr>
                <w:rFonts w:hint="eastAsia"/>
                <w:color w:val="000000"/>
                <w:sz w:val="22"/>
                <w:szCs w:val="22"/>
              </w:rPr>
              <w:t>3</w:t>
            </w:r>
          </w:p>
        </w:tc>
        <w:tc>
          <w:tcPr>
            <w:tcW w:w="3686" w:type="dxa"/>
            <w:tcBorders>
              <w:top w:val="nil"/>
              <w:left w:val="nil"/>
              <w:bottom w:val="single" w:sz="4" w:space="0" w:color="auto"/>
              <w:right w:val="single" w:sz="4" w:space="0" w:color="auto"/>
            </w:tcBorders>
            <w:shd w:val="clear" w:color="auto" w:fill="auto"/>
            <w:noWrap/>
            <w:vAlign w:val="center"/>
            <w:hideMark/>
          </w:tcPr>
          <w:p w14:paraId="182992BA" w14:textId="77777777" w:rsidR="004D7175" w:rsidRDefault="004D7175" w:rsidP="00B91AD2">
            <w:pPr>
              <w:rPr>
                <w:rFonts w:hint="eastAsia"/>
                <w:color w:val="000000"/>
                <w:sz w:val="22"/>
                <w:szCs w:val="22"/>
              </w:rPr>
            </w:pPr>
            <w:r>
              <w:rPr>
                <w:rFonts w:hint="eastAsia"/>
                <w:color w:val="000000"/>
                <w:sz w:val="22"/>
                <w:szCs w:val="22"/>
              </w:rPr>
              <w:t>电力电缆WZDB-YJV-0.6/1KV 4*35</w:t>
            </w:r>
          </w:p>
        </w:tc>
        <w:tc>
          <w:tcPr>
            <w:tcW w:w="709" w:type="dxa"/>
            <w:tcBorders>
              <w:top w:val="nil"/>
              <w:left w:val="nil"/>
              <w:bottom w:val="single" w:sz="4" w:space="0" w:color="auto"/>
              <w:right w:val="single" w:sz="4" w:space="0" w:color="auto"/>
            </w:tcBorders>
            <w:shd w:val="clear" w:color="auto" w:fill="auto"/>
            <w:noWrap/>
            <w:vAlign w:val="center"/>
            <w:hideMark/>
          </w:tcPr>
          <w:p w14:paraId="0DEEA6CA" w14:textId="77777777" w:rsidR="004D7175" w:rsidRDefault="004D7175" w:rsidP="00B91AD2">
            <w:pPr>
              <w:jc w:val="center"/>
              <w:rPr>
                <w:rFonts w:hint="eastAsia"/>
                <w:color w:val="000000"/>
                <w:sz w:val="22"/>
                <w:szCs w:val="22"/>
              </w:rPr>
            </w:pPr>
            <w:r>
              <w:rPr>
                <w:rFonts w:hint="eastAsia"/>
                <w:color w:val="000000"/>
                <w:sz w:val="22"/>
                <w:szCs w:val="22"/>
              </w:rPr>
              <w:t>m</w:t>
            </w:r>
          </w:p>
        </w:tc>
        <w:tc>
          <w:tcPr>
            <w:tcW w:w="1133" w:type="dxa"/>
            <w:tcBorders>
              <w:top w:val="nil"/>
              <w:left w:val="nil"/>
              <w:bottom w:val="single" w:sz="4" w:space="0" w:color="auto"/>
              <w:right w:val="single" w:sz="4" w:space="0" w:color="auto"/>
            </w:tcBorders>
            <w:shd w:val="clear" w:color="auto" w:fill="auto"/>
            <w:noWrap/>
            <w:vAlign w:val="center"/>
            <w:hideMark/>
          </w:tcPr>
          <w:p w14:paraId="17815639" w14:textId="77777777" w:rsidR="004D7175" w:rsidRDefault="004D7175" w:rsidP="00B91AD2">
            <w:pPr>
              <w:jc w:val="center"/>
              <w:rPr>
                <w:rFonts w:hint="eastAsia"/>
                <w:color w:val="000000"/>
                <w:sz w:val="22"/>
                <w:szCs w:val="22"/>
              </w:rPr>
            </w:pPr>
            <w:r>
              <w:rPr>
                <w:rFonts w:hint="eastAsia"/>
                <w:color w:val="000000"/>
                <w:sz w:val="22"/>
                <w:szCs w:val="22"/>
              </w:rPr>
              <w:t>160</w:t>
            </w:r>
          </w:p>
        </w:tc>
        <w:tc>
          <w:tcPr>
            <w:tcW w:w="1701" w:type="dxa"/>
            <w:tcBorders>
              <w:top w:val="nil"/>
              <w:left w:val="nil"/>
              <w:bottom w:val="single" w:sz="4" w:space="0" w:color="auto"/>
              <w:right w:val="single" w:sz="4" w:space="0" w:color="auto"/>
            </w:tcBorders>
            <w:shd w:val="clear" w:color="auto" w:fill="auto"/>
            <w:noWrap/>
            <w:vAlign w:val="center"/>
            <w:hideMark/>
          </w:tcPr>
          <w:p w14:paraId="57D57D15" w14:textId="77777777" w:rsidR="004D7175" w:rsidRDefault="004D7175" w:rsidP="00B91AD2">
            <w:pPr>
              <w:jc w:val="center"/>
              <w:rPr>
                <w:rFonts w:hint="eastAsia"/>
                <w:color w:val="000000"/>
                <w:sz w:val="22"/>
                <w:szCs w:val="22"/>
              </w:rPr>
            </w:pPr>
            <w:r>
              <w:rPr>
                <w:rFonts w:hint="eastAsia"/>
                <w:color w:val="000000"/>
                <w:sz w:val="22"/>
                <w:szCs w:val="22"/>
              </w:rPr>
              <w:t>83.14</w:t>
            </w:r>
          </w:p>
        </w:tc>
        <w:tc>
          <w:tcPr>
            <w:tcW w:w="1276" w:type="dxa"/>
            <w:tcBorders>
              <w:top w:val="nil"/>
              <w:left w:val="nil"/>
              <w:bottom w:val="single" w:sz="4" w:space="0" w:color="auto"/>
              <w:right w:val="single" w:sz="4" w:space="0" w:color="auto"/>
            </w:tcBorders>
            <w:shd w:val="clear" w:color="auto" w:fill="auto"/>
            <w:noWrap/>
            <w:vAlign w:val="center"/>
            <w:hideMark/>
          </w:tcPr>
          <w:p w14:paraId="342C6732" w14:textId="77777777" w:rsidR="004D7175" w:rsidRDefault="004D7175" w:rsidP="00B91AD2">
            <w:pPr>
              <w:jc w:val="center"/>
              <w:rPr>
                <w:rFonts w:hint="eastAsia"/>
                <w:color w:val="000000"/>
                <w:sz w:val="22"/>
                <w:szCs w:val="22"/>
              </w:rPr>
            </w:pPr>
            <w:r>
              <w:rPr>
                <w:rFonts w:hint="eastAsia"/>
                <w:color w:val="000000"/>
                <w:sz w:val="22"/>
                <w:szCs w:val="22"/>
              </w:rPr>
              <w:t xml:space="preserve">　</w:t>
            </w:r>
          </w:p>
        </w:tc>
      </w:tr>
      <w:tr w:rsidR="004D7175" w14:paraId="71AA7554" w14:textId="77777777" w:rsidTr="00B91AD2">
        <w:trPr>
          <w:trHeight w:val="40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CAE22F4" w14:textId="77777777" w:rsidR="004D7175" w:rsidRDefault="004D7175" w:rsidP="00B91AD2">
            <w:pPr>
              <w:jc w:val="center"/>
              <w:rPr>
                <w:rFonts w:hint="eastAsia"/>
                <w:color w:val="000000"/>
                <w:sz w:val="22"/>
                <w:szCs w:val="22"/>
              </w:rPr>
            </w:pPr>
            <w:r>
              <w:rPr>
                <w:rFonts w:hint="eastAsia"/>
                <w:color w:val="000000"/>
                <w:sz w:val="22"/>
                <w:szCs w:val="22"/>
              </w:rPr>
              <w:t>4</w:t>
            </w:r>
          </w:p>
        </w:tc>
        <w:tc>
          <w:tcPr>
            <w:tcW w:w="3686" w:type="dxa"/>
            <w:tcBorders>
              <w:top w:val="nil"/>
              <w:left w:val="nil"/>
              <w:bottom w:val="single" w:sz="4" w:space="0" w:color="auto"/>
              <w:right w:val="single" w:sz="4" w:space="0" w:color="auto"/>
            </w:tcBorders>
            <w:shd w:val="clear" w:color="auto" w:fill="auto"/>
            <w:noWrap/>
            <w:vAlign w:val="center"/>
            <w:hideMark/>
          </w:tcPr>
          <w:p w14:paraId="0F7FB280" w14:textId="77777777" w:rsidR="004D7175" w:rsidRDefault="004D7175" w:rsidP="00B91AD2">
            <w:pPr>
              <w:rPr>
                <w:rFonts w:hint="eastAsia"/>
                <w:sz w:val="22"/>
                <w:szCs w:val="22"/>
              </w:rPr>
            </w:pPr>
            <w:r>
              <w:rPr>
                <w:rFonts w:hint="eastAsia"/>
                <w:sz w:val="22"/>
                <w:szCs w:val="22"/>
              </w:rPr>
              <w:t>铜接线端子 DT-16</w:t>
            </w:r>
          </w:p>
        </w:tc>
        <w:tc>
          <w:tcPr>
            <w:tcW w:w="709" w:type="dxa"/>
            <w:tcBorders>
              <w:top w:val="nil"/>
              <w:left w:val="nil"/>
              <w:bottom w:val="single" w:sz="4" w:space="0" w:color="auto"/>
              <w:right w:val="single" w:sz="4" w:space="0" w:color="auto"/>
            </w:tcBorders>
            <w:shd w:val="clear" w:color="auto" w:fill="auto"/>
            <w:noWrap/>
            <w:vAlign w:val="center"/>
            <w:hideMark/>
          </w:tcPr>
          <w:p w14:paraId="30EF9365" w14:textId="77777777" w:rsidR="004D7175" w:rsidRDefault="004D7175" w:rsidP="00B91AD2">
            <w:pPr>
              <w:jc w:val="center"/>
              <w:rPr>
                <w:rFonts w:hint="eastAsia"/>
                <w:sz w:val="22"/>
                <w:szCs w:val="22"/>
              </w:rPr>
            </w:pPr>
            <w:r>
              <w:rPr>
                <w:rFonts w:hint="eastAsia"/>
                <w:sz w:val="22"/>
                <w:szCs w:val="22"/>
              </w:rPr>
              <w:t>个</w:t>
            </w:r>
          </w:p>
        </w:tc>
        <w:tc>
          <w:tcPr>
            <w:tcW w:w="1133" w:type="dxa"/>
            <w:tcBorders>
              <w:top w:val="nil"/>
              <w:left w:val="nil"/>
              <w:bottom w:val="single" w:sz="4" w:space="0" w:color="auto"/>
              <w:right w:val="single" w:sz="4" w:space="0" w:color="auto"/>
            </w:tcBorders>
            <w:shd w:val="clear" w:color="auto" w:fill="auto"/>
            <w:noWrap/>
            <w:vAlign w:val="center"/>
            <w:hideMark/>
          </w:tcPr>
          <w:p w14:paraId="71F65AB0" w14:textId="77777777" w:rsidR="004D7175" w:rsidRDefault="004D7175" w:rsidP="00B91AD2">
            <w:pPr>
              <w:jc w:val="center"/>
              <w:rPr>
                <w:rFonts w:hint="eastAsia"/>
                <w:sz w:val="22"/>
                <w:szCs w:val="22"/>
              </w:rPr>
            </w:pPr>
            <w:r>
              <w:rPr>
                <w:rFonts w:hint="eastAsia"/>
                <w:sz w:val="22"/>
                <w:szCs w:val="22"/>
              </w:rPr>
              <w:t>26</w:t>
            </w:r>
          </w:p>
        </w:tc>
        <w:tc>
          <w:tcPr>
            <w:tcW w:w="1701" w:type="dxa"/>
            <w:tcBorders>
              <w:top w:val="nil"/>
              <w:left w:val="nil"/>
              <w:bottom w:val="single" w:sz="4" w:space="0" w:color="auto"/>
              <w:right w:val="single" w:sz="4" w:space="0" w:color="auto"/>
            </w:tcBorders>
            <w:shd w:val="clear" w:color="auto" w:fill="auto"/>
            <w:noWrap/>
            <w:vAlign w:val="center"/>
            <w:hideMark/>
          </w:tcPr>
          <w:p w14:paraId="1301F957" w14:textId="77777777" w:rsidR="004D7175" w:rsidRDefault="004D7175" w:rsidP="00B91AD2">
            <w:pPr>
              <w:jc w:val="center"/>
              <w:rPr>
                <w:rFonts w:hint="eastAsia"/>
                <w:sz w:val="22"/>
                <w:szCs w:val="22"/>
              </w:rPr>
            </w:pPr>
            <w:r>
              <w:rPr>
                <w:rFonts w:hint="eastAsia"/>
                <w:sz w:val="22"/>
                <w:szCs w:val="22"/>
              </w:rPr>
              <w:t>2.59</w:t>
            </w:r>
          </w:p>
        </w:tc>
        <w:tc>
          <w:tcPr>
            <w:tcW w:w="1276" w:type="dxa"/>
            <w:tcBorders>
              <w:top w:val="nil"/>
              <w:left w:val="nil"/>
              <w:bottom w:val="single" w:sz="4" w:space="0" w:color="auto"/>
              <w:right w:val="single" w:sz="4" w:space="0" w:color="auto"/>
            </w:tcBorders>
            <w:shd w:val="clear" w:color="auto" w:fill="auto"/>
            <w:noWrap/>
            <w:vAlign w:val="center"/>
            <w:hideMark/>
          </w:tcPr>
          <w:p w14:paraId="4DC74B8E" w14:textId="77777777" w:rsidR="004D7175" w:rsidRDefault="004D7175" w:rsidP="00B91AD2">
            <w:pPr>
              <w:jc w:val="center"/>
              <w:rPr>
                <w:rFonts w:hint="eastAsia"/>
                <w:color w:val="000000"/>
                <w:sz w:val="22"/>
                <w:szCs w:val="22"/>
              </w:rPr>
            </w:pPr>
            <w:r>
              <w:rPr>
                <w:rFonts w:hint="eastAsia"/>
                <w:color w:val="000000"/>
                <w:sz w:val="22"/>
                <w:szCs w:val="22"/>
              </w:rPr>
              <w:t xml:space="preserve">　</w:t>
            </w:r>
          </w:p>
        </w:tc>
      </w:tr>
      <w:tr w:rsidR="004D7175" w14:paraId="02A771CE" w14:textId="77777777" w:rsidTr="00B91AD2">
        <w:trPr>
          <w:trHeight w:val="40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3640330" w14:textId="77777777" w:rsidR="004D7175" w:rsidRDefault="004D7175" w:rsidP="00B91AD2">
            <w:pPr>
              <w:jc w:val="center"/>
              <w:rPr>
                <w:rFonts w:hint="eastAsia"/>
                <w:color w:val="000000"/>
                <w:sz w:val="22"/>
                <w:szCs w:val="22"/>
              </w:rPr>
            </w:pPr>
            <w:r>
              <w:rPr>
                <w:rFonts w:hint="eastAsia"/>
                <w:color w:val="000000"/>
                <w:sz w:val="22"/>
                <w:szCs w:val="22"/>
              </w:rPr>
              <w:t>5</w:t>
            </w:r>
          </w:p>
        </w:tc>
        <w:tc>
          <w:tcPr>
            <w:tcW w:w="3686" w:type="dxa"/>
            <w:tcBorders>
              <w:top w:val="nil"/>
              <w:left w:val="nil"/>
              <w:bottom w:val="single" w:sz="4" w:space="0" w:color="auto"/>
              <w:right w:val="single" w:sz="4" w:space="0" w:color="auto"/>
            </w:tcBorders>
            <w:shd w:val="clear" w:color="auto" w:fill="auto"/>
            <w:noWrap/>
            <w:vAlign w:val="center"/>
            <w:hideMark/>
          </w:tcPr>
          <w:p w14:paraId="1EDB2307" w14:textId="77777777" w:rsidR="004D7175" w:rsidRDefault="004D7175" w:rsidP="00B91AD2">
            <w:pPr>
              <w:rPr>
                <w:rFonts w:hint="eastAsia"/>
                <w:sz w:val="22"/>
                <w:szCs w:val="22"/>
              </w:rPr>
            </w:pPr>
            <w:r>
              <w:rPr>
                <w:rFonts w:hint="eastAsia"/>
                <w:sz w:val="22"/>
                <w:szCs w:val="22"/>
              </w:rPr>
              <w:t>铜接线端子 DT-35</w:t>
            </w:r>
          </w:p>
        </w:tc>
        <w:tc>
          <w:tcPr>
            <w:tcW w:w="709" w:type="dxa"/>
            <w:tcBorders>
              <w:top w:val="nil"/>
              <w:left w:val="nil"/>
              <w:bottom w:val="single" w:sz="4" w:space="0" w:color="auto"/>
              <w:right w:val="single" w:sz="4" w:space="0" w:color="auto"/>
            </w:tcBorders>
            <w:shd w:val="clear" w:color="auto" w:fill="auto"/>
            <w:noWrap/>
            <w:vAlign w:val="center"/>
            <w:hideMark/>
          </w:tcPr>
          <w:p w14:paraId="57DB8E2C" w14:textId="77777777" w:rsidR="004D7175" w:rsidRDefault="004D7175" w:rsidP="00B91AD2">
            <w:pPr>
              <w:jc w:val="center"/>
              <w:rPr>
                <w:rFonts w:hint="eastAsia"/>
                <w:sz w:val="22"/>
                <w:szCs w:val="22"/>
              </w:rPr>
            </w:pPr>
            <w:r>
              <w:rPr>
                <w:rFonts w:hint="eastAsia"/>
                <w:sz w:val="22"/>
                <w:szCs w:val="22"/>
              </w:rPr>
              <w:t>个</w:t>
            </w:r>
          </w:p>
        </w:tc>
        <w:tc>
          <w:tcPr>
            <w:tcW w:w="1133" w:type="dxa"/>
            <w:tcBorders>
              <w:top w:val="nil"/>
              <w:left w:val="nil"/>
              <w:bottom w:val="single" w:sz="4" w:space="0" w:color="auto"/>
              <w:right w:val="single" w:sz="4" w:space="0" w:color="auto"/>
            </w:tcBorders>
            <w:shd w:val="clear" w:color="auto" w:fill="auto"/>
            <w:noWrap/>
            <w:vAlign w:val="center"/>
            <w:hideMark/>
          </w:tcPr>
          <w:p w14:paraId="1CEA0487" w14:textId="77777777" w:rsidR="004D7175" w:rsidRDefault="004D7175" w:rsidP="00B91AD2">
            <w:pPr>
              <w:jc w:val="center"/>
              <w:rPr>
                <w:rFonts w:hint="eastAsia"/>
                <w:sz w:val="22"/>
                <w:szCs w:val="22"/>
              </w:rPr>
            </w:pPr>
            <w:r>
              <w:rPr>
                <w:rFonts w:hint="eastAsia"/>
                <w:sz w:val="22"/>
                <w:szCs w:val="22"/>
              </w:rPr>
              <w:t>32</w:t>
            </w:r>
          </w:p>
        </w:tc>
        <w:tc>
          <w:tcPr>
            <w:tcW w:w="1701" w:type="dxa"/>
            <w:tcBorders>
              <w:top w:val="nil"/>
              <w:left w:val="nil"/>
              <w:bottom w:val="single" w:sz="4" w:space="0" w:color="auto"/>
              <w:right w:val="single" w:sz="4" w:space="0" w:color="auto"/>
            </w:tcBorders>
            <w:shd w:val="clear" w:color="auto" w:fill="auto"/>
            <w:noWrap/>
            <w:vAlign w:val="center"/>
            <w:hideMark/>
          </w:tcPr>
          <w:p w14:paraId="58BC8103" w14:textId="77777777" w:rsidR="004D7175" w:rsidRDefault="004D7175" w:rsidP="00B91AD2">
            <w:pPr>
              <w:jc w:val="center"/>
              <w:rPr>
                <w:rFonts w:hint="eastAsia"/>
                <w:sz w:val="22"/>
                <w:szCs w:val="22"/>
              </w:rPr>
            </w:pPr>
            <w:r>
              <w:rPr>
                <w:rFonts w:hint="eastAsia"/>
                <w:sz w:val="22"/>
                <w:szCs w:val="22"/>
              </w:rPr>
              <w:t>3.85</w:t>
            </w:r>
          </w:p>
        </w:tc>
        <w:tc>
          <w:tcPr>
            <w:tcW w:w="1276" w:type="dxa"/>
            <w:tcBorders>
              <w:top w:val="nil"/>
              <w:left w:val="nil"/>
              <w:bottom w:val="single" w:sz="4" w:space="0" w:color="auto"/>
              <w:right w:val="single" w:sz="4" w:space="0" w:color="auto"/>
            </w:tcBorders>
            <w:shd w:val="clear" w:color="auto" w:fill="auto"/>
            <w:noWrap/>
            <w:vAlign w:val="center"/>
            <w:hideMark/>
          </w:tcPr>
          <w:p w14:paraId="52AE455A" w14:textId="77777777" w:rsidR="004D7175" w:rsidRDefault="004D7175" w:rsidP="00B91AD2">
            <w:pPr>
              <w:jc w:val="center"/>
              <w:rPr>
                <w:rFonts w:hint="eastAsia"/>
                <w:color w:val="000000"/>
                <w:sz w:val="22"/>
                <w:szCs w:val="22"/>
              </w:rPr>
            </w:pPr>
            <w:r>
              <w:rPr>
                <w:rFonts w:hint="eastAsia"/>
                <w:color w:val="000000"/>
                <w:sz w:val="22"/>
                <w:szCs w:val="22"/>
              </w:rPr>
              <w:t xml:space="preserve">　</w:t>
            </w:r>
          </w:p>
        </w:tc>
      </w:tr>
      <w:tr w:rsidR="004D7175" w14:paraId="1851EAF7" w14:textId="77777777" w:rsidTr="00B91AD2">
        <w:trPr>
          <w:trHeight w:val="40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CC592B9" w14:textId="77777777" w:rsidR="004D7175" w:rsidRDefault="004D7175" w:rsidP="00B91AD2">
            <w:pPr>
              <w:jc w:val="center"/>
              <w:rPr>
                <w:rFonts w:hint="eastAsia"/>
                <w:color w:val="000000"/>
                <w:sz w:val="22"/>
                <w:szCs w:val="22"/>
              </w:rPr>
            </w:pPr>
            <w:r>
              <w:rPr>
                <w:rFonts w:hint="eastAsia"/>
                <w:color w:val="000000"/>
                <w:sz w:val="22"/>
                <w:szCs w:val="22"/>
              </w:rPr>
              <w:t>6</w:t>
            </w:r>
          </w:p>
        </w:tc>
        <w:tc>
          <w:tcPr>
            <w:tcW w:w="3686" w:type="dxa"/>
            <w:tcBorders>
              <w:top w:val="nil"/>
              <w:left w:val="nil"/>
              <w:bottom w:val="single" w:sz="4" w:space="0" w:color="auto"/>
              <w:right w:val="single" w:sz="4" w:space="0" w:color="auto"/>
            </w:tcBorders>
            <w:shd w:val="clear" w:color="auto" w:fill="auto"/>
            <w:noWrap/>
            <w:vAlign w:val="center"/>
            <w:hideMark/>
          </w:tcPr>
          <w:p w14:paraId="729AA776" w14:textId="77777777" w:rsidR="004D7175" w:rsidRDefault="004D7175" w:rsidP="00B91AD2">
            <w:pPr>
              <w:rPr>
                <w:rFonts w:hint="eastAsia"/>
                <w:sz w:val="22"/>
                <w:szCs w:val="22"/>
              </w:rPr>
            </w:pPr>
            <w:r>
              <w:rPr>
                <w:rFonts w:hint="eastAsia"/>
                <w:sz w:val="22"/>
                <w:szCs w:val="22"/>
              </w:rPr>
              <w:t>电缆保护管PVC-C 110mm</w:t>
            </w:r>
          </w:p>
        </w:tc>
        <w:tc>
          <w:tcPr>
            <w:tcW w:w="709" w:type="dxa"/>
            <w:tcBorders>
              <w:top w:val="nil"/>
              <w:left w:val="nil"/>
              <w:bottom w:val="single" w:sz="4" w:space="0" w:color="auto"/>
              <w:right w:val="single" w:sz="4" w:space="0" w:color="auto"/>
            </w:tcBorders>
            <w:shd w:val="clear" w:color="auto" w:fill="auto"/>
            <w:noWrap/>
            <w:vAlign w:val="center"/>
            <w:hideMark/>
          </w:tcPr>
          <w:p w14:paraId="32174C22" w14:textId="77777777" w:rsidR="004D7175" w:rsidRDefault="004D7175" w:rsidP="00B91AD2">
            <w:pPr>
              <w:jc w:val="center"/>
              <w:rPr>
                <w:rFonts w:hint="eastAsia"/>
                <w:sz w:val="22"/>
                <w:szCs w:val="22"/>
              </w:rPr>
            </w:pPr>
            <w:r>
              <w:rPr>
                <w:rFonts w:hint="eastAsia"/>
                <w:sz w:val="22"/>
                <w:szCs w:val="22"/>
              </w:rPr>
              <w:t>m</w:t>
            </w:r>
          </w:p>
        </w:tc>
        <w:tc>
          <w:tcPr>
            <w:tcW w:w="1133" w:type="dxa"/>
            <w:tcBorders>
              <w:top w:val="nil"/>
              <w:left w:val="nil"/>
              <w:bottom w:val="single" w:sz="4" w:space="0" w:color="auto"/>
              <w:right w:val="single" w:sz="4" w:space="0" w:color="auto"/>
            </w:tcBorders>
            <w:shd w:val="clear" w:color="auto" w:fill="auto"/>
            <w:noWrap/>
            <w:vAlign w:val="center"/>
            <w:hideMark/>
          </w:tcPr>
          <w:p w14:paraId="42D08E57" w14:textId="77777777" w:rsidR="004D7175" w:rsidRDefault="004D7175" w:rsidP="00B91AD2">
            <w:pPr>
              <w:jc w:val="center"/>
              <w:rPr>
                <w:rFonts w:hint="eastAsia"/>
                <w:sz w:val="22"/>
                <w:szCs w:val="22"/>
              </w:rPr>
            </w:pPr>
            <w:r>
              <w:rPr>
                <w:rFonts w:hint="eastAsia"/>
                <w:sz w:val="22"/>
                <w:szCs w:val="22"/>
              </w:rPr>
              <w:t>160</w:t>
            </w:r>
          </w:p>
        </w:tc>
        <w:tc>
          <w:tcPr>
            <w:tcW w:w="1701" w:type="dxa"/>
            <w:tcBorders>
              <w:top w:val="nil"/>
              <w:left w:val="nil"/>
              <w:bottom w:val="single" w:sz="4" w:space="0" w:color="auto"/>
              <w:right w:val="single" w:sz="4" w:space="0" w:color="auto"/>
            </w:tcBorders>
            <w:shd w:val="clear" w:color="auto" w:fill="auto"/>
            <w:noWrap/>
            <w:vAlign w:val="center"/>
            <w:hideMark/>
          </w:tcPr>
          <w:p w14:paraId="55F17F37" w14:textId="77777777" w:rsidR="004D7175" w:rsidRDefault="004D7175" w:rsidP="00B91AD2">
            <w:pPr>
              <w:jc w:val="center"/>
              <w:rPr>
                <w:rFonts w:hint="eastAsia"/>
                <w:sz w:val="22"/>
                <w:szCs w:val="22"/>
              </w:rPr>
            </w:pPr>
            <w:r>
              <w:rPr>
                <w:rFonts w:hint="eastAsia"/>
                <w:sz w:val="22"/>
                <w:szCs w:val="22"/>
              </w:rPr>
              <w:t>10.41</w:t>
            </w:r>
          </w:p>
        </w:tc>
        <w:tc>
          <w:tcPr>
            <w:tcW w:w="1276" w:type="dxa"/>
            <w:tcBorders>
              <w:top w:val="nil"/>
              <w:left w:val="nil"/>
              <w:bottom w:val="single" w:sz="4" w:space="0" w:color="auto"/>
              <w:right w:val="single" w:sz="4" w:space="0" w:color="auto"/>
            </w:tcBorders>
            <w:shd w:val="clear" w:color="auto" w:fill="auto"/>
            <w:noWrap/>
            <w:vAlign w:val="center"/>
            <w:hideMark/>
          </w:tcPr>
          <w:p w14:paraId="2CAA3221" w14:textId="77777777" w:rsidR="004D7175" w:rsidRDefault="004D7175" w:rsidP="00B91AD2">
            <w:pPr>
              <w:jc w:val="center"/>
              <w:rPr>
                <w:rFonts w:hint="eastAsia"/>
                <w:color w:val="000000"/>
                <w:sz w:val="22"/>
                <w:szCs w:val="22"/>
              </w:rPr>
            </w:pPr>
            <w:r>
              <w:rPr>
                <w:rFonts w:hint="eastAsia"/>
                <w:color w:val="000000"/>
                <w:sz w:val="22"/>
                <w:szCs w:val="22"/>
              </w:rPr>
              <w:t xml:space="preserve">　</w:t>
            </w:r>
          </w:p>
        </w:tc>
      </w:tr>
    </w:tbl>
    <w:p w14:paraId="19AFCA71" w14:textId="77777777" w:rsidR="004D7175" w:rsidRPr="004D7175" w:rsidRDefault="004D7175" w:rsidP="004D7175">
      <w:pPr>
        <w:numPr>
          <w:ilvl w:val="0"/>
          <w:numId w:val="5"/>
        </w:numPr>
        <w:snapToGrid w:val="0"/>
        <w:spacing w:line="400" w:lineRule="exact"/>
        <w:ind w:firstLine="480"/>
        <w:rPr>
          <w:rFonts w:asciiTheme="minorEastAsia" w:hAnsiTheme="minorEastAsia" w:hint="eastAsia"/>
          <w:color w:val="000000" w:themeColor="text1"/>
        </w:rPr>
      </w:pPr>
      <w:r w:rsidRPr="004D7175">
        <w:rPr>
          <w:rFonts w:asciiTheme="minorEastAsia" w:hAnsiTheme="minorEastAsia" w:hint="eastAsia"/>
          <w:color w:val="000000" w:themeColor="text1"/>
        </w:rPr>
        <w:t>供方提供的货物必须是响应文件“分项报价明细表”中明确的货物制造商原厂生产的、全新的、未使用过的正品（包括零部件），并完全符合国家质量标准，附完备的技术资料（如有）、装箱单（如有）、产品“三包”证书和产品合格证。所有产品符合《中华人民共和国产品质量法》、《中华人民共和国计量法》、《中华人民共和国标准化法》要求，并符合相关行业管理规定。“分项报价明细表”必须明确货物制造商。</w:t>
      </w:r>
    </w:p>
    <w:p w14:paraId="19C27C70" w14:textId="77777777" w:rsidR="00E400EA" w:rsidRDefault="004D7175">
      <w:pPr>
        <w:tabs>
          <w:tab w:val="left" w:pos="6300"/>
        </w:tabs>
        <w:snapToGrid w:val="0"/>
        <w:spacing w:line="360" w:lineRule="auto"/>
        <w:ind w:firstLineChars="200" w:firstLine="480"/>
        <w:rPr>
          <w:rFonts w:hint="eastAsia"/>
          <w:color w:val="000000" w:themeColor="text1"/>
        </w:rPr>
      </w:pPr>
      <w:r>
        <w:rPr>
          <w:rFonts w:hint="eastAsia"/>
          <w:color w:val="000000" w:themeColor="text1"/>
        </w:rPr>
        <w:t>我方对以上承诺负全部法律责任。</w:t>
      </w:r>
    </w:p>
    <w:p w14:paraId="552CA3F6" w14:textId="77777777" w:rsidR="00E400EA" w:rsidRDefault="004D7175">
      <w:pPr>
        <w:tabs>
          <w:tab w:val="left" w:pos="6300"/>
        </w:tabs>
        <w:snapToGrid w:val="0"/>
        <w:spacing w:line="360" w:lineRule="auto"/>
        <w:ind w:firstLineChars="200" w:firstLine="480"/>
        <w:rPr>
          <w:rFonts w:hint="eastAsia"/>
          <w:color w:val="000000" w:themeColor="text1"/>
        </w:rPr>
      </w:pPr>
      <w:r>
        <w:rPr>
          <w:rFonts w:hint="eastAsia"/>
          <w:color w:val="000000" w:themeColor="text1"/>
        </w:rPr>
        <w:t>特此承诺。</w:t>
      </w:r>
    </w:p>
    <w:p w14:paraId="2C9AF4F4" w14:textId="77777777" w:rsidR="00E400EA" w:rsidRDefault="004D7175">
      <w:pPr>
        <w:tabs>
          <w:tab w:val="left" w:pos="6300"/>
        </w:tabs>
        <w:snapToGrid w:val="0"/>
        <w:spacing w:line="360" w:lineRule="auto"/>
        <w:ind w:firstLineChars="200" w:firstLine="480"/>
        <w:jc w:val="right"/>
        <w:rPr>
          <w:rFonts w:hint="eastAsia"/>
          <w:color w:val="000000" w:themeColor="text1"/>
        </w:rPr>
      </w:pPr>
      <w:r>
        <w:rPr>
          <w:rFonts w:asciiTheme="minorEastAsia" w:hAnsiTheme="minorEastAsia" w:hint="eastAsia"/>
          <w:color w:val="000000" w:themeColor="text1"/>
        </w:rPr>
        <w:t>供应商（公章）</w:t>
      </w:r>
    </w:p>
    <w:p w14:paraId="4FB3ED49" w14:textId="77777777" w:rsidR="00E400EA" w:rsidRDefault="004D7175">
      <w:pPr>
        <w:spacing w:line="360" w:lineRule="auto"/>
        <w:jc w:val="right"/>
        <w:rPr>
          <w:rFonts w:hint="eastAsia"/>
          <w:color w:val="000000" w:themeColor="text1"/>
        </w:rPr>
      </w:pPr>
      <w:r>
        <w:rPr>
          <w:rFonts w:hint="eastAsia"/>
          <w:color w:val="000000" w:themeColor="text1"/>
        </w:rPr>
        <w:t>年   月   日</w:t>
      </w:r>
    </w:p>
    <w:p w14:paraId="44A2EFA6" w14:textId="77777777" w:rsidR="00E400EA" w:rsidRDefault="00E400EA">
      <w:pPr>
        <w:pStyle w:val="2"/>
        <w:spacing w:line="400" w:lineRule="exact"/>
        <w:rPr>
          <w:rFonts w:asciiTheme="minorEastAsia" w:hAnsiTheme="minorEastAsia" w:hint="eastAsia"/>
          <w:color w:val="000000" w:themeColor="text1"/>
        </w:rPr>
      </w:pPr>
    </w:p>
    <w:p w14:paraId="39D07CE3" w14:textId="77777777" w:rsidR="00E400EA" w:rsidRDefault="004D7175">
      <w:pPr>
        <w:pStyle w:val="2"/>
        <w:pageBreakBefore/>
        <w:spacing w:line="400" w:lineRule="exact"/>
        <w:rPr>
          <w:rFonts w:asciiTheme="minorEastAsia" w:hAnsiTheme="minorEastAsia" w:hint="eastAsia"/>
          <w:color w:val="000000" w:themeColor="text1"/>
        </w:rPr>
      </w:pPr>
      <w:bookmarkStart w:id="262" w:name="_Toc32158"/>
      <w:bookmarkStart w:id="263" w:name="_Toc32339"/>
      <w:bookmarkStart w:id="264" w:name="_Toc65660381"/>
      <w:bookmarkStart w:id="265" w:name="_Toc27717"/>
      <w:bookmarkStart w:id="266" w:name="_Toc196642869"/>
      <w:bookmarkStart w:id="267" w:name="_Toc16613"/>
      <w:bookmarkStart w:id="268" w:name="_Toc313888362"/>
      <w:bookmarkStart w:id="269" w:name="_Toc342913421"/>
      <w:bookmarkStart w:id="270" w:name="_Toc313008358"/>
      <w:r>
        <w:rPr>
          <w:rFonts w:asciiTheme="minorEastAsia" w:hAnsiTheme="minorEastAsia" w:hint="eastAsia"/>
          <w:color w:val="000000" w:themeColor="text1"/>
        </w:rPr>
        <w:lastRenderedPageBreak/>
        <w:t>三、商务部分</w:t>
      </w:r>
      <w:bookmarkEnd w:id="262"/>
      <w:bookmarkEnd w:id="263"/>
      <w:bookmarkEnd w:id="264"/>
      <w:bookmarkEnd w:id="265"/>
      <w:bookmarkEnd w:id="266"/>
      <w:bookmarkEnd w:id="267"/>
    </w:p>
    <w:p w14:paraId="0E53D22E" w14:textId="77777777" w:rsidR="00E400EA" w:rsidRDefault="004D7175">
      <w:pPr>
        <w:spacing w:line="400" w:lineRule="exact"/>
        <w:ind w:firstLineChars="200" w:firstLine="480"/>
        <w:jc w:val="center"/>
        <w:rPr>
          <w:rFonts w:asciiTheme="minorEastAsia" w:hAnsiTheme="minorEastAsia" w:hint="eastAsia"/>
          <w:color w:val="000000" w:themeColor="text1"/>
        </w:rPr>
      </w:pPr>
      <w:r>
        <w:rPr>
          <w:rFonts w:asciiTheme="minorEastAsia" w:hAnsiTheme="minorEastAsia" w:hint="eastAsia"/>
          <w:color w:val="000000" w:themeColor="text1"/>
        </w:rPr>
        <w:t>商务响应承诺</w:t>
      </w:r>
    </w:p>
    <w:p w14:paraId="40B2EDA7" w14:textId="77777777" w:rsidR="00E400EA" w:rsidRDefault="004D7175">
      <w:pPr>
        <w:tabs>
          <w:tab w:val="left" w:pos="6300"/>
        </w:tabs>
        <w:snapToGrid w:val="0"/>
        <w:spacing w:line="500" w:lineRule="exact"/>
        <w:ind w:firstLineChars="200" w:firstLine="480"/>
        <w:rPr>
          <w:rFonts w:hint="eastAsia"/>
          <w:color w:val="000000" w:themeColor="text1"/>
        </w:rPr>
      </w:pPr>
      <w:r>
        <w:rPr>
          <w:rFonts w:hint="eastAsia"/>
          <w:color w:val="000000" w:themeColor="text1"/>
        </w:rPr>
        <w:t>致</w:t>
      </w:r>
      <w:r>
        <w:rPr>
          <w:rFonts w:hint="eastAsia"/>
          <w:color w:val="000000" w:themeColor="text1"/>
          <w:u w:val="single"/>
        </w:rPr>
        <w:t xml:space="preserve">                   </w:t>
      </w:r>
      <w:r>
        <w:rPr>
          <w:rFonts w:hint="eastAsia"/>
          <w:color w:val="000000" w:themeColor="text1"/>
        </w:rPr>
        <w:t>（采购人名称）：</w:t>
      </w:r>
    </w:p>
    <w:p w14:paraId="2B53E953" w14:textId="77777777" w:rsidR="00E400EA" w:rsidRDefault="004D7175">
      <w:pPr>
        <w:snapToGrid w:val="0"/>
        <w:spacing w:line="360" w:lineRule="auto"/>
        <w:ind w:firstLine="465"/>
        <w:rPr>
          <w:rFonts w:hint="eastAsia"/>
          <w:color w:val="000000" w:themeColor="text1"/>
        </w:rPr>
      </w:pPr>
      <w:r>
        <w:rPr>
          <w:rFonts w:hint="eastAsia"/>
          <w:color w:val="000000" w:themeColor="text1"/>
          <w:u w:val="single"/>
        </w:rPr>
        <w:t xml:space="preserve">              </w:t>
      </w:r>
      <w:r>
        <w:rPr>
          <w:rFonts w:hint="eastAsia"/>
          <w:color w:val="000000" w:themeColor="text1"/>
        </w:rPr>
        <w:t>（供应商名称）郑重承诺完全响应“第二篇询价项目商务需求”规定全部内容，具体如下：</w:t>
      </w:r>
    </w:p>
    <w:p w14:paraId="34A30B9E" w14:textId="77777777" w:rsidR="004D7175" w:rsidRPr="004D7175" w:rsidRDefault="004D7175" w:rsidP="004D7175">
      <w:pPr>
        <w:snapToGrid w:val="0"/>
        <w:spacing w:line="400" w:lineRule="exact"/>
        <w:ind w:firstLineChars="200" w:firstLine="480"/>
        <w:rPr>
          <w:rFonts w:hint="eastAsia"/>
        </w:rPr>
      </w:pPr>
      <w:r w:rsidRPr="004D7175">
        <w:rPr>
          <w:rFonts w:hint="eastAsia"/>
        </w:rPr>
        <w:t>一、交货期、交货地点及验收方式</w:t>
      </w:r>
    </w:p>
    <w:p w14:paraId="6E01736E" w14:textId="77777777" w:rsidR="004D7175" w:rsidRPr="004D7175" w:rsidRDefault="004D7175" w:rsidP="004D7175">
      <w:pPr>
        <w:snapToGrid w:val="0"/>
        <w:spacing w:line="400" w:lineRule="exact"/>
        <w:ind w:firstLineChars="200" w:firstLine="480"/>
        <w:rPr>
          <w:rFonts w:hint="eastAsia"/>
        </w:rPr>
      </w:pPr>
      <w:r w:rsidRPr="004D7175">
        <w:rPr>
          <w:rFonts w:hint="eastAsia"/>
        </w:rPr>
        <w:t>（一）交货期</w:t>
      </w:r>
    </w:p>
    <w:p w14:paraId="48B6244B" w14:textId="77777777" w:rsidR="004D7175" w:rsidRPr="004D7175" w:rsidRDefault="004D7175" w:rsidP="004D7175">
      <w:pPr>
        <w:snapToGrid w:val="0"/>
        <w:spacing w:line="400" w:lineRule="exact"/>
        <w:ind w:firstLineChars="200" w:firstLine="480"/>
        <w:rPr>
          <w:rFonts w:hint="eastAsia"/>
        </w:rPr>
      </w:pPr>
      <w:r w:rsidRPr="004D7175">
        <w:rPr>
          <w:rFonts w:hint="eastAsia"/>
        </w:rPr>
        <w:t>在采购合同签订后7个日历天内完成交货。成交供应商未在约定交货期内完成交货的，根据实际超期天数按300元/天处以违约金。</w:t>
      </w:r>
    </w:p>
    <w:p w14:paraId="0E9B294A" w14:textId="77777777" w:rsidR="004D7175" w:rsidRPr="004D7175" w:rsidRDefault="004D7175" w:rsidP="004D7175">
      <w:pPr>
        <w:snapToGrid w:val="0"/>
        <w:spacing w:line="400" w:lineRule="exact"/>
        <w:ind w:firstLineChars="200" w:firstLine="480"/>
        <w:rPr>
          <w:rFonts w:hint="eastAsia"/>
        </w:rPr>
      </w:pPr>
      <w:r w:rsidRPr="004D7175">
        <w:rPr>
          <w:rFonts w:hint="eastAsia"/>
        </w:rPr>
        <w:t>（二）交货地点</w:t>
      </w:r>
    </w:p>
    <w:p w14:paraId="718BBFC4" w14:textId="77777777" w:rsidR="004D7175" w:rsidRPr="004D7175" w:rsidRDefault="004D7175" w:rsidP="004D7175">
      <w:pPr>
        <w:snapToGrid w:val="0"/>
        <w:spacing w:line="400" w:lineRule="exact"/>
        <w:ind w:firstLineChars="200" w:firstLine="480"/>
        <w:rPr>
          <w:rFonts w:hint="eastAsia"/>
        </w:rPr>
      </w:pPr>
      <w:r w:rsidRPr="004D7175">
        <w:rPr>
          <w:rFonts w:hint="eastAsia"/>
        </w:rPr>
        <w:t>交货地点：按项目一览表中的位置送货（若后期实际送货位置或各位置送货数量有变化的按采购人指定地点为准）。</w:t>
      </w:r>
    </w:p>
    <w:p w14:paraId="1948B1C6" w14:textId="77777777" w:rsidR="004D7175" w:rsidRPr="004D7175" w:rsidRDefault="004D7175" w:rsidP="004D7175">
      <w:pPr>
        <w:snapToGrid w:val="0"/>
        <w:spacing w:line="400" w:lineRule="exact"/>
        <w:ind w:firstLineChars="200" w:firstLine="480"/>
        <w:rPr>
          <w:rFonts w:hint="eastAsia"/>
        </w:rPr>
      </w:pPr>
      <w:r w:rsidRPr="004D7175">
        <w:rPr>
          <w:rFonts w:hint="eastAsia"/>
        </w:rPr>
        <w:t>（三）验收方式</w:t>
      </w:r>
    </w:p>
    <w:p w14:paraId="14D8BE3E" w14:textId="77777777" w:rsidR="004D7175" w:rsidRPr="004D7175" w:rsidRDefault="004D7175" w:rsidP="004D7175">
      <w:pPr>
        <w:snapToGrid w:val="0"/>
        <w:spacing w:line="400" w:lineRule="exact"/>
        <w:ind w:firstLineChars="200" w:firstLine="480"/>
        <w:rPr>
          <w:rFonts w:hint="eastAsia"/>
        </w:rPr>
      </w:pPr>
      <w:r w:rsidRPr="004D7175">
        <w:rPr>
          <w:rFonts w:hint="eastAsia"/>
        </w:rPr>
        <w:t>1.货物到达现场后，成交供应商应在使用单位人员在场情况下当面开箱，共同清点、检查外观，作出开箱记录，双方签字确认。</w:t>
      </w:r>
    </w:p>
    <w:p w14:paraId="5A0704AC" w14:textId="77777777" w:rsidR="004D7175" w:rsidRPr="004D7175" w:rsidRDefault="004D7175" w:rsidP="004D7175">
      <w:pPr>
        <w:snapToGrid w:val="0"/>
        <w:spacing w:line="400" w:lineRule="exact"/>
        <w:ind w:firstLineChars="200" w:firstLine="480"/>
        <w:rPr>
          <w:rFonts w:hint="eastAsia"/>
        </w:rPr>
      </w:pPr>
      <w:r w:rsidRPr="004D7175">
        <w:rPr>
          <w:rFonts w:hint="eastAsia"/>
        </w:rPr>
        <w:t>2.成交供应商应保证货物到达采购人所在地完好无损，如有缺漏、损坏，由供应商负责调换、补齐，由此产生的所有一切费用由成交供应商承担。</w:t>
      </w:r>
    </w:p>
    <w:p w14:paraId="5A4B2482" w14:textId="77777777" w:rsidR="004D7175" w:rsidRPr="004D7175" w:rsidRDefault="004D7175" w:rsidP="004D7175">
      <w:pPr>
        <w:snapToGrid w:val="0"/>
        <w:spacing w:line="400" w:lineRule="exact"/>
        <w:ind w:firstLineChars="200" w:firstLine="480"/>
        <w:rPr>
          <w:rFonts w:hint="eastAsia"/>
        </w:rPr>
      </w:pPr>
      <w:r w:rsidRPr="004D7175">
        <w:rPr>
          <w:rFonts w:hint="eastAsia"/>
        </w:rPr>
        <w:t>3.成交供应商应提供完备的技术资料（如有）、装箱单（如有）、产品“三包”证书和产品合格证等。</w:t>
      </w:r>
    </w:p>
    <w:p w14:paraId="0FC469E5" w14:textId="77777777" w:rsidR="004D7175" w:rsidRPr="004D7175" w:rsidRDefault="004D7175" w:rsidP="004D7175">
      <w:pPr>
        <w:snapToGrid w:val="0"/>
        <w:spacing w:line="400" w:lineRule="exact"/>
        <w:ind w:firstLineChars="200" w:firstLine="480"/>
        <w:rPr>
          <w:rFonts w:hint="eastAsia"/>
        </w:rPr>
      </w:pPr>
      <w:r w:rsidRPr="004D7175">
        <w:rPr>
          <w:rFonts w:hint="eastAsia"/>
        </w:rPr>
        <w:t>4.成交供应商提供的货物未达到招标文件规定要求，且对采购人造成损失的，由成交供应商承担一切责任，并赔偿所造成的损失。</w:t>
      </w:r>
    </w:p>
    <w:p w14:paraId="7D1F216C" w14:textId="77777777" w:rsidR="004D7175" w:rsidRPr="004D7175" w:rsidRDefault="004D7175" w:rsidP="004D7175">
      <w:pPr>
        <w:snapToGrid w:val="0"/>
        <w:spacing w:line="400" w:lineRule="exact"/>
        <w:ind w:firstLineChars="200" w:firstLine="480"/>
        <w:rPr>
          <w:rFonts w:hint="eastAsia"/>
        </w:rPr>
      </w:pPr>
      <w:r w:rsidRPr="004D7175">
        <w:rPr>
          <w:rFonts w:hint="eastAsia"/>
        </w:rPr>
        <w:t>5.采购人需要制造商对成交供应商交付的产品（包括质量、配置参数等）进行确认的，制造商应予以配合，并出具书面意见。</w:t>
      </w:r>
    </w:p>
    <w:p w14:paraId="2E522505" w14:textId="77777777" w:rsidR="004D7175" w:rsidRPr="004D7175" w:rsidRDefault="004D7175" w:rsidP="004D7175">
      <w:pPr>
        <w:snapToGrid w:val="0"/>
        <w:spacing w:line="400" w:lineRule="exact"/>
        <w:ind w:firstLineChars="200" w:firstLine="480"/>
        <w:rPr>
          <w:rFonts w:hint="eastAsia"/>
        </w:rPr>
      </w:pPr>
      <w:r w:rsidRPr="004D7175">
        <w:rPr>
          <w:rFonts w:hint="eastAsia"/>
        </w:rPr>
        <w:t>6.产品包装材料归采购人所有。</w:t>
      </w:r>
    </w:p>
    <w:p w14:paraId="2063032A" w14:textId="77777777" w:rsidR="004D7175" w:rsidRPr="004D7175" w:rsidRDefault="004D7175" w:rsidP="004D7175">
      <w:pPr>
        <w:snapToGrid w:val="0"/>
        <w:spacing w:line="400" w:lineRule="exact"/>
        <w:ind w:firstLineChars="200" w:firstLine="480"/>
        <w:rPr>
          <w:rFonts w:hint="eastAsia"/>
        </w:rPr>
      </w:pPr>
      <w:r w:rsidRPr="004D7175">
        <w:rPr>
          <w:rFonts w:hint="eastAsia"/>
        </w:rPr>
        <w:t>7.采购人顺利完成所有签收到货货物的安装后，视为验收合格。</w:t>
      </w:r>
    </w:p>
    <w:p w14:paraId="117D2DA4" w14:textId="77777777" w:rsidR="004D7175" w:rsidRPr="004D7175" w:rsidRDefault="004D7175" w:rsidP="004D7175">
      <w:pPr>
        <w:snapToGrid w:val="0"/>
        <w:spacing w:line="400" w:lineRule="exact"/>
        <w:ind w:firstLineChars="200" w:firstLine="480"/>
        <w:rPr>
          <w:rFonts w:hint="eastAsia"/>
        </w:rPr>
      </w:pPr>
      <w:r w:rsidRPr="004D7175">
        <w:rPr>
          <w:rFonts w:hint="eastAsia"/>
        </w:rPr>
        <w:t>8.若因货物质量问题或设计缺陷导致采购人无法顺利完成安装的，成交供应商须无条件调换货物直至采购人采购的所有货物安装完成为止，由此产生的所有一切费用由成交供应商承担。</w:t>
      </w:r>
    </w:p>
    <w:p w14:paraId="0A4C95B8" w14:textId="77777777" w:rsidR="004D7175" w:rsidRPr="004D7175" w:rsidRDefault="004D7175" w:rsidP="004D7175">
      <w:pPr>
        <w:snapToGrid w:val="0"/>
        <w:spacing w:line="400" w:lineRule="exact"/>
        <w:ind w:firstLineChars="200" w:firstLine="480"/>
        <w:rPr>
          <w:rFonts w:hint="eastAsia"/>
        </w:rPr>
      </w:pPr>
      <w:r w:rsidRPr="004D7175">
        <w:rPr>
          <w:rFonts w:hint="eastAsia"/>
        </w:rPr>
        <w:t>二、报价要求</w:t>
      </w:r>
    </w:p>
    <w:p w14:paraId="37185C9B" w14:textId="77777777" w:rsidR="004D7175" w:rsidRPr="004D7175" w:rsidRDefault="004D7175" w:rsidP="004D7175">
      <w:pPr>
        <w:snapToGrid w:val="0"/>
        <w:spacing w:line="400" w:lineRule="exact"/>
        <w:ind w:firstLineChars="200" w:firstLine="480"/>
        <w:rPr>
          <w:rFonts w:hint="eastAsia"/>
        </w:rPr>
      </w:pPr>
      <w:r w:rsidRPr="004D7175">
        <w:rPr>
          <w:rFonts w:hint="eastAsia"/>
        </w:rPr>
        <w:t>1、本次报价须为人民币报价，供应商的报价为将“第二篇询价项目技术（质量）需求”的“项目一览表”明确货物的合格产品送达采购人指定地点的价格，包括但不限于：货物本身价值、装运费（含货物上车及运输费用）、货物保险费（交货验收前）、货物到场的下货费用、各种应纳的税费、采购代理服务费、利润、完成合同明示或暗示的应由成交供应商承担的一切责任、义务和风险而产生的费用等所有一切费用。</w:t>
      </w:r>
    </w:p>
    <w:p w14:paraId="3CA578F4" w14:textId="77777777" w:rsidR="004D7175" w:rsidRPr="004D7175" w:rsidRDefault="004D7175" w:rsidP="004D7175">
      <w:pPr>
        <w:snapToGrid w:val="0"/>
        <w:spacing w:line="400" w:lineRule="exact"/>
        <w:ind w:firstLineChars="200" w:firstLine="480"/>
        <w:rPr>
          <w:rFonts w:hint="eastAsia"/>
        </w:rPr>
      </w:pPr>
      <w:r w:rsidRPr="004D7175">
        <w:rPr>
          <w:rFonts w:hint="eastAsia"/>
        </w:rPr>
        <w:lastRenderedPageBreak/>
        <w:t>2、本项目设置项目总报价最高限价和各类货物单价报价最高限价【详见“第二篇询价项目技术（质量）需求”的“项目一览表”】，供应商的项目总报价和各类货物单价报价不得超过对应的最高限价。</w:t>
      </w:r>
    </w:p>
    <w:p w14:paraId="331E0FE5" w14:textId="77777777" w:rsidR="004D7175" w:rsidRPr="004D7175" w:rsidRDefault="004D7175" w:rsidP="004D7175">
      <w:pPr>
        <w:snapToGrid w:val="0"/>
        <w:spacing w:line="400" w:lineRule="exact"/>
        <w:ind w:firstLineChars="200" w:firstLine="480"/>
        <w:rPr>
          <w:rFonts w:hint="eastAsia"/>
        </w:rPr>
      </w:pPr>
      <w:r w:rsidRPr="004D7175">
        <w:rPr>
          <w:rFonts w:hint="eastAsia"/>
        </w:rPr>
        <w:t>三、货款结算与支付</w:t>
      </w:r>
    </w:p>
    <w:p w14:paraId="23548335" w14:textId="77777777" w:rsidR="004D7175" w:rsidRPr="004D7175" w:rsidRDefault="004D7175" w:rsidP="004D7175">
      <w:pPr>
        <w:snapToGrid w:val="0"/>
        <w:spacing w:line="400" w:lineRule="exact"/>
        <w:ind w:firstLineChars="200" w:firstLine="480"/>
        <w:rPr>
          <w:rFonts w:hint="eastAsia"/>
        </w:rPr>
      </w:pPr>
      <w:r w:rsidRPr="004D7175">
        <w:rPr>
          <w:rFonts w:hint="eastAsia"/>
        </w:rPr>
        <w:t>（一）货款结算</w:t>
      </w:r>
    </w:p>
    <w:p w14:paraId="7C3A58E0" w14:textId="77777777" w:rsidR="004D7175" w:rsidRPr="004D7175" w:rsidRDefault="004D7175" w:rsidP="004D7175">
      <w:pPr>
        <w:snapToGrid w:val="0"/>
        <w:spacing w:line="400" w:lineRule="exact"/>
        <w:ind w:firstLineChars="200" w:firstLine="480"/>
        <w:rPr>
          <w:rFonts w:hint="eastAsia"/>
        </w:rPr>
      </w:pPr>
      <w:r w:rsidRPr="004D7175">
        <w:rPr>
          <w:rFonts w:hint="eastAsia"/>
        </w:rPr>
        <w:t>结算货款=Σ（各分项货物成交单价×采购人实际需求的数量）-增值税税金扣除费用（若有）-违约金（若有）</w:t>
      </w:r>
    </w:p>
    <w:p w14:paraId="6570744C" w14:textId="77777777" w:rsidR="004D7175" w:rsidRPr="004D7175" w:rsidRDefault="004D7175" w:rsidP="004D7175">
      <w:pPr>
        <w:snapToGrid w:val="0"/>
        <w:spacing w:line="400" w:lineRule="exact"/>
        <w:ind w:firstLineChars="200" w:firstLine="480"/>
        <w:rPr>
          <w:rFonts w:hint="eastAsia"/>
        </w:rPr>
      </w:pPr>
      <w:r w:rsidRPr="004D7175">
        <w:rPr>
          <w:rFonts w:hint="eastAsia"/>
        </w:rPr>
        <w:t>增值税税金扣除费用计算说明：①增值税专用发票：本项目最高限价编制时增值税税率按3%计取，若成交供应商提供的增值税专用发票税率不足3%的，则按比例差额计算增值税税金扣除费用，供应商报价时须考虑此因素；</w:t>
      </w:r>
    </w:p>
    <w:p w14:paraId="262A693E" w14:textId="77777777" w:rsidR="004D7175" w:rsidRPr="004D7175" w:rsidRDefault="004D7175" w:rsidP="004D7175">
      <w:pPr>
        <w:snapToGrid w:val="0"/>
        <w:spacing w:line="400" w:lineRule="exact"/>
        <w:ind w:firstLineChars="200" w:firstLine="480"/>
        <w:rPr>
          <w:rFonts w:hint="eastAsia"/>
        </w:rPr>
      </w:pPr>
      <w:r w:rsidRPr="004D7175">
        <w:rPr>
          <w:rFonts w:hint="eastAsia"/>
        </w:rPr>
        <w:t>②普通发票：本项目最高限价编制时增值税税率按3%计取，若成交供应商后期提供的发票为普通发票，按货物总价款的3%计算增值税税金扣除费用，供应商报价时须考虑此因素。</w:t>
      </w:r>
    </w:p>
    <w:p w14:paraId="44143D00" w14:textId="77777777" w:rsidR="004D7175" w:rsidRPr="004D7175" w:rsidRDefault="004D7175" w:rsidP="004D7175">
      <w:pPr>
        <w:snapToGrid w:val="0"/>
        <w:spacing w:line="400" w:lineRule="exact"/>
        <w:ind w:firstLineChars="200" w:firstLine="480"/>
        <w:rPr>
          <w:rFonts w:hint="eastAsia"/>
        </w:rPr>
      </w:pPr>
      <w:r w:rsidRPr="004D7175">
        <w:rPr>
          <w:rFonts w:hint="eastAsia"/>
        </w:rPr>
        <w:t>（二）货款支付：采购人验收后支付至结算货款的100%。</w:t>
      </w:r>
    </w:p>
    <w:p w14:paraId="5774FBCB" w14:textId="77777777" w:rsidR="004D7175" w:rsidRPr="004D7175" w:rsidRDefault="004D7175" w:rsidP="004D7175">
      <w:pPr>
        <w:snapToGrid w:val="0"/>
        <w:spacing w:line="400" w:lineRule="exact"/>
        <w:ind w:firstLineChars="200" w:firstLine="480"/>
        <w:rPr>
          <w:rFonts w:hint="eastAsia"/>
        </w:rPr>
      </w:pPr>
      <w:r w:rsidRPr="004D7175">
        <w:rPr>
          <w:rFonts w:hint="eastAsia"/>
        </w:rPr>
        <w:t>四、附件、图纸及包装要求</w:t>
      </w:r>
    </w:p>
    <w:p w14:paraId="3DEC8FEF" w14:textId="77777777" w:rsidR="004D7175" w:rsidRPr="004D7175" w:rsidRDefault="004D7175" w:rsidP="004D7175">
      <w:pPr>
        <w:snapToGrid w:val="0"/>
        <w:spacing w:line="400" w:lineRule="exact"/>
        <w:ind w:firstLineChars="200" w:firstLine="480"/>
        <w:rPr>
          <w:rFonts w:hint="eastAsia"/>
        </w:rPr>
      </w:pPr>
      <w:r w:rsidRPr="004D7175">
        <w:rPr>
          <w:rFonts w:hint="eastAsia"/>
        </w:rPr>
        <w:t>所有设备按照制造商规定的产品包装和随机标准附件为准。</w:t>
      </w:r>
    </w:p>
    <w:p w14:paraId="375AA0F6" w14:textId="77777777" w:rsidR="004D7175" w:rsidRPr="004D7175" w:rsidRDefault="004D7175" w:rsidP="004D7175">
      <w:pPr>
        <w:snapToGrid w:val="0"/>
        <w:spacing w:line="400" w:lineRule="exact"/>
        <w:ind w:firstLineChars="200" w:firstLine="480"/>
        <w:rPr>
          <w:rFonts w:hint="eastAsia"/>
        </w:rPr>
      </w:pPr>
      <w:r w:rsidRPr="004D7175">
        <w:rPr>
          <w:rFonts w:hint="eastAsia"/>
        </w:rPr>
        <w:t>五、其他商务要求内容</w:t>
      </w:r>
    </w:p>
    <w:p w14:paraId="3C2439CB" w14:textId="2ADDCEBE" w:rsidR="00E400EA" w:rsidRPr="004D7175" w:rsidRDefault="004D7175" w:rsidP="004D7175">
      <w:pPr>
        <w:snapToGrid w:val="0"/>
        <w:spacing w:line="400" w:lineRule="exact"/>
        <w:ind w:firstLineChars="200" w:firstLine="480"/>
        <w:rPr>
          <w:rFonts w:asciiTheme="minorEastAsia" w:eastAsiaTheme="minorEastAsia" w:hAnsiTheme="minorEastAsia" w:cs="仿宋" w:hint="eastAsia"/>
          <w:color w:val="000000" w:themeColor="text1"/>
        </w:rPr>
      </w:pPr>
      <w:r w:rsidRPr="004D7175">
        <w:rPr>
          <w:rFonts w:hint="eastAsia"/>
        </w:rPr>
        <w:t>其他未尽事宜由供需双方在采购合同中详细约定。</w:t>
      </w:r>
    </w:p>
    <w:p w14:paraId="54C9FAE2" w14:textId="77777777" w:rsidR="00E400EA" w:rsidRDefault="004D7175">
      <w:pPr>
        <w:tabs>
          <w:tab w:val="left" w:pos="6300"/>
        </w:tabs>
        <w:snapToGrid w:val="0"/>
        <w:spacing w:line="500" w:lineRule="exact"/>
        <w:ind w:firstLineChars="200" w:firstLine="480"/>
        <w:rPr>
          <w:rFonts w:hint="eastAsia"/>
          <w:color w:val="000000" w:themeColor="text1"/>
        </w:rPr>
      </w:pPr>
      <w:r>
        <w:rPr>
          <w:rFonts w:hint="eastAsia"/>
          <w:color w:val="000000" w:themeColor="text1"/>
        </w:rPr>
        <w:t>我方对以上承诺负全部法律责任。</w:t>
      </w:r>
    </w:p>
    <w:p w14:paraId="63AA9DA5" w14:textId="77777777" w:rsidR="00E400EA" w:rsidRDefault="004D7175">
      <w:pPr>
        <w:tabs>
          <w:tab w:val="left" w:pos="6300"/>
        </w:tabs>
        <w:snapToGrid w:val="0"/>
        <w:spacing w:line="500" w:lineRule="exact"/>
        <w:ind w:firstLineChars="200" w:firstLine="480"/>
        <w:rPr>
          <w:rFonts w:hint="eastAsia"/>
          <w:color w:val="000000" w:themeColor="text1"/>
        </w:rPr>
      </w:pPr>
      <w:r>
        <w:rPr>
          <w:rFonts w:hint="eastAsia"/>
          <w:color w:val="000000" w:themeColor="text1"/>
        </w:rPr>
        <w:t>特此承诺。</w:t>
      </w:r>
    </w:p>
    <w:p w14:paraId="236EB236" w14:textId="77777777" w:rsidR="00E400EA" w:rsidRDefault="004D7175">
      <w:pPr>
        <w:tabs>
          <w:tab w:val="left" w:pos="6300"/>
        </w:tabs>
        <w:snapToGrid w:val="0"/>
        <w:spacing w:line="500" w:lineRule="exact"/>
        <w:ind w:firstLineChars="200" w:firstLine="480"/>
        <w:jc w:val="right"/>
        <w:rPr>
          <w:rFonts w:hint="eastAsia"/>
          <w:color w:val="000000" w:themeColor="text1"/>
        </w:rPr>
      </w:pPr>
      <w:r>
        <w:rPr>
          <w:rFonts w:hint="eastAsia"/>
          <w:color w:val="000000" w:themeColor="text1"/>
        </w:rPr>
        <w:t>（供应商公章）</w:t>
      </w:r>
    </w:p>
    <w:p w14:paraId="68B79157" w14:textId="77777777" w:rsidR="00E400EA" w:rsidRDefault="004D7175">
      <w:pPr>
        <w:tabs>
          <w:tab w:val="left" w:pos="6300"/>
        </w:tabs>
        <w:snapToGrid w:val="0"/>
        <w:spacing w:line="480" w:lineRule="exact"/>
        <w:ind w:firstLineChars="200" w:firstLine="480"/>
        <w:jc w:val="right"/>
        <w:rPr>
          <w:rFonts w:asciiTheme="minorEastAsia" w:hAnsiTheme="minorEastAsia" w:hint="eastAsia"/>
          <w:color w:val="000000" w:themeColor="text1"/>
        </w:rPr>
      </w:pPr>
      <w:r>
        <w:rPr>
          <w:rFonts w:hint="eastAsia"/>
          <w:color w:val="000000" w:themeColor="text1"/>
        </w:rPr>
        <w:t>年   月   日</w:t>
      </w:r>
    </w:p>
    <w:p w14:paraId="654F9AA2" w14:textId="77777777" w:rsidR="00E400EA" w:rsidRDefault="00E400EA">
      <w:pPr>
        <w:tabs>
          <w:tab w:val="left" w:pos="6300"/>
        </w:tabs>
        <w:snapToGrid w:val="0"/>
        <w:spacing w:line="480" w:lineRule="exact"/>
        <w:ind w:firstLineChars="200" w:firstLine="480"/>
        <w:rPr>
          <w:rFonts w:asciiTheme="minorEastAsia" w:hAnsiTheme="minorEastAsia" w:hint="eastAsia"/>
          <w:color w:val="000000" w:themeColor="text1"/>
        </w:rPr>
      </w:pPr>
    </w:p>
    <w:p w14:paraId="39EC2580" w14:textId="77777777" w:rsidR="00E400EA" w:rsidRDefault="00E400EA">
      <w:pPr>
        <w:tabs>
          <w:tab w:val="left" w:pos="6300"/>
        </w:tabs>
        <w:snapToGrid w:val="0"/>
        <w:spacing w:line="480" w:lineRule="exact"/>
        <w:ind w:firstLineChars="200" w:firstLine="480"/>
        <w:rPr>
          <w:rFonts w:asciiTheme="minorEastAsia" w:hAnsiTheme="minorEastAsia" w:hint="eastAsia"/>
          <w:color w:val="000000" w:themeColor="text1"/>
        </w:rPr>
      </w:pPr>
    </w:p>
    <w:p w14:paraId="2BE7F1D2" w14:textId="77777777" w:rsidR="00E400EA" w:rsidRDefault="00E400EA">
      <w:pPr>
        <w:rPr>
          <w:rFonts w:asciiTheme="minorEastAsia" w:hAnsiTheme="minorEastAsia" w:hint="eastAsia"/>
          <w:color w:val="000000" w:themeColor="text1"/>
        </w:rPr>
      </w:pPr>
    </w:p>
    <w:p w14:paraId="125E124D" w14:textId="77777777" w:rsidR="00E400EA" w:rsidRDefault="00E400EA">
      <w:pPr>
        <w:rPr>
          <w:rFonts w:asciiTheme="minorEastAsia" w:hAnsiTheme="minorEastAsia" w:hint="eastAsia"/>
          <w:color w:val="000000" w:themeColor="text1"/>
        </w:rPr>
      </w:pPr>
    </w:p>
    <w:p w14:paraId="5CE62CFF" w14:textId="77777777" w:rsidR="00E400EA" w:rsidRDefault="00E400EA">
      <w:pPr>
        <w:rPr>
          <w:rFonts w:asciiTheme="minorEastAsia" w:hAnsiTheme="minorEastAsia" w:hint="eastAsia"/>
          <w:color w:val="000000" w:themeColor="text1"/>
        </w:rPr>
      </w:pPr>
    </w:p>
    <w:p w14:paraId="0559086F" w14:textId="77777777" w:rsidR="00E400EA" w:rsidRDefault="004D7175">
      <w:pPr>
        <w:pStyle w:val="2"/>
        <w:pageBreakBefore/>
        <w:spacing w:line="400" w:lineRule="exact"/>
        <w:ind w:firstLineChars="200" w:firstLine="480"/>
        <w:rPr>
          <w:rFonts w:asciiTheme="minorEastAsia" w:hAnsiTheme="minorEastAsia" w:hint="eastAsia"/>
          <w:color w:val="000000" w:themeColor="text1"/>
        </w:rPr>
      </w:pPr>
      <w:bookmarkStart w:id="271" w:name="_Toc196642870"/>
      <w:bookmarkStart w:id="272" w:name="_Toc2082"/>
      <w:bookmarkStart w:id="273" w:name="_Toc21793"/>
      <w:bookmarkStart w:id="274" w:name="_Toc65660382"/>
      <w:bookmarkStart w:id="275" w:name="_Toc20162"/>
      <w:bookmarkStart w:id="276" w:name="_Toc13350"/>
      <w:r>
        <w:rPr>
          <w:rFonts w:asciiTheme="minorEastAsia" w:hAnsiTheme="minorEastAsia" w:hint="eastAsia"/>
          <w:color w:val="000000" w:themeColor="text1"/>
        </w:rPr>
        <w:lastRenderedPageBreak/>
        <w:t>四、</w:t>
      </w:r>
      <w:bookmarkEnd w:id="268"/>
      <w:bookmarkEnd w:id="269"/>
      <w:bookmarkEnd w:id="270"/>
      <w:r>
        <w:rPr>
          <w:rFonts w:asciiTheme="minorEastAsia" w:hAnsiTheme="minorEastAsia" w:hint="eastAsia"/>
          <w:color w:val="000000" w:themeColor="text1"/>
        </w:rPr>
        <w:t>资格条件及其他</w:t>
      </w:r>
      <w:bookmarkStart w:id="277" w:name="_Toc313888363"/>
      <w:bookmarkStart w:id="278" w:name="_Toc313008359"/>
      <w:bookmarkStart w:id="279" w:name="_Toc342913422"/>
      <w:bookmarkEnd w:id="271"/>
      <w:bookmarkEnd w:id="272"/>
      <w:bookmarkEnd w:id="273"/>
      <w:bookmarkEnd w:id="274"/>
      <w:bookmarkEnd w:id="275"/>
      <w:bookmarkEnd w:id="276"/>
    </w:p>
    <w:p w14:paraId="43A53CFA"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（一）法人营业执照（副本）或事业单位法人证书（副本）或个体工商户营业执照或社会团体法人登记证书复印件</w:t>
      </w:r>
    </w:p>
    <w:p w14:paraId="35211491" w14:textId="77777777" w:rsidR="00E400EA" w:rsidRDefault="00E400EA">
      <w:pPr>
        <w:tabs>
          <w:tab w:val="left" w:pos="6300"/>
        </w:tabs>
        <w:snapToGrid w:val="0"/>
        <w:spacing w:line="500" w:lineRule="exact"/>
        <w:ind w:firstLine="570"/>
        <w:rPr>
          <w:rFonts w:asciiTheme="minorEastAsia" w:hAnsiTheme="minorEastAsia" w:hint="eastAsia"/>
          <w:color w:val="000000" w:themeColor="text1"/>
        </w:rPr>
      </w:pPr>
    </w:p>
    <w:p w14:paraId="511EDF08" w14:textId="77777777" w:rsidR="00E400EA" w:rsidRDefault="00E400EA">
      <w:pPr>
        <w:tabs>
          <w:tab w:val="left" w:pos="6300"/>
        </w:tabs>
        <w:snapToGrid w:val="0"/>
        <w:spacing w:line="500" w:lineRule="exact"/>
        <w:ind w:firstLine="570"/>
        <w:rPr>
          <w:rFonts w:asciiTheme="minorEastAsia" w:hAnsiTheme="minorEastAsia" w:hint="eastAsia"/>
          <w:color w:val="000000" w:themeColor="text1"/>
        </w:rPr>
      </w:pPr>
    </w:p>
    <w:p w14:paraId="285F2660" w14:textId="77777777" w:rsidR="00E400EA" w:rsidRDefault="00E400EA">
      <w:pPr>
        <w:tabs>
          <w:tab w:val="left" w:pos="6300"/>
        </w:tabs>
        <w:snapToGrid w:val="0"/>
        <w:spacing w:line="500" w:lineRule="exact"/>
        <w:ind w:firstLine="570"/>
        <w:rPr>
          <w:rFonts w:asciiTheme="minorEastAsia" w:hAnsiTheme="minorEastAsia" w:hint="eastAsia"/>
          <w:color w:val="000000" w:themeColor="text1"/>
        </w:rPr>
      </w:pPr>
    </w:p>
    <w:p w14:paraId="654FFD00" w14:textId="77777777" w:rsidR="00E400EA" w:rsidRDefault="00E400EA">
      <w:pPr>
        <w:tabs>
          <w:tab w:val="left" w:pos="6300"/>
        </w:tabs>
        <w:snapToGrid w:val="0"/>
        <w:spacing w:line="500" w:lineRule="exact"/>
        <w:ind w:firstLine="570"/>
        <w:rPr>
          <w:rFonts w:asciiTheme="minorEastAsia" w:hAnsiTheme="minorEastAsia" w:hint="eastAsia"/>
          <w:color w:val="000000" w:themeColor="text1"/>
        </w:rPr>
      </w:pPr>
    </w:p>
    <w:p w14:paraId="48A9D7D2" w14:textId="77777777" w:rsidR="00E400EA" w:rsidRDefault="00E400EA">
      <w:pPr>
        <w:tabs>
          <w:tab w:val="left" w:pos="6300"/>
        </w:tabs>
        <w:snapToGrid w:val="0"/>
        <w:spacing w:line="500" w:lineRule="exact"/>
        <w:ind w:firstLine="570"/>
        <w:rPr>
          <w:rFonts w:asciiTheme="minorEastAsia" w:hAnsiTheme="minorEastAsia" w:hint="eastAsia"/>
          <w:color w:val="000000" w:themeColor="text1"/>
        </w:rPr>
      </w:pPr>
    </w:p>
    <w:p w14:paraId="36C95F91"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color w:val="000000" w:themeColor="text1"/>
        </w:rPr>
        <w:br w:type="page"/>
      </w:r>
      <w:r>
        <w:rPr>
          <w:rFonts w:asciiTheme="minorEastAsia" w:hAnsiTheme="minorEastAsia" w:hint="eastAsia"/>
          <w:color w:val="000000" w:themeColor="text1"/>
        </w:rPr>
        <w:lastRenderedPageBreak/>
        <w:t>（二）法定代表人身份证明书（格式）</w:t>
      </w:r>
    </w:p>
    <w:p w14:paraId="66641411" w14:textId="77777777" w:rsidR="00E400EA" w:rsidRDefault="00E400EA">
      <w:pPr>
        <w:tabs>
          <w:tab w:val="left" w:pos="6300"/>
        </w:tabs>
        <w:snapToGrid w:val="0"/>
        <w:spacing w:line="500" w:lineRule="exact"/>
        <w:ind w:firstLine="570"/>
        <w:rPr>
          <w:rFonts w:asciiTheme="minorEastAsia" w:hAnsiTheme="minorEastAsia" w:hint="eastAsia"/>
          <w:color w:val="000000" w:themeColor="text1"/>
        </w:rPr>
      </w:pPr>
    </w:p>
    <w:p w14:paraId="2862BA93" w14:textId="77777777" w:rsidR="00E400EA" w:rsidRDefault="004D7175">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询价项目名称：</w:t>
      </w:r>
      <w:r>
        <w:rPr>
          <w:rFonts w:asciiTheme="minorEastAsia" w:hAnsiTheme="minorEastAsia" w:hint="eastAsia"/>
          <w:color w:val="000000" w:themeColor="text1"/>
          <w:u w:val="single"/>
        </w:rPr>
        <w:t xml:space="preserve">                                                </w:t>
      </w:r>
    </w:p>
    <w:p w14:paraId="6E9C708B" w14:textId="77777777" w:rsidR="00E400EA" w:rsidRDefault="00E400EA">
      <w:pPr>
        <w:tabs>
          <w:tab w:val="left" w:pos="6300"/>
        </w:tabs>
        <w:snapToGrid w:val="0"/>
        <w:spacing w:line="500" w:lineRule="exact"/>
        <w:ind w:firstLine="570"/>
        <w:rPr>
          <w:rFonts w:asciiTheme="minorEastAsia" w:hAnsiTheme="minorEastAsia" w:hint="eastAsia"/>
          <w:color w:val="000000" w:themeColor="text1"/>
        </w:rPr>
      </w:pPr>
    </w:p>
    <w:p w14:paraId="029667DB" w14:textId="77777777" w:rsidR="00E400EA" w:rsidRDefault="004D7175">
      <w:pPr>
        <w:tabs>
          <w:tab w:val="left" w:pos="6300"/>
        </w:tabs>
        <w:snapToGrid w:val="0"/>
        <w:spacing w:line="500" w:lineRule="exact"/>
        <w:rPr>
          <w:rFonts w:asciiTheme="minorEastAsia" w:hAnsiTheme="minorEastAsia" w:hint="eastAsia"/>
          <w:color w:val="000000" w:themeColor="text1"/>
        </w:rPr>
      </w:pPr>
      <w:r>
        <w:rPr>
          <w:rFonts w:asciiTheme="minorEastAsia" w:hAnsiTheme="minorEastAsia" w:hint="eastAsia"/>
          <w:color w:val="000000" w:themeColor="text1"/>
        </w:rPr>
        <w:t>致：</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（采购代理机构名称）：</w:t>
      </w:r>
    </w:p>
    <w:p w14:paraId="5F1AEAA3" w14:textId="77777777" w:rsidR="00E400EA" w:rsidRDefault="004D7175">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（法定代表人姓名）在</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（供应商名称）任</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（职务名称）职务，是（供应商名称）</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的法定代表人。</w:t>
      </w:r>
    </w:p>
    <w:p w14:paraId="26A86442" w14:textId="77777777" w:rsidR="00E400EA" w:rsidRDefault="00E400EA">
      <w:pPr>
        <w:tabs>
          <w:tab w:val="left" w:pos="6300"/>
        </w:tabs>
        <w:snapToGrid w:val="0"/>
        <w:spacing w:line="500" w:lineRule="exact"/>
        <w:ind w:firstLine="570"/>
        <w:rPr>
          <w:rFonts w:asciiTheme="minorEastAsia" w:hAnsiTheme="minorEastAsia" w:hint="eastAsia"/>
          <w:color w:val="000000" w:themeColor="text1"/>
        </w:rPr>
      </w:pPr>
    </w:p>
    <w:p w14:paraId="251AF7D1" w14:textId="77777777" w:rsidR="00E400EA" w:rsidRDefault="004D7175">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特此证明。</w:t>
      </w:r>
    </w:p>
    <w:p w14:paraId="16A1DD7A" w14:textId="77777777" w:rsidR="00E400EA" w:rsidRDefault="00E400EA">
      <w:pPr>
        <w:tabs>
          <w:tab w:val="left" w:pos="6300"/>
        </w:tabs>
        <w:snapToGrid w:val="0"/>
        <w:spacing w:line="500" w:lineRule="exact"/>
        <w:ind w:firstLine="570"/>
        <w:rPr>
          <w:rFonts w:asciiTheme="minorEastAsia" w:hAnsiTheme="minorEastAsia" w:hint="eastAsia"/>
          <w:color w:val="000000" w:themeColor="text1"/>
        </w:rPr>
      </w:pPr>
    </w:p>
    <w:p w14:paraId="5ABA4EE9" w14:textId="77777777" w:rsidR="00E400EA" w:rsidRDefault="00E400EA">
      <w:pPr>
        <w:tabs>
          <w:tab w:val="left" w:pos="6300"/>
        </w:tabs>
        <w:snapToGrid w:val="0"/>
        <w:spacing w:line="500" w:lineRule="exact"/>
        <w:ind w:firstLine="570"/>
        <w:rPr>
          <w:rFonts w:asciiTheme="minorEastAsia" w:hAnsiTheme="minorEastAsia" w:hint="eastAsia"/>
          <w:color w:val="000000" w:themeColor="text1"/>
        </w:rPr>
      </w:pPr>
    </w:p>
    <w:p w14:paraId="38722653" w14:textId="77777777" w:rsidR="00E400EA" w:rsidRDefault="00E400EA">
      <w:pPr>
        <w:tabs>
          <w:tab w:val="left" w:pos="6300"/>
        </w:tabs>
        <w:snapToGrid w:val="0"/>
        <w:spacing w:line="500" w:lineRule="exact"/>
        <w:ind w:firstLine="570"/>
        <w:rPr>
          <w:rFonts w:asciiTheme="minorEastAsia" w:hAnsiTheme="minorEastAsia" w:hint="eastAsia"/>
          <w:color w:val="000000" w:themeColor="text1"/>
        </w:rPr>
      </w:pPr>
    </w:p>
    <w:p w14:paraId="0E35044A" w14:textId="77777777" w:rsidR="00E400EA" w:rsidRDefault="004D7175">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 xml:space="preserve">                                             （供应商公章）</w:t>
      </w:r>
    </w:p>
    <w:p w14:paraId="22F23EF6" w14:textId="77777777" w:rsidR="00E400EA" w:rsidRDefault="00E400EA">
      <w:pPr>
        <w:tabs>
          <w:tab w:val="left" w:pos="6300"/>
        </w:tabs>
        <w:snapToGrid w:val="0"/>
        <w:spacing w:line="500" w:lineRule="exact"/>
        <w:ind w:firstLine="570"/>
        <w:rPr>
          <w:rFonts w:asciiTheme="minorEastAsia" w:hAnsiTheme="minorEastAsia" w:hint="eastAsia"/>
          <w:color w:val="000000" w:themeColor="text1"/>
        </w:rPr>
      </w:pPr>
    </w:p>
    <w:p w14:paraId="4266200F" w14:textId="77777777" w:rsidR="00E400EA" w:rsidRDefault="004D7175">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 xml:space="preserve">                                             年   月   日</w:t>
      </w:r>
    </w:p>
    <w:p w14:paraId="62E8BE3B" w14:textId="77777777" w:rsidR="00E400EA" w:rsidRDefault="00E400EA">
      <w:pPr>
        <w:tabs>
          <w:tab w:val="left" w:pos="6300"/>
        </w:tabs>
        <w:snapToGrid w:val="0"/>
        <w:spacing w:line="500" w:lineRule="exact"/>
        <w:ind w:firstLine="570"/>
        <w:rPr>
          <w:rFonts w:asciiTheme="minorEastAsia" w:hAnsiTheme="minorEastAsia" w:hint="eastAsia"/>
          <w:color w:val="000000" w:themeColor="text1"/>
        </w:rPr>
      </w:pPr>
    </w:p>
    <w:p w14:paraId="15D6D506" w14:textId="77777777" w:rsidR="00E400EA" w:rsidRDefault="00E400EA">
      <w:pPr>
        <w:tabs>
          <w:tab w:val="left" w:pos="6300"/>
        </w:tabs>
        <w:snapToGrid w:val="0"/>
        <w:spacing w:line="500" w:lineRule="exact"/>
        <w:ind w:firstLine="570"/>
        <w:rPr>
          <w:rFonts w:asciiTheme="minorEastAsia" w:hAnsiTheme="minorEastAsia" w:hint="eastAsia"/>
          <w:color w:val="000000" w:themeColor="text1"/>
        </w:rPr>
      </w:pPr>
    </w:p>
    <w:p w14:paraId="6DB6F6C2" w14:textId="77777777" w:rsidR="00E400EA" w:rsidRDefault="004D7175">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法定代表人电话：XXXXXXX      电子邮箱：XXXXXX@XXXXX（若授权他人办理并签署响应文件的可不填写）</w:t>
      </w:r>
    </w:p>
    <w:p w14:paraId="1F25576E" w14:textId="77777777" w:rsidR="00E400EA" w:rsidRDefault="004D7175">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（附：法定代表人身份证正反面复印件）</w:t>
      </w:r>
    </w:p>
    <w:p w14:paraId="7697E09D" w14:textId="77777777" w:rsidR="00E400EA" w:rsidRDefault="00E400EA">
      <w:pPr>
        <w:tabs>
          <w:tab w:val="left" w:pos="6300"/>
        </w:tabs>
        <w:snapToGrid w:val="0"/>
        <w:spacing w:line="500" w:lineRule="exact"/>
        <w:ind w:firstLine="570"/>
        <w:rPr>
          <w:rFonts w:asciiTheme="minorEastAsia" w:hAnsiTheme="minorEastAsia" w:hint="eastAsia"/>
          <w:color w:val="000000" w:themeColor="text1"/>
        </w:rPr>
      </w:pPr>
    </w:p>
    <w:p w14:paraId="3B90D614" w14:textId="77777777" w:rsidR="00E400EA" w:rsidRDefault="00E400EA">
      <w:pPr>
        <w:tabs>
          <w:tab w:val="left" w:pos="6300"/>
        </w:tabs>
        <w:snapToGrid w:val="0"/>
        <w:spacing w:line="500" w:lineRule="exact"/>
        <w:ind w:firstLine="570"/>
        <w:rPr>
          <w:rFonts w:asciiTheme="minorEastAsia" w:hAnsiTheme="minorEastAsia" w:hint="eastAsia"/>
          <w:color w:val="000000" w:themeColor="text1"/>
        </w:rPr>
      </w:pPr>
    </w:p>
    <w:p w14:paraId="3E719E99" w14:textId="77777777" w:rsidR="00E400EA" w:rsidRDefault="00E400EA">
      <w:pPr>
        <w:tabs>
          <w:tab w:val="left" w:pos="6300"/>
        </w:tabs>
        <w:snapToGrid w:val="0"/>
        <w:spacing w:line="500" w:lineRule="exact"/>
        <w:ind w:firstLine="570"/>
        <w:rPr>
          <w:rFonts w:asciiTheme="minorEastAsia" w:hAnsiTheme="minorEastAsia" w:hint="eastAsia"/>
          <w:color w:val="000000" w:themeColor="text1"/>
        </w:rPr>
      </w:pPr>
    </w:p>
    <w:p w14:paraId="27DE2B8D" w14:textId="77777777" w:rsidR="00E400EA" w:rsidRDefault="00E400EA">
      <w:pPr>
        <w:tabs>
          <w:tab w:val="left" w:pos="6300"/>
        </w:tabs>
        <w:snapToGrid w:val="0"/>
        <w:spacing w:line="500" w:lineRule="exact"/>
        <w:ind w:firstLine="570"/>
        <w:rPr>
          <w:rFonts w:asciiTheme="minorEastAsia" w:hAnsiTheme="minorEastAsia" w:hint="eastAsia"/>
          <w:color w:val="000000" w:themeColor="text1"/>
        </w:rPr>
      </w:pPr>
    </w:p>
    <w:p w14:paraId="11397D24" w14:textId="77777777" w:rsidR="00E400EA" w:rsidRDefault="00E400EA">
      <w:pPr>
        <w:tabs>
          <w:tab w:val="left" w:pos="6300"/>
        </w:tabs>
        <w:snapToGrid w:val="0"/>
        <w:spacing w:line="500" w:lineRule="exact"/>
        <w:ind w:firstLine="570"/>
        <w:rPr>
          <w:rFonts w:asciiTheme="minorEastAsia" w:hAnsiTheme="minorEastAsia" w:hint="eastAsia"/>
          <w:color w:val="000000" w:themeColor="text1"/>
        </w:rPr>
      </w:pPr>
    </w:p>
    <w:p w14:paraId="65829B67" w14:textId="77777777" w:rsidR="00E400EA" w:rsidRDefault="00E400EA">
      <w:pPr>
        <w:tabs>
          <w:tab w:val="left" w:pos="6300"/>
        </w:tabs>
        <w:snapToGrid w:val="0"/>
        <w:spacing w:line="500" w:lineRule="exact"/>
        <w:ind w:firstLine="570"/>
        <w:rPr>
          <w:rFonts w:asciiTheme="minorEastAsia" w:hAnsiTheme="minorEastAsia" w:hint="eastAsia"/>
          <w:color w:val="000000" w:themeColor="text1"/>
        </w:rPr>
      </w:pPr>
    </w:p>
    <w:p w14:paraId="5E90A9A4" w14:textId="77777777" w:rsidR="00E400EA" w:rsidRDefault="00E400EA">
      <w:pPr>
        <w:tabs>
          <w:tab w:val="left" w:pos="6300"/>
        </w:tabs>
        <w:snapToGrid w:val="0"/>
        <w:spacing w:line="500" w:lineRule="exact"/>
        <w:ind w:firstLine="570"/>
        <w:rPr>
          <w:rFonts w:asciiTheme="minorEastAsia" w:hAnsiTheme="minorEastAsia" w:hint="eastAsia"/>
          <w:color w:val="000000" w:themeColor="text1"/>
        </w:rPr>
      </w:pPr>
    </w:p>
    <w:p w14:paraId="6EC8CFA4" w14:textId="77777777" w:rsidR="00E400EA" w:rsidRDefault="00E400EA">
      <w:pPr>
        <w:spacing w:line="400" w:lineRule="exact"/>
        <w:rPr>
          <w:rFonts w:asciiTheme="minorEastAsia" w:hAnsiTheme="minorEastAsia" w:hint="eastAsia"/>
          <w:color w:val="000000" w:themeColor="text1"/>
        </w:rPr>
      </w:pPr>
    </w:p>
    <w:p w14:paraId="28D2C954" w14:textId="77777777" w:rsidR="00E400EA" w:rsidRDefault="004D7175">
      <w:pPr>
        <w:spacing w:line="400" w:lineRule="exact"/>
        <w:rPr>
          <w:rFonts w:asciiTheme="minorEastAsia" w:hAnsiTheme="minorEastAsia" w:hint="eastAsia"/>
          <w:color w:val="000000" w:themeColor="text1"/>
        </w:rPr>
      </w:pPr>
      <w:r>
        <w:rPr>
          <w:rFonts w:asciiTheme="minorEastAsia" w:hAnsiTheme="minorEastAsia" w:hint="eastAsia"/>
          <w:color w:val="000000" w:themeColor="text1"/>
        </w:rPr>
        <w:lastRenderedPageBreak/>
        <w:t>（三）法定代表人授权委托书（格式）</w:t>
      </w:r>
    </w:p>
    <w:p w14:paraId="39827402" w14:textId="77777777" w:rsidR="00E400EA" w:rsidRDefault="004D7175">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 xml:space="preserve">    </w:t>
      </w:r>
    </w:p>
    <w:p w14:paraId="5CA9380F" w14:textId="77777777" w:rsidR="00E400EA" w:rsidRDefault="004D7175">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szCs w:val="28"/>
        </w:rPr>
        <w:t>询价项目名称</w:t>
      </w:r>
      <w:r>
        <w:rPr>
          <w:rFonts w:asciiTheme="minorEastAsia" w:hAnsiTheme="minorEastAsia" w:hint="eastAsia"/>
          <w:color w:val="000000" w:themeColor="text1"/>
        </w:rPr>
        <w:t>：</w:t>
      </w:r>
      <w:r>
        <w:rPr>
          <w:rFonts w:asciiTheme="minorEastAsia" w:hAnsiTheme="minorEastAsia" w:hint="eastAsia"/>
          <w:color w:val="000000" w:themeColor="text1"/>
          <w:u w:val="single"/>
        </w:rPr>
        <w:t xml:space="preserve">                                                </w:t>
      </w:r>
    </w:p>
    <w:p w14:paraId="62D86E4A" w14:textId="77777777" w:rsidR="00E400EA" w:rsidRDefault="00E400EA">
      <w:pPr>
        <w:tabs>
          <w:tab w:val="left" w:pos="6300"/>
        </w:tabs>
        <w:snapToGrid w:val="0"/>
        <w:spacing w:line="500" w:lineRule="exact"/>
        <w:ind w:firstLine="570"/>
        <w:rPr>
          <w:rFonts w:asciiTheme="minorEastAsia" w:hAnsiTheme="minorEastAsia" w:hint="eastAsia"/>
          <w:color w:val="000000" w:themeColor="text1"/>
        </w:rPr>
      </w:pPr>
    </w:p>
    <w:p w14:paraId="240BFABB" w14:textId="77777777" w:rsidR="00E400EA" w:rsidRDefault="004D7175">
      <w:pPr>
        <w:tabs>
          <w:tab w:val="left" w:pos="6300"/>
        </w:tabs>
        <w:snapToGrid w:val="0"/>
        <w:spacing w:line="500" w:lineRule="exact"/>
        <w:rPr>
          <w:rFonts w:asciiTheme="minorEastAsia" w:hAnsiTheme="minorEastAsia" w:hint="eastAsia"/>
          <w:color w:val="000000" w:themeColor="text1"/>
        </w:rPr>
      </w:pPr>
      <w:r>
        <w:rPr>
          <w:rFonts w:asciiTheme="minorEastAsia" w:hAnsiTheme="minorEastAsia" w:hint="eastAsia"/>
          <w:color w:val="000000" w:themeColor="text1"/>
        </w:rPr>
        <w:t>致：</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（采购代理机构名称）：</w:t>
      </w:r>
    </w:p>
    <w:p w14:paraId="7A9E9658" w14:textId="77777777" w:rsidR="00E400EA" w:rsidRDefault="004D7175">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（供应商法定代表人名称）是</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（供应商名称）的法定代表人，特授权</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（被授权人姓名及身份证代码）代表我单位全权办理上述项目的报价、签约等具体工作，并签署全部有关文件、协议及合同。</w:t>
      </w:r>
    </w:p>
    <w:p w14:paraId="30FAB9F0" w14:textId="77777777" w:rsidR="00E400EA" w:rsidRDefault="004D7175">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我单位对被授权人的</w:t>
      </w:r>
      <w:r>
        <w:rPr>
          <w:rFonts w:asciiTheme="minorEastAsia" w:hAnsiTheme="minorEastAsia" w:hint="eastAsia"/>
          <w:color w:val="000000" w:themeColor="text1"/>
          <w:szCs w:val="28"/>
        </w:rPr>
        <w:t>签署</w:t>
      </w:r>
      <w:r>
        <w:rPr>
          <w:rFonts w:asciiTheme="minorEastAsia" w:hAnsiTheme="minorEastAsia" w:hint="eastAsia"/>
          <w:color w:val="000000" w:themeColor="text1"/>
        </w:rPr>
        <w:t>负全部责任。</w:t>
      </w:r>
    </w:p>
    <w:p w14:paraId="1DBBEB5B" w14:textId="77777777" w:rsidR="00E400EA" w:rsidRDefault="004D7175">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在撤销授权的书面通知以前，本授权书一直有效。被授权人在授权书有效期内签署的所有文件不因授权的撤销而失效。</w:t>
      </w:r>
    </w:p>
    <w:p w14:paraId="4D40BA41" w14:textId="77777777" w:rsidR="00E400EA" w:rsidRDefault="004D7175">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被授权人：                                 供应商法定代表人：</w:t>
      </w:r>
    </w:p>
    <w:p w14:paraId="4736324B" w14:textId="77777777" w:rsidR="00E400EA" w:rsidRDefault="004D7175">
      <w:pPr>
        <w:tabs>
          <w:tab w:val="left" w:pos="6300"/>
        </w:tabs>
        <w:snapToGrid w:val="0"/>
        <w:spacing w:line="500" w:lineRule="exact"/>
        <w:ind w:firstLine="570"/>
        <w:rPr>
          <w:rFonts w:asciiTheme="minorEastAsia" w:hAnsiTheme="minorEastAsia" w:hint="eastAsia"/>
          <w:color w:val="000000" w:themeColor="text1"/>
          <w:szCs w:val="28"/>
        </w:rPr>
      </w:pPr>
      <w:r>
        <w:rPr>
          <w:rFonts w:asciiTheme="minorEastAsia" w:hAnsiTheme="minorEastAsia" w:hint="eastAsia"/>
          <w:color w:val="000000" w:themeColor="text1"/>
          <w:szCs w:val="28"/>
        </w:rPr>
        <w:t>（签署或盖章）                                （签署或盖章）</w:t>
      </w:r>
    </w:p>
    <w:p w14:paraId="0534498E" w14:textId="77777777" w:rsidR="00E400EA" w:rsidRDefault="00E400EA">
      <w:pPr>
        <w:tabs>
          <w:tab w:val="left" w:pos="6300"/>
        </w:tabs>
        <w:snapToGrid w:val="0"/>
        <w:spacing w:line="500" w:lineRule="exact"/>
        <w:rPr>
          <w:rFonts w:asciiTheme="minorEastAsia" w:hAnsiTheme="minorEastAsia" w:hint="eastAsia"/>
          <w:color w:val="000000" w:themeColor="text1"/>
        </w:rPr>
      </w:pPr>
    </w:p>
    <w:p w14:paraId="41F68C0D" w14:textId="77777777" w:rsidR="00E400EA" w:rsidRDefault="004D7175">
      <w:pPr>
        <w:tabs>
          <w:tab w:val="left" w:pos="6300"/>
        </w:tabs>
        <w:snapToGrid w:val="0"/>
        <w:spacing w:line="500" w:lineRule="exact"/>
        <w:ind w:firstLine="570"/>
        <w:rPr>
          <w:rFonts w:asciiTheme="minorEastAsia" w:hAnsiTheme="minorEastAsia" w:hint="eastAsia"/>
          <w:color w:val="000000" w:themeColor="text1"/>
        </w:rPr>
      </w:pPr>
      <w:r>
        <w:rPr>
          <w:rFonts w:asciiTheme="minorEastAsia" w:hAnsiTheme="minorEastAsia" w:hint="eastAsia"/>
          <w:color w:val="000000" w:themeColor="text1"/>
        </w:rPr>
        <w:t xml:space="preserve">（附：被授权人身份证正反面复印件）                                 </w:t>
      </w:r>
    </w:p>
    <w:p w14:paraId="2A67A2CB" w14:textId="77777777" w:rsidR="00E400EA" w:rsidRDefault="004D7175">
      <w:pPr>
        <w:tabs>
          <w:tab w:val="left" w:pos="6300"/>
        </w:tabs>
        <w:snapToGrid w:val="0"/>
        <w:spacing w:line="500" w:lineRule="exact"/>
        <w:ind w:right="480" w:firstLine="570"/>
        <w:jc w:val="center"/>
        <w:rPr>
          <w:rFonts w:asciiTheme="minorEastAsia" w:hAnsiTheme="minorEastAsia" w:hint="eastAsia"/>
          <w:color w:val="000000" w:themeColor="text1"/>
        </w:rPr>
      </w:pPr>
      <w:r>
        <w:rPr>
          <w:rFonts w:asciiTheme="minorEastAsia" w:hAnsiTheme="minorEastAsia" w:hint="eastAsia"/>
          <w:color w:val="000000" w:themeColor="text1"/>
        </w:rPr>
        <w:t xml:space="preserve">                                         （供应商公章）</w:t>
      </w:r>
    </w:p>
    <w:p w14:paraId="64DD17F1" w14:textId="77777777" w:rsidR="00E400EA" w:rsidRDefault="004D7175">
      <w:pPr>
        <w:tabs>
          <w:tab w:val="left" w:pos="6300"/>
        </w:tabs>
        <w:snapToGrid w:val="0"/>
        <w:spacing w:line="500" w:lineRule="exact"/>
        <w:ind w:right="480" w:firstLine="570"/>
        <w:jc w:val="right"/>
        <w:rPr>
          <w:rFonts w:asciiTheme="minorEastAsia" w:hAnsiTheme="minorEastAsia" w:hint="eastAsia"/>
          <w:color w:val="000000" w:themeColor="text1"/>
        </w:rPr>
      </w:pPr>
      <w:r>
        <w:rPr>
          <w:rFonts w:asciiTheme="minorEastAsia" w:hAnsiTheme="minorEastAsia" w:hint="eastAsia"/>
          <w:color w:val="000000" w:themeColor="text1"/>
        </w:rPr>
        <w:t>年   月   日</w:t>
      </w:r>
    </w:p>
    <w:p w14:paraId="10EC5C5C" w14:textId="77777777" w:rsidR="00E400EA" w:rsidRDefault="004D7175">
      <w:pPr>
        <w:tabs>
          <w:tab w:val="left" w:pos="6300"/>
        </w:tabs>
        <w:snapToGrid w:val="0"/>
        <w:spacing w:line="500" w:lineRule="exact"/>
        <w:ind w:right="480" w:firstLine="570"/>
        <w:rPr>
          <w:rFonts w:asciiTheme="minorEastAsia" w:hAnsiTheme="minorEastAsia" w:hint="eastAsia"/>
          <w:color w:val="000000" w:themeColor="text1"/>
        </w:rPr>
      </w:pPr>
      <w:r>
        <w:rPr>
          <w:rFonts w:asciiTheme="minorEastAsia" w:hAnsiTheme="minorEastAsia" w:hint="eastAsia"/>
          <w:color w:val="000000" w:themeColor="text1"/>
        </w:rPr>
        <w:t>被授权人电话：XXXXXXX     电子邮箱：XXXXXX@XXXXX（若法定代表人办理并签署响应文件的可不填写）</w:t>
      </w:r>
    </w:p>
    <w:p w14:paraId="569FE6CC" w14:textId="77777777" w:rsidR="00E400EA" w:rsidRDefault="004D7175">
      <w:pPr>
        <w:tabs>
          <w:tab w:val="left" w:pos="6300"/>
        </w:tabs>
        <w:snapToGrid w:val="0"/>
        <w:spacing w:line="500" w:lineRule="exact"/>
        <w:ind w:right="480" w:firstLine="570"/>
        <w:rPr>
          <w:rFonts w:asciiTheme="minorEastAsia" w:hAnsiTheme="minorEastAsia" w:hint="eastAsia"/>
          <w:color w:val="000000" w:themeColor="text1"/>
        </w:rPr>
      </w:pPr>
      <w:r>
        <w:rPr>
          <w:rFonts w:asciiTheme="minorEastAsia" w:hAnsiTheme="minorEastAsia" w:hint="eastAsia"/>
          <w:color w:val="000000" w:themeColor="text1"/>
        </w:rPr>
        <w:t>注：</w:t>
      </w:r>
    </w:p>
    <w:p w14:paraId="4F6614D9" w14:textId="77777777" w:rsidR="00E400EA" w:rsidRDefault="004D7175">
      <w:pPr>
        <w:tabs>
          <w:tab w:val="left" w:pos="6300"/>
        </w:tabs>
        <w:snapToGrid w:val="0"/>
        <w:spacing w:line="500" w:lineRule="exact"/>
        <w:ind w:right="480" w:firstLine="570"/>
        <w:rPr>
          <w:rFonts w:asciiTheme="minorEastAsia" w:hAnsiTheme="minorEastAsia" w:hint="eastAsia"/>
          <w:color w:val="000000" w:themeColor="text1"/>
        </w:rPr>
      </w:pPr>
      <w:r>
        <w:rPr>
          <w:rFonts w:asciiTheme="minorEastAsia" w:hAnsiTheme="minorEastAsia" w:hint="eastAsia"/>
          <w:color w:val="000000" w:themeColor="text1"/>
        </w:rPr>
        <w:t>1.若为法定代表人办理并签署响应文件的，不提供此文件。</w:t>
      </w:r>
    </w:p>
    <w:p w14:paraId="1A3AA286" w14:textId="77777777" w:rsidR="00E400EA" w:rsidRDefault="004D7175">
      <w:pPr>
        <w:tabs>
          <w:tab w:val="left" w:pos="6300"/>
        </w:tabs>
        <w:snapToGrid w:val="0"/>
        <w:spacing w:line="400" w:lineRule="exact"/>
        <w:ind w:firstLine="573"/>
        <w:rPr>
          <w:rFonts w:asciiTheme="minorEastAsia" w:hAnsiTheme="minorEastAsia" w:hint="eastAsia"/>
          <w:color w:val="000000" w:themeColor="text1"/>
        </w:rPr>
      </w:pPr>
      <w:r>
        <w:rPr>
          <w:rFonts w:asciiTheme="minorEastAsia" w:hAnsiTheme="minorEastAsia" w:hint="eastAsia"/>
          <w:color w:val="000000" w:themeColor="text1"/>
        </w:rPr>
        <w:t>2.若为联合体参与的，法定代表人授权委托书由联合体主办方（主体）出具。</w:t>
      </w:r>
    </w:p>
    <w:p w14:paraId="5679B26A"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color w:val="000000" w:themeColor="text1"/>
        </w:rPr>
        <w:br w:type="column"/>
      </w:r>
      <w:r>
        <w:rPr>
          <w:rFonts w:asciiTheme="minorEastAsia" w:hAnsiTheme="minorEastAsia" w:hint="eastAsia"/>
          <w:color w:val="000000" w:themeColor="text1"/>
        </w:rPr>
        <w:lastRenderedPageBreak/>
        <w:t>（四）基本资格条件承诺函（格式）</w:t>
      </w:r>
    </w:p>
    <w:p w14:paraId="15BE6E24" w14:textId="77777777" w:rsidR="00E400EA" w:rsidRDefault="004D7175">
      <w:pPr>
        <w:tabs>
          <w:tab w:val="left" w:pos="6300"/>
        </w:tabs>
        <w:snapToGrid w:val="0"/>
        <w:spacing w:line="500" w:lineRule="exact"/>
        <w:ind w:firstLineChars="200" w:firstLine="643"/>
        <w:jc w:val="center"/>
        <w:rPr>
          <w:rFonts w:asciiTheme="minorEastAsia" w:hAnsiTheme="minorEastAsia" w:cs="方正仿宋_GBK" w:hint="eastAsia"/>
          <w:b/>
          <w:bCs/>
          <w:color w:val="000000" w:themeColor="text1"/>
          <w:sz w:val="32"/>
          <w:szCs w:val="32"/>
        </w:rPr>
      </w:pPr>
      <w:r>
        <w:rPr>
          <w:rFonts w:asciiTheme="minorEastAsia" w:hAnsiTheme="minorEastAsia" w:cs="方正仿宋_GBK" w:hint="eastAsia"/>
          <w:b/>
          <w:bCs/>
          <w:color w:val="000000" w:themeColor="text1"/>
          <w:sz w:val="32"/>
          <w:szCs w:val="32"/>
        </w:rPr>
        <w:t>基本资格条件承诺函</w:t>
      </w:r>
    </w:p>
    <w:p w14:paraId="4594288E" w14:textId="77777777" w:rsidR="00E400EA" w:rsidRDefault="00E400EA">
      <w:pPr>
        <w:tabs>
          <w:tab w:val="left" w:pos="6300"/>
        </w:tabs>
        <w:snapToGrid w:val="0"/>
        <w:spacing w:line="530" w:lineRule="exact"/>
        <w:rPr>
          <w:rFonts w:asciiTheme="minorEastAsia" w:hAnsiTheme="minorEastAsia" w:hint="eastAsia"/>
          <w:color w:val="000000" w:themeColor="text1"/>
        </w:rPr>
      </w:pPr>
    </w:p>
    <w:p w14:paraId="5FE4A261" w14:textId="77777777" w:rsidR="00E400EA" w:rsidRDefault="004D7175">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致</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（采购代理机构名称）：</w:t>
      </w:r>
    </w:p>
    <w:p w14:paraId="6136586D" w14:textId="77777777" w:rsidR="00E400EA" w:rsidRDefault="004D7175">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 xml:space="preserve">    </w:t>
      </w:r>
      <w:r>
        <w:rPr>
          <w:rFonts w:asciiTheme="minorEastAsia" w:hAnsiTheme="minorEastAsia" w:hint="eastAsia"/>
          <w:color w:val="000000" w:themeColor="text1"/>
          <w:u w:val="single"/>
        </w:rPr>
        <w:t xml:space="preserve">              </w:t>
      </w:r>
      <w:r>
        <w:rPr>
          <w:rFonts w:asciiTheme="minorEastAsia" w:hAnsiTheme="minorEastAsia" w:hint="eastAsia"/>
          <w:color w:val="000000" w:themeColor="text1"/>
        </w:rPr>
        <w:t>（供应商名称）郑重承诺：</w:t>
      </w:r>
    </w:p>
    <w:p w14:paraId="7CEB2ABB" w14:textId="77777777" w:rsidR="00E400EA" w:rsidRDefault="004D7175">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1.我方具有良好的商业信誉和健全的财务会计制度，具有履行合同所必需的设备和专业技术能力，具</w:t>
      </w:r>
      <w:r>
        <w:rPr>
          <w:rFonts w:asciiTheme="minorEastAsia" w:hAnsiTheme="minorEastAsia" w:hint="eastAsia"/>
          <w:color w:val="000000" w:themeColor="text1"/>
          <w:lang w:val="zh-CN"/>
        </w:rPr>
        <w:t>有依法缴纳税收和社会保障金的良好记录</w:t>
      </w:r>
      <w:r>
        <w:rPr>
          <w:rFonts w:asciiTheme="minorEastAsia" w:hAnsiTheme="minorEastAsia" w:hint="eastAsia"/>
          <w:color w:val="000000" w:themeColor="text1"/>
        </w:rPr>
        <w:t>，参加本项目采购活动前三年内无重大违法活动记录。</w:t>
      </w:r>
    </w:p>
    <w:p w14:paraId="64D33FAB" w14:textId="77777777" w:rsidR="00E400EA" w:rsidRDefault="004D7175">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2.我方未列入在信用中国网站（www.creditchina.gov.cn）“失信被执行人”、“重大税收违法案件当事人名单”中，也未列入中国政府采购网（www.ccgp.gov.cn）“政府采购严重违法失信行为记录名单”中。</w:t>
      </w:r>
    </w:p>
    <w:p w14:paraId="173E6727" w14:textId="77777777" w:rsidR="00E400EA" w:rsidRDefault="004D7175">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3.我方在采购项目评审（评标）环节结束后，随时接受采购人、采购代理机构的检查验证，配合提供相关证明材料，证明符合《中华人民共和国政府采购法》规定的供应商基本资格条件。</w:t>
      </w:r>
    </w:p>
    <w:p w14:paraId="50080973" w14:textId="77777777" w:rsidR="00E400EA" w:rsidRDefault="004D7175">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我方对以上承诺负全部法律责任。</w:t>
      </w:r>
    </w:p>
    <w:p w14:paraId="5F5F6927" w14:textId="77777777" w:rsidR="00E400EA" w:rsidRDefault="004D7175">
      <w:pPr>
        <w:tabs>
          <w:tab w:val="left" w:pos="6300"/>
        </w:tabs>
        <w:snapToGrid w:val="0"/>
        <w:spacing w:line="500" w:lineRule="exact"/>
        <w:ind w:firstLineChars="200" w:firstLine="480"/>
        <w:rPr>
          <w:rFonts w:asciiTheme="minorEastAsia" w:hAnsiTheme="minorEastAsia" w:hint="eastAsia"/>
          <w:color w:val="000000" w:themeColor="text1"/>
        </w:rPr>
      </w:pPr>
      <w:r>
        <w:rPr>
          <w:rFonts w:asciiTheme="minorEastAsia" w:hAnsiTheme="minorEastAsia" w:hint="eastAsia"/>
          <w:color w:val="000000" w:themeColor="text1"/>
        </w:rPr>
        <w:t>特此承诺。</w:t>
      </w:r>
    </w:p>
    <w:p w14:paraId="6A51D7FB" w14:textId="77777777" w:rsidR="00E400EA" w:rsidRDefault="00E400EA">
      <w:pPr>
        <w:tabs>
          <w:tab w:val="left" w:pos="6300"/>
        </w:tabs>
        <w:snapToGrid w:val="0"/>
        <w:spacing w:line="500" w:lineRule="exact"/>
        <w:ind w:firstLineChars="200" w:firstLine="480"/>
        <w:rPr>
          <w:rFonts w:asciiTheme="minorEastAsia" w:hAnsiTheme="minorEastAsia" w:hint="eastAsia"/>
          <w:color w:val="000000" w:themeColor="text1"/>
        </w:rPr>
      </w:pPr>
    </w:p>
    <w:p w14:paraId="60D797B7" w14:textId="77777777" w:rsidR="00E400EA" w:rsidRDefault="004D7175">
      <w:pPr>
        <w:tabs>
          <w:tab w:val="left" w:pos="6300"/>
        </w:tabs>
        <w:snapToGrid w:val="0"/>
        <w:spacing w:line="500" w:lineRule="exact"/>
        <w:ind w:firstLineChars="200" w:firstLine="480"/>
        <w:jc w:val="right"/>
        <w:rPr>
          <w:rFonts w:asciiTheme="minorEastAsia" w:hAnsiTheme="minorEastAsia" w:hint="eastAsia"/>
          <w:color w:val="000000" w:themeColor="text1"/>
        </w:rPr>
      </w:pPr>
      <w:r>
        <w:rPr>
          <w:rFonts w:asciiTheme="minorEastAsia" w:hAnsiTheme="minorEastAsia" w:hint="eastAsia"/>
          <w:color w:val="000000" w:themeColor="text1"/>
        </w:rPr>
        <w:t>（供应商公章）</w:t>
      </w:r>
    </w:p>
    <w:p w14:paraId="49E43806" w14:textId="77777777" w:rsidR="00E400EA" w:rsidRDefault="004D7175">
      <w:pPr>
        <w:spacing w:line="400" w:lineRule="exact"/>
        <w:ind w:firstLineChars="2700" w:firstLine="6480"/>
        <w:rPr>
          <w:rFonts w:asciiTheme="minorEastAsia" w:hAnsiTheme="minorEastAsia" w:hint="eastAsia"/>
          <w:color w:val="000000" w:themeColor="text1"/>
        </w:rPr>
      </w:pPr>
      <w:r>
        <w:rPr>
          <w:rFonts w:asciiTheme="minorEastAsia" w:hAnsiTheme="minorEastAsia" w:hint="eastAsia"/>
          <w:color w:val="000000" w:themeColor="text1"/>
        </w:rPr>
        <w:t>年   月   日</w:t>
      </w:r>
    </w:p>
    <w:p w14:paraId="53461146" w14:textId="77777777" w:rsidR="00E400EA" w:rsidRDefault="004D7175">
      <w:pPr>
        <w:spacing w:line="400" w:lineRule="exact"/>
        <w:ind w:firstLineChars="200" w:firstLine="480"/>
        <w:rPr>
          <w:rFonts w:asciiTheme="minorEastAsia" w:hAnsiTheme="minorEastAsia" w:hint="eastAsia"/>
          <w:color w:val="000000" w:themeColor="text1"/>
        </w:rPr>
      </w:pPr>
      <w:r>
        <w:rPr>
          <w:rFonts w:asciiTheme="minorEastAsia" w:hAnsiTheme="minorEastAsia"/>
          <w:color w:val="000000" w:themeColor="text1"/>
        </w:rPr>
        <w:br w:type="page"/>
      </w:r>
      <w:r>
        <w:rPr>
          <w:rFonts w:asciiTheme="minorEastAsia" w:hAnsiTheme="minorEastAsia" w:hint="eastAsia"/>
          <w:color w:val="000000" w:themeColor="text1"/>
        </w:rPr>
        <w:lastRenderedPageBreak/>
        <w:t>（五）特定资格条件证书或证明文件</w:t>
      </w:r>
    </w:p>
    <w:p w14:paraId="42119521" w14:textId="77777777" w:rsidR="00E400EA" w:rsidRDefault="00E400EA">
      <w:pPr>
        <w:spacing w:line="400" w:lineRule="exact"/>
        <w:ind w:firstLineChars="200" w:firstLine="480"/>
        <w:rPr>
          <w:rFonts w:asciiTheme="minorEastAsia" w:hAnsiTheme="minorEastAsia" w:hint="eastAsia"/>
          <w:color w:val="000000" w:themeColor="text1"/>
        </w:rPr>
      </w:pPr>
    </w:p>
    <w:p w14:paraId="3792DFA4" w14:textId="77777777" w:rsidR="00E400EA" w:rsidRDefault="004D7175">
      <w:pPr>
        <w:pStyle w:val="2"/>
        <w:spacing w:line="400" w:lineRule="exact"/>
        <w:ind w:firstLineChars="200" w:firstLine="480"/>
        <w:rPr>
          <w:rFonts w:asciiTheme="minorEastAsia" w:hAnsiTheme="minorEastAsia" w:hint="eastAsia"/>
          <w:color w:val="000000" w:themeColor="text1"/>
        </w:rPr>
      </w:pPr>
      <w:r>
        <w:rPr>
          <w:rFonts w:asciiTheme="minorEastAsia" w:hAnsiTheme="minorEastAsia"/>
          <w:color w:val="000000" w:themeColor="text1"/>
        </w:rPr>
        <w:br w:type="page"/>
      </w:r>
      <w:bookmarkStart w:id="280" w:name="_Toc196642871"/>
      <w:bookmarkStart w:id="281" w:name="_Toc15815"/>
      <w:bookmarkStart w:id="282" w:name="_Toc65660383"/>
      <w:bookmarkStart w:id="283" w:name="_Toc17010"/>
      <w:bookmarkStart w:id="284" w:name="_Toc2080"/>
      <w:bookmarkStart w:id="285" w:name="_Toc32119"/>
      <w:r>
        <w:rPr>
          <w:rFonts w:asciiTheme="minorEastAsia" w:hAnsiTheme="minorEastAsia" w:hint="eastAsia"/>
          <w:color w:val="000000" w:themeColor="text1"/>
        </w:rPr>
        <w:lastRenderedPageBreak/>
        <w:t>五、</w:t>
      </w:r>
      <w:bookmarkEnd w:id="277"/>
      <w:bookmarkEnd w:id="278"/>
      <w:bookmarkEnd w:id="279"/>
      <w:r>
        <w:rPr>
          <w:rFonts w:asciiTheme="minorEastAsia" w:hAnsiTheme="minorEastAsia" w:hint="eastAsia"/>
          <w:color w:val="000000" w:themeColor="text1"/>
        </w:rPr>
        <w:t>其他资料</w:t>
      </w:r>
      <w:bookmarkEnd w:id="280"/>
      <w:bookmarkEnd w:id="281"/>
      <w:bookmarkEnd w:id="282"/>
      <w:bookmarkEnd w:id="283"/>
      <w:bookmarkEnd w:id="284"/>
      <w:bookmarkEnd w:id="285"/>
    </w:p>
    <w:p w14:paraId="76CC3691" w14:textId="21529477" w:rsidR="00E400EA" w:rsidRDefault="004D7175" w:rsidP="004D7175">
      <w:pPr>
        <w:pStyle w:val="21"/>
        <w:ind w:left="0" w:firstLine="480"/>
        <w:rPr>
          <w:rFonts w:asciiTheme="minorEastAsia" w:hAnsiTheme="minorEastAsia" w:hint="eastAsia"/>
          <w:color w:val="000000" w:themeColor="text1"/>
          <w:sz w:val="24"/>
        </w:rPr>
      </w:pPr>
      <w:r>
        <w:rPr>
          <w:rFonts w:hint="eastAsia"/>
          <w:sz w:val="24"/>
        </w:rPr>
        <w:t>其他与项目有关的资料（自附）</w:t>
      </w:r>
    </w:p>
    <w:p w14:paraId="1356580F" w14:textId="77777777" w:rsidR="00E400EA" w:rsidRDefault="00E400EA">
      <w:pPr>
        <w:pStyle w:val="21"/>
        <w:ind w:firstLine="480"/>
        <w:rPr>
          <w:rFonts w:asciiTheme="minorEastAsia" w:hAnsiTheme="minorEastAsia" w:hint="eastAsia"/>
          <w:color w:val="000000" w:themeColor="text1"/>
          <w:sz w:val="24"/>
        </w:rPr>
      </w:pPr>
    </w:p>
    <w:p w14:paraId="727CE2D4" w14:textId="77777777" w:rsidR="00E400EA" w:rsidRDefault="00E400EA">
      <w:pPr>
        <w:pStyle w:val="21"/>
        <w:ind w:firstLine="480"/>
        <w:rPr>
          <w:rFonts w:asciiTheme="minorEastAsia" w:hAnsiTheme="minorEastAsia" w:hint="eastAsia"/>
          <w:color w:val="000000" w:themeColor="text1"/>
          <w:sz w:val="24"/>
        </w:rPr>
      </w:pPr>
    </w:p>
    <w:p w14:paraId="3C16E5BD" w14:textId="77777777" w:rsidR="00E400EA" w:rsidRDefault="00E400EA">
      <w:pPr>
        <w:pStyle w:val="21"/>
        <w:ind w:firstLine="480"/>
        <w:rPr>
          <w:rFonts w:asciiTheme="minorEastAsia" w:hAnsiTheme="minorEastAsia" w:hint="eastAsia"/>
          <w:color w:val="000000" w:themeColor="text1"/>
          <w:sz w:val="24"/>
        </w:rPr>
      </w:pPr>
    </w:p>
    <w:p w14:paraId="55784DEA" w14:textId="77777777" w:rsidR="00E400EA" w:rsidRDefault="00E400EA">
      <w:pPr>
        <w:pStyle w:val="21"/>
        <w:ind w:firstLine="480"/>
        <w:rPr>
          <w:rFonts w:asciiTheme="minorEastAsia" w:hAnsiTheme="minorEastAsia" w:hint="eastAsia"/>
          <w:color w:val="000000" w:themeColor="text1"/>
          <w:sz w:val="24"/>
        </w:rPr>
      </w:pPr>
    </w:p>
    <w:p w14:paraId="0351E413" w14:textId="77777777" w:rsidR="00E400EA" w:rsidRDefault="00E400EA">
      <w:pPr>
        <w:pStyle w:val="21"/>
        <w:ind w:firstLine="480"/>
        <w:rPr>
          <w:rFonts w:asciiTheme="minorEastAsia" w:hAnsiTheme="minorEastAsia" w:hint="eastAsia"/>
          <w:color w:val="000000" w:themeColor="text1"/>
          <w:sz w:val="24"/>
        </w:rPr>
      </w:pPr>
    </w:p>
    <w:p w14:paraId="77A76D1D" w14:textId="77777777" w:rsidR="00E400EA" w:rsidRDefault="004D7175">
      <w:pPr>
        <w:spacing w:line="360" w:lineRule="auto"/>
        <w:ind w:firstLineChars="200" w:firstLine="480"/>
        <w:jc w:val="center"/>
        <w:rPr>
          <w:rFonts w:asciiTheme="minorEastAsia" w:hAnsiTheme="minorEastAsia" w:hint="eastAsia"/>
          <w:color w:val="000000" w:themeColor="text1"/>
        </w:rPr>
      </w:pPr>
      <w:r>
        <w:rPr>
          <w:rFonts w:asciiTheme="minorEastAsia" w:hAnsiTheme="minorEastAsia" w:hint="eastAsia"/>
          <w:color w:val="000000" w:themeColor="text1"/>
        </w:rPr>
        <w:t>（结束）</w:t>
      </w:r>
    </w:p>
    <w:sectPr w:rsidR="00E400EA">
      <w:headerReference w:type="default" r:id="rId13"/>
      <w:footerReference w:type="default" r:id="rId14"/>
      <w:pgSz w:w="11906" w:h="16838"/>
      <w:pgMar w:top="1440" w:right="1274"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649D4" w14:textId="77777777" w:rsidR="004D7175" w:rsidRDefault="004D7175">
      <w:pPr>
        <w:rPr>
          <w:rFonts w:hint="eastAsia"/>
        </w:rPr>
      </w:pPr>
      <w:r>
        <w:separator/>
      </w:r>
    </w:p>
  </w:endnote>
  <w:endnote w:type="continuationSeparator" w:id="0">
    <w:p w14:paraId="3367459D" w14:textId="77777777" w:rsidR="004D7175" w:rsidRDefault="004D717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7FF0FBC-80B2-4A9F-A06D-DA90A63FF72C}"/>
    <w:embedBold r:id="rId2" w:fontKey="{84CE7C2C-B616-4068-A375-63687AC91C42}"/>
  </w:font>
  <w:font w:name="Tahoma">
    <w:panose1 w:val="020B0604030504040204"/>
    <w:charset w:val="00"/>
    <w:family w:val="swiss"/>
    <w:pitch w:val="variable"/>
    <w:sig w:usb0="E1002EFF" w:usb1="C000605B" w:usb2="00000029" w:usb3="00000000" w:csb0="000101FF" w:csb1="00000000"/>
    <w:embedRegular r:id="rId3" w:fontKey="{08CF2AB9-7199-4BA3-A9C9-0CF73396698D}"/>
  </w:font>
  <w:font w:name="方正仿宋_GBK">
    <w:altName w:val="微软雅黑"/>
    <w:charset w:val="86"/>
    <w:family w:val="script"/>
    <w:pitch w:val="default"/>
    <w:sig w:usb0="00000001" w:usb1="080E0000" w:usb2="00000000" w:usb3="00000000" w:csb0="00040000" w:csb1="00000000"/>
    <w:embedRegular r:id="rId4" w:fontKey="{C8D9A6FB-42CE-419A-ADD3-CB727A7E4D39}"/>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DDC47E4E-AE0E-4120-A56A-F0DF93B85C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5A327" w14:textId="77777777" w:rsidR="00E400EA" w:rsidRDefault="004D7175">
    <w:pPr>
      <w:pStyle w:val="ac"/>
      <w:framePr w:wrap="around" w:vAnchor="text" w:hAnchor="margin" w:xAlign="center" w:y="1"/>
      <w:rPr>
        <w:rStyle w:val="af3"/>
        <w:rFonts w:hint="eastAsia"/>
      </w:rPr>
    </w:pPr>
    <w:r>
      <w:fldChar w:fldCharType="begin"/>
    </w:r>
    <w:r>
      <w:rPr>
        <w:rStyle w:val="af3"/>
      </w:rPr>
      <w:instrText xml:space="preserve">PAGE  </w:instrText>
    </w:r>
    <w:r>
      <w:fldChar w:fldCharType="end"/>
    </w:r>
  </w:p>
  <w:p w14:paraId="0FA0D441" w14:textId="77777777" w:rsidR="00E400EA" w:rsidRDefault="00E400EA">
    <w:pPr>
      <w:pStyle w:val="ac"/>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F65BA" w14:textId="77777777" w:rsidR="00E400EA" w:rsidRDefault="004D7175">
    <w:pPr>
      <w:pStyle w:val="ac"/>
      <w:framePr w:wrap="around" w:vAnchor="text" w:hAnchor="margin" w:xAlign="center" w:y="1"/>
      <w:jc w:val="center"/>
      <w:rPr>
        <w:rStyle w:val="af3"/>
        <w:rFonts w:hint="eastAsia"/>
        <w:sz w:val="21"/>
        <w:szCs w:val="21"/>
      </w:rPr>
    </w:pPr>
    <w:r>
      <w:rPr>
        <w:sz w:val="21"/>
        <w:szCs w:val="21"/>
      </w:rPr>
      <w:fldChar w:fldCharType="begin"/>
    </w:r>
    <w:r>
      <w:rPr>
        <w:rStyle w:val="af3"/>
        <w:sz w:val="21"/>
        <w:szCs w:val="21"/>
      </w:rPr>
      <w:instrText xml:space="preserve">PAGE  </w:instrText>
    </w:r>
    <w:r>
      <w:rPr>
        <w:sz w:val="21"/>
        <w:szCs w:val="21"/>
      </w:rPr>
      <w:fldChar w:fldCharType="separate"/>
    </w:r>
    <w:r>
      <w:rPr>
        <w:rStyle w:val="af3"/>
        <w:sz w:val="21"/>
        <w:szCs w:val="21"/>
      </w:rPr>
      <w:t>- 7 -</w:t>
    </w:r>
    <w:r>
      <w:rPr>
        <w:sz w:val="21"/>
        <w:szCs w:val="21"/>
      </w:rPr>
      <w:fldChar w:fldCharType="end"/>
    </w:r>
  </w:p>
  <w:p w14:paraId="6D6E9078" w14:textId="77777777" w:rsidR="00E400EA" w:rsidRDefault="00E400EA">
    <w:pPr>
      <w:pStyle w:val="ac"/>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786F6" w14:textId="77777777" w:rsidR="00E400EA" w:rsidRDefault="00E400EA">
    <w:pPr>
      <w:pStyle w:val="ac"/>
      <w:framePr w:wrap="around" w:vAnchor="text" w:hAnchor="margin" w:xAlign="center" w:y="1"/>
      <w:rPr>
        <w:rStyle w:val="af3"/>
        <w:rFonts w:hint="eastAsia"/>
      </w:rPr>
    </w:pPr>
  </w:p>
  <w:p w14:paraId="73F18041" w14:textId="77777777" w:rsidR="00E400EA" w:rsidRDefault="00E400EA">
    <w:pPr>
      <w:pStyle w:val="ac"/>
      <w:jc w:val="center"/>
      <w:rPr>
        <w:rFonts w:hint="eastAsia"/>
        <w:sz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B7718" w14:textId="77777777" w:rsidR="00E400EA" w:rsidRDefault="004D7175">
    <w:pPr>
      <w:pStyle w:val="ac"/>
      <w:jc w:val="center"/>
      <w:rPr>
        <w:rFonts w:hint="eastAsia"/>
        <w:sz w:val="21"/>
        <w:szCs w:val="21"/>
      </w:rPr>
    </w:pPr>
    <w:r>
      <w:rPr>
        <w:sz w:val="21"/>
        <w:szCs w:val="21"/>
      </w:rPr>
      <w:fldChar w:fldCharType="begin"/>
    </w:r>
    <w:r>
      <w:rPr>
        <w:rStyle w:val="af3"/>
        <w:sz w:val="21"/>
        <w:szCs w:val="21"/>
      </w:rPr>
      <w:instrText xml:space="preserve"> PAGE </w:instrText>
    </w:r>
    <w:r>
      <w:rPr>
        <w:sz w:val="21"/>
        <w:szCs w:val="21"/>
      </w:rPr>
      <w:fldChar w:fldCharType="separate"/>
    </w:r>
    <w:r>
      <w:rPr>
        <w:rStyle w:val="af3"/>
        <w:sz w:val="21"/>
        <w:szCs w:val="21"/>
      </w:rPr>
      <w:t>- 31 -</w:t>
    </w:r>
    <w:r>
      <w:rPr>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DC98E" w14:textId="77777777" w:rsidR="00E400EA" w:rsidRDefault="004D7175">
    <w:pPr>
      <w:pStyle w:val="ac"/>
      <w:jc w:val="center"/>
      <w:rPr>
        <w:rFonts w:hint="eastAsia"/>
        <w:sz w:val="24"/>
      </w:rPr>
    </w:pPr>
    <w:r>
      <w:rPr>
        <w:sz w:val="24"/>
      </w:rPr>
      <w:fldChar w:fldCharType="begin"/>
    </w:r>
    <w:r>
      <w:rPr>
        <w:rStyle w:val="af3"/>
        <w:sz w:val="24"/>
      </w:rPr>
      <w:instrText xml:space="preserve"> PAGE </w:instrText>
    </w:r>
    <w:r>
      <w:rPr>
        <w:sz w:val="24"/>
      </w:rPr>
      <w:fldChar w:fldCharType="separate"/>
    </w:r>
    <w:r>
      <w:rPr>
        <w:rStyle w:val="af3"/>
        <w:sz w:val="24"/>
      </w:rPr>
      <w:t>46</w:t>
    </w:r>
    <w:r>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83E86" w14:textId="77777777" w:rsidR="004D7175" w:rsidRDefault="004D7175">
      <w:pPr>
        <w:rPr>
          <w:rFonts w:hint="eastAsia"/>
        </w:rPr>
      </w:pPr>
      <w:r>
        <w:separator/>
      </w:r>
    </w:p>
  </w:footnote>
  <w:footnote w:type="continuationSeparator" w:id="0">
    <w:p w14:paraId="0FEA4FD1" w14:textId="77777777" w:rsidR="004D7175" w:rsidRDefault="004D7175">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19135" w14:textId="77777777" w:rsidR="00E400EA" w:rsidRDefault="004D7175">
    <w:pPr>
      <w:pStyle w:val="ae"/>
      <w:pBdr>
        <w:bottom w:val="single" w:sz="6" w:space="0" w:color="auto"/>
      </w:pBdr>
      <w:ind w:firstLineChars="3600" w:firstLine="7560"/>
      <w:jc w:val="both"/>
      <w:rPr>
        <w:rFonts w:ascii="方正仿宋_GBK" w:eastAsia="方正仿宋_GBK" w:hint="eastAsia"/>
        <w:sz w:val="21"/>
        <w:szCs w:val="21"/>
      </w:rPr>
    </w:pPr>
    <w:r>
      <w:rPr>
        <w:rFonts w:ascii="方正仿宋_GBK" w:eastAsia="方正仿宋_GBK" w:hint="eastAsia"/>
        <w:sz w:val="21"/>
        <w:szCs w:val="21"/>
      </w:rPr>
      <w:t>询价通知书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9EB9" w14:textId="77777777" w:rsidR="00E400EA" w:rsidRDefault="00E400EA">
    <w:pPr>
      <w:pStyle w:val="ae"/>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66010" w14:textId="77777777" w:rsidR="00E400EA" w:rsidRDefault="00E400EA">
    <w:pPr>
      <w:pStyle w:val="ae"/>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A264E92"/>
    <w:multiLevelType w:val="singleLevel"/>
    <w:tmpl w:val="FA264E92"/>
    <w:lvl w:ilvl="0">
      <w:start w:val="2"/>
      <w:numFmt w:val="chineseCounting"/>
      <w:suff w:val="space"/>
      <w:lvlText w:val="第%1篇"/>
      <w:lvlJc w:val="left"/>
      <w:rPr>
        <w:rFonts w:hint="eastAsia"/>
      </w:rPr>
    </w:lvl>
  </w:abstractNum>
  <w:abstractNum w:abstractNumId="1" w15:restartNumberingAfterBreak="0">
    <w:nsid w:val="1C3F6291"/>
    <w:multiLevelType w:val="singleLevel"/>
    <w:tmpl w:val="46C5B32A"/>
    <w:lvl w:ilvl="0">
      <w:start w:val="1"/>
      <w:numFmt w:val="decimal"/>
      <w:suff w:val="nothing"/>
      <w:lvlText w:val="%1．"/>
      <w:lvlJc w:val="left"/>
      <w:pPr>
        <w:ind w:left="153"/>
      </w:pPr>
    </w:lvl>
  </w:abstractNum>
  <w:abstractNum w:abstractNumId="2" w15:restartNumberingAfterBreak="0">
    <w:nsid w:val="46C5B32A"/>
    <w:multiLevelType w:val="singleLevel"/>
    <w:tmpl w:val="46C5B32A"/>
    <w:lvl w:ilvl="0">
      <w:start w:val="1"/>
      <w:numFmt w:val="decimal"/>
      <w:suff w:val="nothing"/>
      <w:lvlText w:val="%1．"/>
      <w:lvlJc w:val="left"/>
      <w:pPr>
        <w:ind w:left="153"/>
      </w:pPr>
    </w:lvl>
  </w:abstractNum>
  <w:abstractNum w:abstractNumId="3" w15:restartNumberingAfterBreak="0">
    <w:nsid w:val="5748629E"/>
    <w:multiLevelType w:val="singleLevel"/>
    <w:tmpl w:val="5748629E"/>
    <w:lvl w:ilvl="0">
      <w:start w:val="6"/>
      <w:numFmt w:val="chineseCounting"/>
      <w:suff w:val="space"/>
      <w:lvlText w:val="第%1篇"/>
      <w:lvlJc w:val="left"/>
      <w:rPr>
        <w:rFonts w:hint="eastAsia"/>
      </w:rPr>
    </w:lvl>
  </w:abstractNum>
  <w:abstractNum w:abstractNumId="4" w15:restartNumberingAfterBreak="0">
    <w:nsid w:val="68745E4B"/>
    <w:multiLevelType w:val="singleLevel"/>
    <w:tmpl w:val="68745E4B"/>
    <w:lvl w:ilvl="0">
      <w:start w:val="1"/>
      <w:numFmt w:val="chineseCounting"/>
      <w:suff w:val="nothing"/>
      <w:lvlText w:val="%1、"/>
      <w:lvlJc w:val="left"/>
      <w:rPr>
        <w:rFonts w:hint="eastAsia"/>
      </w:rPr>
    </w:lvl>
  </w:abstractNum>
  <w:num w:numId="1" w16cid:durableId="904798543">
    <w:abstractNumId w:val="4"/>
  </w:num>
  <w:num w:numId="2" w16cid:durableId="1290092368">
    <w:abstractNumId w:val="0"/>
  </w:num>
  <w:num w:numId="3" w16cid:durableId="1315719440">
    <w:abstractNumId w:val="2"/>
  </w:num>
  <w:num w:numId="4" w16cid:durableId="1557550868">
    <w:abstractNumId w:val="3"/>
  </w:num>
  <w:num w:numId="5" w16cid:durableId="2680082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VkZjEyZGI2NmViMGNmNDM1MzgwZmNmYjc5ZDU0YjAifQ=="/>
  </w:docVars>
  <w:rsids>
    <w:rsidRoot w:val="009B2924"/>
    <w:rsid w:val="00011504"/>
    <w:rsid w:val="00015D8B"/>
    <w:rsid w:val="0005481A"/>
    <w:rsid w:val="00097FE6"/>
    <w:rsid w:val="000B4204"/>
    <w:rsid w:val="000B73AB"/>
    <w:rsid w:val="000E1102"/>
    <w:rsid w:val="000F5645"/>
    <w:rsid w:val="00104599"/>
    <w:rsid w:val="001335D0"/>
    <w:rsid w:val="00140F69"/>
    <w:rsid w:val="001B2183"/>
    <w:rsid w:val="001B29F7"/>
    <w:rsid w:val="001D678F"/>
    <w:rsid w:val="0020156A"/>
    <w:rsid w:val="0022349D"/>
    <w:rsid w:val="00253919"/>
    <w:rsid w:val="0027443C"/>
    <w:rsid w:val="00282E75"/>
    <w:rsid w:val="002910CC"/>
    <w:rsid w:val="00291D30"/>
    <w:rsid w:val="002F49E5"/>
    <w:rsid w:val="0030063A"/>
    <w:rsid w:val="00324956"/>
    <w:rsid w:val="00382179"/>
    <w:rsid w:val="003933FD"/>
    <w:rsid w:val="003B4B00"/>
    <w:rsid w:val="003E4058"/>
    <w:rsid w:val="00422F1D"/>
    <w:rsid w:val="00431DED"/>
    <w:rsid w:val="00432645"/>
    <w:rsid w:val="0043279A"/>
    <w:rsid w:val="00440E6D"/>
    <w:rsid w:val="004456D0"/>
    <w:rsid w:val="004542D6"/>
    <w:rsid w:val="0045752F"/>
    <w:rsid w:val="00465BED"/>
    <w:rsid w:val="0046797F"/>
    <w:rsid w:val="00470B56"/>
    <w:rsid w:val="00472E33"/>
    <w:rsid w:val="00481312"/>
    <w:rsid w:val="00483AEE"/>
    <w:rsid w:val="004C3EAF"/>
    <w:rsid w:val="004C59B7"/>
    <w:rsid w:val="004D2212"/>
    <w:rsid w:val="004D712C"/>
    <w:rsid w:val="004D7175"/>
    <w:rsid w:val="00510115"/>
    <w:rsid w:val="0058154D"/>
    <w:rsid w:val="005C6976"/>
    <w:rsid w:val="005E7E9D"/>
    <w:rsid w:val="005F650E"/>
    <w:rsid w:val="006206F9"/>
    <w:rsid w:val="0065412B"/>
    <w:rsid w:val="006616C1"/>
    <w:rsid w:val="00666BE6"/>
    <w:rsid w:val="00686583"/>
    <w:rsid w:val="00686C9B"/>
    <w:rsid w:val="006B1B9E"/>
    <w:rsid w:val="006C4898"/>
    <w:rsid w:val="006D0CE9"/>
    <w:rsid w:val="006D131E"/>
    <w:rsid w:val="006E2B36"/>
    <w:rsid w:val="00700F42"/>
    <w:rsid w:val="00706972"/>
    <w:rsid w:val="00742533"/>
    <w:rsid w:val="007557AC"/>
    <w:rsid w:val="00756774"/>
    <w:rsid w:val="007720FE"/>
    <w:rsid w:val="00791088"/>
    <w:rsid w:val="007C4781"/>
    <w:rsid w:val="007C6FB7"/>
    <w:rsid w:val="007F38EF"/>
    <w:rsid w:val="007F5A42"/>
    <w:rsid w:val="00830E0E"/>
    <w:rsid w:val="00831D62"/>
    <w:rsid w:val="0083681F"/>
    <w:rsid w:val="00846EE5"/>
    <w:rsid w:val="00855D0E"/>
    <w:rsid w:val="008D224A"/>
    <w:rsid w:val="008E3B32"/>
    <w:rsid w:val="008F72CD"/>
    <w:rsid w:val="00915E40"/>
    <w:rsid w:val="009372D6"/>
    <w:rsid w:val="00961E60"/>
    <w:rsid w:val="009648EC"/>
    <w:rsid w:val="00972E90"/>
    <w:rsid w:val="00977B14"/>
    <w:rsid w:val="00985E49"/>
    <w:rsid w:val="009A785B"/>
    <w:rsid w:val="009B2924"/>
    <w:rsid w:val="009E5E63"/>
    <w:rsid w:val="00A035C3"/>
    <w:rsid w:val="00A4528B"/>
    <w:rsid w:val="00A7230D"/>
    <w:rsid w:val="00A7680C"/>
    <w:rsid w:val="00A87A05"/>
    <w:rsid w:val="00AE1C69"/>
    <w:rsid w:val="00B030AC"/>
    <w:rsid w:val="00B06ABD"/>
    <w:rsid w:val="00B2646A"/>
    <w:rsid w:val="00BD19D3"/>
    <w:rsid w:val="00BE6357"/>
    <w:rsid w:val="00BF1B4D"/>
    <w:rsid w:val="00C11035"/>
    <w:rsid w:val="00C160DA"/>
    <w:rsid w:val="00C33C14"/>
    <w:rsid w:val="00C44024"/>
    <w:rsid w:val="00C80D62"/>
    <w:rsid w:val="00C86119"/>
    <w:rsid w:val="00C95807"/>
    <w:rsid w:val="00CB77CF"/>
    <w:rsid w:val="00CE2D18"/>
    <w:rsid w:val="00CF603C"/>
    <w:rsid w:val="00D51E29"/>
    <w:rsid w:val="00D71E67"/>
    <w:rsid w:val="00D75A29"/>
    <w:rsid w:val="00D96302"/>
    <w:rsid w:val="00DB32F8"/>
    <w:rsid w:val="00DD28A9"/>
    <w:rsid w:val="00DD4860"/>
    <w:rsid w:val="00DD59AC"/>
    <w:rsid w:val="00E20DEE"/>
    <w:rsid w:val="00E400EA"/>
    <w:rsid w:val="00E65C6D"/>
    <w:rsid w:val="00E76BC6"/>
    <w:rsid w:val="00E8722A"/>
    <w:rsid w:val="00EE4DB2"/>
    <w:rsid w:val="00F57E36"/>
    <w:rsid w:val="00F82766"/>
    <w:rsid w:val="00F92CA2"/>
    <w:rsid w:val="00FC0BFA"/>
    <w:rsid w:val="00FC71CD"/>
    <w:rsid w:val="00FD1202"/>
    <w:rsid w:val="012A2CF1"/>
    <w:rsid w:val="012C6CCF"/>
    <w:rsid w:val="013C690E"/>
    <w:rsid w:val="01610122"/>
    <w:rsid w:val="016E2F6B"/>
    <w:rsid w:val="01B446F6"/>
    <w:rsid w:val="02225B04"/>
    <w:rsid w:val="023870D5"/>
    <w:rsid w:val="023B0973"/>
    <w:rsid w:val="02441F1E"/>
    <w:rsid w:val="026003DA"/>
    <w:rsid w:val="028916DF"/>
    <w:rsid w:val="02926524"/>
    <w:rsid w:val="02A84B32"/>
    <w:rsid w:val="02C1531D"/>
    <w:rsid w:val="02CE3403"/>
    <w:rsid w:val="02DA1F3A"/>
    <w:rsid w:val="032D315A"/>
    <w:rsid w:val="036F2FCB"/>
    <w:rsid w:val="037F1D1A"/>
    <w:rsid w:val="038344E8"/>
    <w:rsid w:val="03A039EC"/>
    <w:rsid w:val="03A04F32"/>
    <w:rsid w:val="03B629A7"/>
    <w:rsid w:val="03B8082E"/>
    <w:rsid w:val="03D90444"/>
    <w:rsid w:val="03E2379C"/>
    <w:rsid w:val="03E5503B"/>
    <w:rsid w:val="040C25C7"/>
    <w:rsid w:val="043A35D9"/>
    <w:rsid w:val="043C517B"/>
    <w:rsid w:val="0482288A"/>
    <w:rsid w:val="04B30C95"/>
    <w:rsid w:val="04E23328"/>
    <w:rsid w:val="04EA0D61"/>
    <w:rsid w:val="04F574FF"/>
    <w:rsid w:val="05314127"/>
    <w:rsid w:val="05393890"/>
    <w:rsid w:val="05422004"/>
    <w:rsid w:val="05485881"/>
    <w:rsid w:val="054933A7"/>
    <w:rsid w:val="05753079"/>
    <w:rsid w:val="05833E2B"/>
    <w:rsid w:val="05C80770"/>
    <w:rsid w:val="05DD246D"/>
    <w:rsid w:val="05E530D0"/>
    <w:rsid w:val="060A0D89"/>
    <w:rsid w:val="064926A5"/>
    <w:rsid w:val="06963963"/>
    <w:rsid w:val="06B14BB9"/>
    <w:rsid w:val="06C453DB"/>
    <w:rsid w:val="06DE5E9C"/>
    <w:rsid w:val="06EC66E0"/>
    <w:rsid w:val="06F7130D"/>
    <w:rsid w:val="06FC6923"/>
    <w:rsid w:val="07035F04"/>
    <w:rsid w:val="0708380B"/>
    <w:rsid w:val="071747CF"/>
    <w:rsid w:val="071C0D73"/>
    <w:rsid w:val="07226F87"/>
    <w:rsid w:val="075C12C6"/>
    <w:rsid w:val="076C048D"/>
    <w:rsid w:val="077A1F3E"/>
    <w:rsid w:val="07A80859"/>
    <w:rsid w:val="07E31891"/>
    <w:rsid w:val="08163A15"/>
    <w:rsid w:val="08241862"/>
    <w:rsid w:val="08422A5C"/>
    <w:rsid w:val="084367D4"/>
    <w:rsid w:val="086230FE"/>
    <w:rsid w:val="086A3D60"/>
    <w:rsid w:val="08817E0D"/>
    <w:rsid w:val="08A74FB5"/>
    <w:rsid w:val="08AE00F1"/>
    <w:rsid w:val="08CE609D"/>
    <w:rsid w:val="08E9737B"/>
    <w:rsid w:val="08F57ACE"/>
    <w:rsid w:val="08F85EFA"/>
    <w:rsid w:val="091D7025"/>
    <w:rsid w:val="092108C3"/>
    <w:rsid w:val="09502F56"/>
    <w:rsid w:val="09842C00"/>
    <w:rsid w:val="09CA2D09"/>
    <w:rsid w:val="09D742C8"/>
    <w:rsid w:val="09E518F1"/>
    <w:rsid w:val="09ED2E9B"/>
    <w:rsid w:val="0A05210C"/>
    <w:rsid w:val="0A067AB9"/>
    <w:rsid w:val="0A0A1357"/>
    <w:rsid w:val="0A391C3C"/>
    <w:rsid w:val="0A3C34DB"/>
    <w:rsid w:val="0A690DF5"/>
    <w:rsid w:val="0A6F565E"/>
    <w:rsid w:val="0A7D75E3"/>
    <w:rsid w:val="0A8168BF"/>
    <w:rsid w:val="0A845DAB"/>
    <w:rsid w:val="0A856C30"/>
    <w:rsid w:val="0A9357F1"/>
    <w:rsid w:val="0A995741"/>
    <w:rsid w:val="0A9F5EAA"/>
    <w:rsid w:val="0AAC0660"/>
    <w:rsid w:val="0AB45767"/>
    <w:rsid w:val="0ACA0AE6"/>
    <w:rsid w:val="0ADD60A7"/>
    <w:rsid w:val="0AEA2F37"/>
    <w:rsid w:val="0AFB5144"/>
    <w:rsid w:val="0AFD710E"/>
    <w:rsid w:val="0B04224A"/>
    <w:rsid w:val="0B0C10FF"/>
    <w:rsid w:val="0B12292A"/>
    <w:rsid w:val="0B137D21"/>
    <w:rsid w:val="0B153625"/>
    <w:rsid w:val="0B8158A0"/>
    <w:rsid w:val="0B922DC9"/>
    <w:rsid w:val="0BDA2FAB"/>
    <w:rsid w:val="0BE04893"/>
    <w:rsid w:val="0C41127C"/>
    <w:rsid w:val="0C420132"/>
    <w:rsid w:val="0C4F74F5"/>
    <w:rsid w:val="0C743400"/>
    <w:rsid w:val="0C7D0506"/>
    <w:rsid w:val="0C8573BB"/>
    <w:rsid w:val="0CA05FA3"/>
    <w:rsid w:val="0CB101B0"/>
    <w:rsid w:val="0CE976A5"/>
    <w:rsid w:val="0CF472D9"/>
    <w:rsid w:val="0CF85DDF"/>
    <w:rsid w:val="0D034560"/>
    <w:rsid w:val="0D0B5B12"/>
    <w:rsid w:val="0D10137A"/>
    <w:rsid w:val="0D200E92"/>
    <w:rsid w:val="0D444B80"/>
    <w:rsid w:val="0D621EF5"/>
    <w:rsid w:val="0D6671EC"/>
    <w:rsid w:val="0D957212"/>
    <w:rsid w:val="0DED6FC6"/>
    <w:rsid w:val="0DFA7935"/>
    <w:rsid w:val="0E1A30EE"/>
    <w:rsid w:val="0E3015A8"/>
    <w:rsid w:val="0E455054"/>
    <w:rsid w:val="0EB64553"/>
    <w:rsid w:val="0EF10D38"/>
    <w:rsid w:val="0EF95630"/>
    <w:rsid w:val="0F264E85"/>
    <w:rsid w:val="0F2C1D70"/>
    <w:rsid w:val="0F5F3EF3"/>
    <w:rsid w:val="0F696B20"/>
    <w:rsid w:val="0F73799F"/>
    <w:rsid w:val="0FBF2BE4"/>
    <w:rsid w:val="0FC41FA8"/>
    <w:rsid w:val="0FFC7994"/>
    <w:rsid w:val="10174821"/>
    <w:rsid w:val="101A606C"/>
    <w:rsid w:val="102B28BD"/>
    <w:rsid w:val="102D3FF1"/>
    <w:rsid w:val="103E7FAD"/>
    <w:rsid w:val="1057106E"/>
    <w:rsid w:val="10735343"/>
    <w:rsid w:val="10853E2D"/>
    <w:rsid w:val="108D31D5"/>
    <w:rsid w:val="10945E1E"/>
    <w:rsid w:val="10A96F26"/>
    <w:rsid w:val="10DE709A"/>
    <w:rsid w:val="110C1E59"/>
    <w:rsid w:val="111F725E"/>
    <w:rsid w:val="1145536B"/>
    <w:rsid w:val="115F0EF8"/>
    <w:rsid w:val="116B45C5"/>
    <w:rsid w:val="11851C0B"/>
    <w:rsid w:val="11CF5602"/>
    <w:rsid w:val="11D5049D"/>
    <w:rsid w:val="12647A72"/>
    <w:rsid w:val="12696F1F"/>
    <w:rsid w:val="128E1386"/>
    <w:rsid w:val="129B7938"/>
    <w:rsid w:val="12A06CFD"/>
    <w:rsid w:val="12AB56A1"/>
    <w:rsid w:val="12C16D2C"/>
    <w:rsid w:val="131C20FB"/>
    <w:rsid w:val="135875D7"/>
    <w:rsid w:val="13824654"/>
    <w:rsid w:val="13F6294C"/>
    <w:rsid w:val="14022767"/>
    <w:rsid w:val="14027543"/>
    <w:rsid w:val="14586BFD"/>
    <w:rsid w:val="145C4EA5"/>
    <w:rsid w:val="147D5717"/>
    <w:rsid w:val="149A59CD"/>
    <w:rsid w:val="14E57A0A"/>
    <w:rsid w:val="150712B5"/>
    <w:rsid w:val="15192D96"/>
    <w:rsid w:val="15D942D4"/>
    <w:rsid w:val="161A6DC6"/>
    <w:rsid w:val="16290DB7"/>
    <w:rsid w:val="167514DA"/>
    <w:rsid w:val="16781D3E"/>
    <w:rsid w:val="16797F90"/>
    <w:rsid w:val="167E36CC"/>
    <w:rsid w:val="16C17241"/>
    <w:rsid w:val="16D664BE"/>
    <w:rsid w:val="16D927DD"/>
    <w:rsid w:val="16F23AD3"/>
    <w:rsid w:val="170E71F1"/>
    <w:rsid w:val="1723614E"/>
    <w:rsid w:val="172A3039"/>
    <w:rsid w:val="17403B42"/>
    <w:rsid w:val="1759391E"/>
    <w:rsid w:val="178F4DDC"/>
    <w:rsid w:val="17A325BC"/>
    <w:rsid w:val="17C468EA"/>
    <w:rsid w:val="17CB248B"/>
    <w:rsid w:val="17EC02EE"/>
    <w:rsid w:val="17FB2C27"/>
    <w:rsid w:val="18095344"/>
    <w:rsid w:val="181141F9"/>
    <w:rsid w:val="185A22E8"/>
    <w:rsid w:val="1876405C"/>
    <w:rsid w:val="18A40BC9"/>
    <w:rsid w:val="18A64941"/>
    <w:rsid w:val="18AB4D78"/>
    <w:rsid w:val="18C82B09"/>
    <w:rsid w:val="18D97CA7"/>
    <w:rsid w:val="18F2402A"/>
    <w:rsid w:val="19341F4D"/>
    <w:rsid w:val="195B397D"/>
    <w:rsid w:val="19C46458"/>
    <w:rsid w:val="1A061A5E"/>
    <w:rsid w:val="1A451FCE"/>
    <w:rsid w:val="1A864A2A"/>
    <w:rsid w:val="1AD50D58"/>
    <w:rsid w:val="1AED3033"/>
    <w:rsid w:val="1AF000F5"/>
    <w:rsid w:val="1B1130D7"/>
    <w:rsid w:val="1B153BFD"/>
    <w:rsid w:val="1B183D2A"/>
    <w:rsid w:val="1B3003F3"/>
    <w:rsid w:val="1BB710BE"/>
    <w:rsid w:val="1BE4455F"/>
    <w:rsid w:val="1C163B8C"/>
    <w:rsid w:val="1C1C4F1A"/>
    <w:rsid w:val="1C5446B4"/>
    <w:rsid w:val="1C5C45BA"/>
    <w:rsid w:val="1C6A3ED7"/>
    <w:rsid w:val="1CB6536F"/>
    <w:rsid w:val="1CD852E5"/>
    <w:rsid w:val="1CDF0421"/>
    <w:rsid w:val="1CF57C45"/>
    <w:rsid w:val="1D4B1F5B"/>
    <w:rsid w:val="1D5726AE"/>
    <w:rsid w:val="1DC15D79"/>
    <w:rsid w:val="1E3D5D47"/>
    <w:rsid w:val="1E432C32"/>
    <w:rsid w:val="1E4C7CB2"/>
    <w:rsid w:val="1EA2204E"/>
    <w:rsid w:val="1EDA7A2A"/>
    <w:rsid w:val="1EE109CA"/>
    <w:rsid w:val="1EF5699B"/>
    <w:rsid w:val="1F26058A"/>
    <w:rsid w:val="1F38650F"/>
    <w:rsid w:val="1F4F514D"/>
    <w:rsid w:val="1FF53C05"/>
    <w:rsid w:val="200C65DB"/>
    <w:rsid w:val="201642F0"/>
    <w:rsid w:val="204F58BE"/>
    <w:rsid w:val="207215AC"/>
    <w:rsid w:val="20A83220"/>
    <w:rsid w:val="20B63B8F"/>
    <w:rsid w:val="20C95670"/>
    <w:rsid w:val="210E5779"/>
    <w:rsid w:val="21667363"/>
    <w:rsid w:val="21707F18"/>
    <w:rsid w:val="217C0935"/>
    <w:rsid w:val="219519F6"/>
    <w:rsid w:val="220C2220"/>
    <w:rsid w:val="221A1EFC"/>
    <w:rsid w:val="225B08E6"/>
    <w:rsid w:val="225F141B"/>
    <w:rsid w:val="22804455"/>
    <w:rsid w:val="22A7378F"/>
    <w:rsid w:val="22AC349C"/>
    <w:rsid w:val="22B61C24"/>
    <w:rsid w:val="22BE5354"/>
    <w:rsid w:val="233D2346"/>
    <w:rsid w:val="235C1DCF"/>
    <w:rsid w:val="23A44003"/>
    <w:rsid w:val="23E70540"/>
    <w:rsid w:val="23F32A04"/>
    <w:rsid w:val="24FE78B3"/>
    <w:rsid w:val="25207829"/>
    <w:rsid w:val="25290D20"/>
    <w:rsid w:val="252F085B"/>
    <w:rsid w:val="25897AC4"/>
    <w:rsid w:val="259C77F7"/>
    <w:rsid w:val="25A954BC"/>
    <w:rsid w:val="25BC39F6"/>
    <w:rsid w:val="25C603D0"/>
    <w:rsid w:val="25E22D30"/>
    <w:rsid w:val="26536FAC"/>
    <w:rsid w:val="26B11081"/>
    <w:rsid w:val="26FD2518"/>
    <w:rsid w:val="27315D1D"/>
    <w:rsid w:val="273D0B66"/>
    <w:rsid w:val="27637EA1"/>
    <w:rsid w:val="27846795"/>
    <w:rsid w:val="27856069"/>
    <w:rsid w:val="278A3680"/>
    <w:rsid w:val="27A97FAA"/>
    <w:rsid w:val="281541A6"/>
    <w:rsid w:val="281C4C20"/>
    <w:rsid w:val="285C6DCA"/>
    <w:rsid w:val="28893937"/>
    <w:rsid w:val="28C57065"/>
    <w:rsid w:val="28DB1740"/>
    <w:rsid w:val="290E1818"/>
    <w:rsid w:val="29187F31"/>
    <w:rsid w:val="29253660"/>
    <w:rsid w:val="29312005"/>
    <w:rsid w:val="294840A4"/>
    <w:rsid w:val="296B4951"/>
    <w:rsid w:val="297B5976"/>
    <w:rsid w:val="297D349C"/>
    <w:rsid w:val="29826D04"/>
    <w:rsid w:val="299E3412"/>
    <w:rsid w:val="29A24CB1"/>
    <w:rsid w:val="29AF561F"/>
    <w:rsid w:val="29B957A9"/>
    <w:rsid w:val="29FB2613"/>
    <w:rsid w:val="2A0239A1"/>
    <w:rsid w:val="2A375D41"/>
    <w:rsid w:val="2A385615"/>
    <w:rsid w:val="2A5A558B"/>
    <w:rsid w:val="2AA131BA"/>
    <w:rsid w:val="2AC02A72"/>
    <w:rsid w:val="2B065713"/>
    <w:rsid w:val="2B0B4AD7"/>
    <w:rsid w:val="2B24262E"/>
    <w:rsid w:val="2B597F39"/>
    <w:rsid w:val="2B5E10AB"/>
    <w:rsid w:val="2B966A97"/>
    <w:rsid w:val="2BC90C1A"/>
    <w:rsid w:val="2BC929C8"/>
    <w:rsid w:val="2BDA4BD6"/>
    <w:rsid w:val="2BF612E4"/>
    <w:rsid w:val="2C155C0E"/>
    <w:rsid w:val="2C1B0D4A"/>
    <w:rsid w:val="2C3F2C8B"/>
    <w:rsid w:val="2C5A7AC4"/>
    <w:rsid w:val="2CBF3DCB"/>
    <w:rsid w:val="2CCB2770"/>
    <w:rsid w:val="2CE848EE"/>
    <w:rsid w:val="2D152E17"/>
    <w:rsid w:val="2D1934DC"/>
    <w:rsid w:val="2D19589E"/>
    <w:rsid w:val="2D6F42EE"/>
    <w:rsid w:val="2D7E5A35"/>
    <w:rsid w:val="2DB66F7C"/>
    <w:rsid w:val="2E053A60"/>
    <w:rsid w:val="2E13617D"/>
    <w:rsid w:val="2E1B14D5"/>
    <w:rsid w:val="2E382087"/>
    <w:rsid w:val="2E5F5866"/>
    <w:rsid w:val="2ED31DB0"/>
    <w:rsid w:val="2F056FD0"/>
    <w:rsid w:val="2F0E4B96"/>
    <w:rsid w:val="2F1C5505"/>
    <w:rsid w:val="2F483808"/>
    <w:rsid w:val="2FBD04DD"/>
    <w:rsid w:val="2FE34275"/>
    <w:rsid w:val="2FE778C1"/>
    <w:rsid w:val="2FFF3289"/>
    <w:rsid w:val="3038636F"/>
    <w:rsid w:val="30564D6B"/>
    <w:rsid w:val="306A53E8"/>
    <w:rsid w:val="30A734F4"/>
    <w:rsid w:val="30A752A2"/>
    <w:rsid w:val="30A9101A"/>
    <w:rsid w:val="30D616E4"/>
    <w:rsid w:val="30F37044"/>
    <w:rsid w:val="31215055"/>
    <w:rsid w:val="312468F3"/>
    <w:rsid w:val="315512C4"/>
    <w:rsid w:val="31572824"/>
    <w:rsid w:val="31626121"/>
    <w:rsid w:val="31837ABD"/>
    <w:rsid w:val="318A49A8"/>
    <w:rsid w:val="31945827"/>
    <w:rsid w:val="31CC4FC0"/>
    <w:rsid w:val="31D200FD"/>
    <w:rsid w:val="31E00383"/>
    <w:rsid w:val="31E3230A"/>
    <w:rsid w:val="31EC540E"/>
    <w:rsid w:val="31EF0CAF"/>
    <w:rsid w:val="31FE7144"/>
    <w:rsid w:val="320F30FF"/>
    <w:rsid w:val="3231615E"/>
    <w:rsid w:val="323E32C5"/>
    <w:rsid w:val="32526E70"/>
    <w:rsid w:val="32562ADC"/>
    <w:rsid w:val="325F5D63"/>
    <w:rsid w:val="32624BA7"/>
    <w:rsid w:val="328A4231"/>
    <w:rsid w:val="32AF70A0"/>
    <w:rsid w:val="32B50F16"/>
    <w:rsid w:val="32B83797"/>
    <w:rsid w:val="32C739DA"/>
    <w:rsid w:val="32EB6C82"/>
    <w:rsid w:val="3342007F"/>
    <w:rsid w:val="336D4581"/>
    <w:rsid w:val="3390380D"/>
    <w:rsid w:val="33AD0E22"/>
    <w:rsid w:val="33C00B55"/>
    <w:rsid w:val="33F7209D"/>
    <w:rsid w:val="33FB7DDF"/>
    <w:rsid w:val="340824FC"/>
    <w:rsid w:val="340F388A"/>
    <w:rsid w:val="343706EB"/>
    <w:rsid w:val="343D21A6"/>
    <w:rsid w:val="343E2B0F"/>
    <w:rsid w:val="346E6803"/>
    <w:rsid w:val="34711E4F"/>
    <w:rsid w:val="34831B82"/>
    <w:rsid w:val="34893BBD"/>
    <w:rsid w:val="350902DA"/>
    <w:rsid w:val="351925B0"/>
    <w:rsid w:val="35696FCA"/>
    <w:rsid w:val="357A11D7"/>
    <w:rsid w:val="358160C2"/>
    <w:rsid w:val="35935DF5"/>
    <w:rsid w:val="35C16E06"/>
    <w:rsid w:val="35E825E5"/>
    <w:rsid w:val="35E93C67"/>
    <w:rsid w:val="36277B49"/>
    <w:rsid w:val="36484E32"/>
    <w:rsid w:val="36603F29"/>
    <w:rsid w:val="36625EF3"/>
    <w:rsid w:val="368C4D1E"/>
    <w:rsid w:val="36A24542"/>
    <w:rsid w:val="36C50230"/>
    <w:rsid w:val="37021484"/>
    <w:rsid w:val="37052D23"/>
    <w:rsid w:val="370B3B23"/>
    <w:rsid w:val="37182A56"/>
    <w:rsid w:val="37531CE0"/>
    <w:rsid w:val="375F0685"/>
    <w:rsid w:val="376B0DD8"/>
    <w:rsid w:val="37C14E9C"/>
    <w:rsid w:val="37CA42ED"/>
    <w:rsid w:val="37ED3EE3"/>
    <w:rsid w:val="3801798E"/>
    <w:rsid w:val="38082ACA"/>
    <w:rsid w:val="38327B47"/>
    <w:rsid w:val="38454CBB"/>
    <w:rsid w:val="38832151"/>
    <w:rsid w:val="38952A77"/>
    <w:rsid w:val="38A071A7"/>
    <w:rsid w:val="38B62526"/>
    <w:rsid w:val="38BE7936"/>
    <w:rsid w:val="38CA4224"/>
    <w:rsid w:val="38D429AD"/>
    <w:rsid w:val="3905525C"/>
    <w:rsid w:val="392576AC"/>
    <w:rsid w:val="392822D8"/>
    <w:rsid w:val="3929719C"/>
    <w:rsid w:val="39322A9F"/>
    <w:rsid w:val="39353716"/>
    <w:rsid w:val="39700927"/>
    <w:rsid w:val="397321C6"/>
    <w:rsid w:val="398919E9"/>
    <w:rsid w:val="398E0DAD"/>
    <w:rsid w:val="39930ABA"/>
    <w:rsid w:val="39A9208B"/>
    <w:rsid w:val="39AE3C21"/>
    <w:rsid w:val="39BF18AF"/>
    <w:rsid w:val="39C742BF"/>
    <w:rsid w:val="39C92140"/>
    <w:rsid w:val="39E6508D"/>
    <w:rsid w:val="39F90DFC"/>
    <w:rsid w:val="39FF17F6"/>
    <w:rsid w:val="3A3000B7"/>
    <w:rsid w:val="3A347BA7"/>
    <w:rsid w:val="3A647D60"/>
    <w:rsid w:val="3A9C74FA"/>
    <w:rsid w:val="3AB536D0"/>
    <w:rsid w:val="3AEB40DA"/>
    <w:rsid w:val="3AFD61EB"/>
    <w:rsid w:val="3B9528C7"/>
    <w:rsid w:val="3BA27253"/>
    <w:rsid w:val="3BC60D48"/>
    <w:rsid w:val="3BDA652C"/>
    <w:rsid w:val="3BF70E8C"/>
    <w:rsid w:val="3C340332"/>
    <w:rsid w:val="3C6F3118"/>
    <w:rsid w:val="3CA408E8"/>
    <w:rsid w:val="3CB72D11"/>
    <w:rsid w:val="3CB74ABF"/>
    <w:rsid w:val="3CFD4BC8"/>
    <w:rsid w:val="3D1D2B74"/>
    <w:rsid w:val="3D1E68EC"/>
    <w:rsid w:val="3D3B124C"/>
    <w:rsid w:val="3D44685E"/>
    <w:rsid w:val="3D7C0522"/>
    <w:rsid w:val="3D891FB8"/>
    <w:rsid w:val="3D98044D"/>
    <w:rsid w:val="3DDC47DD"/>
    <w:rsid w:val="3DF77869"/>
    <w:rsid w:val="3E09759C"/>
    <w:rsid w:val="3E0C4997"/>
    <w:rsid w:val="3E1E76F1"/>
    <w:rsid w:val="3E29379B"/>
    <w:rsid w:val="3E502CC5"/>
    <w:rsid w:val="3E846C23"/>
    <w:rsid w:val="3EBA2645"/>
    <w:rsid w:val="3EC534C3"/>
    <w:rsid w:val="3ED01E68"/>
    <w:rsid w:val="3EE23115"/>
    <w:rsid w:val="3EF20030"/>
    <w:rsid w:val="3EF9316D"/>
    <w:rsid w:val="3EFE0783"/>
    <w:rsid w:val="3F51213F"/>
    <w:rsid w:val="3F593C0C"/>
    <w:rsid w:val="3F676329"/>
    <w:rsid w:val="3F7B0026"/>
    <w:rsid w:val="3F892743"/>
    <w:rsid w:val="3FC279E4"/>
    <w:rsid w:val="3FDB0AC5"/>
    <w:rsid w:val="3FF37BBC"/>
    <w:rsid w:val="40061FE5"/>
    <w:rsid w:val="40300E10"/>
    <w:rsid w:val="40477F08"/>
    <w:rsid w:val="408A49C4"/>
    <w:rsid w:val="40B530C4"/>
    <w:rsid w:val="40E04FC5"/>
    <w:rsid w:val="40FE2CBD"/>
    <w:rsid w:val="4191768D"/>
    <w:rsid w:val="41950E19"/>
    <w:rsid w:val="41B24A2D"/>
    <w:rsid w:val="41D67795"/>
    <w:rsid w:val="41EA4FEF"/>
    <w:rsid w:val="41EB464F"/>
    <w:rsid w:val="41F20B34"/>
    <w:rsid w:val="423876C9"/>
    <w:rsid w:val="426052B1"/>
    <w:rsid w:val="426B113B"/>
    <w:rsid w:val="426B25D4"/>
    <w:rsid w:val="426D1FB4"/>
    <w:rsid w:val="42DE2DA6"/>
    <w:rsid w:val="42FA74B4"/>
    <w:rsid w:val="43151261"/>
    <w:rsid w:val="433375CA"/>
    <w:rsid w:val="433F2B10"/>
    <w:rsid w:val="43851473"/>
    <w:rsid w:val="43DE7E87"/>
    <w:rsid w:val="43E53CC0"/>
    <w:rsid w:val="43E91A02"/>
    <w:rsid w:val="43EA39CC"/>
    <w:rsid w:val="43EE7018"/>
    <w:rsid w:val="442962A2"/>
    <w:rsid w:val="44511355"/>
    <w:rsid w:val="44A1408B"/>
    <w:rsid w:val="44B06ACD"/>
    <w:rsid w:val="44B33DBE"/>
    <w:rsid w:val="451C5E07"/>
    <w:rsid w:val="45275CE0"/>
    <w:rsid w:val="453B44DF"/>
    <w:rsid w:val="4561381A"/>
    <w:rsid w:val="457E7663"/>
    <w:rsid w:val="45943BEF"/>
    <w:rsid w:val="45AA3413"/>
    <w:rsid w:val="45B24076"/>
    <w:rsid w:val="45C500E2"/>
    <w:rsid w:val="45CC5137"/>
    <w:rsid w:val="45CF070A"/>
    <w:rsid w:val="45CF1E40"/>
    <w:rsid w:val="46004DE1"/>
    <w:rsid w:val="46236D21"/>
    <w:rsid w:val="463A3DF9"/>
    <w:rsid w:val="4665733A"/>
    <w:rsid w:val="467416DE"/>
    <w:rsid w:val="46DA7D28"/>
    <w:rsid w:val="46F50C07"/>
    <w:rsid w:val="471B226F"/>
    <w:rsid w:val="473236C0"/>
    <w:rsid w:val="47431429"/>
    <w:rsid w:val="47483D29"/>
    <w:rsid w:val="47795932"/>
    <w:rsid w:val="478C7274"/>
    <w:rsid w:val="47B16CDB"/>
    <w:rsid w:val="47DB480D"/>
    <w:rsid w:val="48036E0A"/>
    <w:rsid w:val="480C5CBF"/>
    <w:rsid w:val="48286976"/>
    <w:rsid w:val="48343468"/>
    <w:rsid w:val="486E0837"/>
    <w:rsid w:val="4871646A"/>
    <w:rsid w:val="487F2935"/>
    <w:rsid w:val="48822FF5"/>
    <w:rsid w:val="48D72771"/>
    <w:rsid w:val="48EC7FE3"/>
    <w:rsid w:val="48F21359"/>
    <w:rsid w:val="491C63D6"/>
    <w:rsid w:val="49320819"/>
    <w:rsid w:val="49437E06"/>
    <w:rsid w:val="49494CF1"/>
    <w:rsid w:val="496672F0"/>
    <w:rsid w:val="4967185E"/>
    <w:rsid w:val="49BA174B"/>
    <w:rsid w:val="49CD147E"/>
    <w:rsid w:val="49E54A1A"/>
    <w:rsid w:val="49F20EE5"/>
    <w:rsid w:val="4A031344"/>
    <w:rsid w:val="4A084BAC"/>
    <w:rsid w:val="4A314103"/>
    <w:rsid w:val="4A510301"/>
    <w:rsid w:val="4A54461F"/>
    <w:rsid w:val="4A9326C8"/>
    <w:rsid w:val="4AB8212E"/>
    <w:rsid w:val="4ABD14F2"/>
    <w:rsid w:val="4ABD7744"/>
    <w:rsid w:val="4B467AB2"/>
    <w:rsid w:val="4BBE19C6"/>
    <w:rsid w:val="4C3457E4"/>
    <w:rsid w:val="4C453E95"/>
    <w:rsid w:val="4C482292"/>
    <w:rsid w:val="4C4A325A"/>
    <w:rsid w:val="4C561BFF"/>
    <w:rsid w:val="4CAF5D07"/>
    <w:rsid w:val="4CC36B68"/>
    <w:rsid w:val="4CCD7BE2"/>
    <w:rsid w:val="4CD531A2"/>
    <w:rsid w:val="4D19612B"/>
    <w:rsid w:val="4D20220D"/>
    <w:rsid w:val="4D2770F7"/>
    <w:rsid w:val="4D355CB8"/>
    <w:rsid w:val="4D404FE1"/>
    <w:rsid w:val="4D92310A"/>
    <w:rsid w:val="4D987FF5"/>
    <w:rsid w:val="4D9C5D37"/>
    <w:rsid w:val="4DD454D1"/>
    <w:rsid w:val="4DDF0E6A"/>
    <w:rsid w:val="4DF416CF"/>
    <w:rsid w:val="4E281379"/>
    <w:rsid w:val="4E775E5C"/>
    <w:rsid w:val="4EAC3D58"/>
    <w:rsid w:val="4EB33338"/>
    <w:rsid w:val="4EBC1B2C"/>
    <w:rsid w:val="4EC37599"/>
    <w:rsid w:val="4ED60DD5"/>
    <w:rsid w:val="4F1418FD"/>
    <w:rsid w:val="4F47498D"/>
    <w:rsid w:val="4F5B752C"/>
    <w:rsid w:val="4F905428"/>
    <w:rsid w:val="4F960564"/>
    <w:rsid w:val="4FE86D55"/>
    <w:rsid w:val="4FEB4542"/>
    <w:rsid w:val="4FF0236A"/>
    <w:rsid w:val="5015592D"/>
    <w:rsid w:val="502A587C"/>
    <w:rsid w:val="502E69EF"/>
    <w:rsid w:val="50361F93"/>
    <w:rsid w:val="503B5167"/>
    <w:rsid w:val="507F6B27"/>
    <w:rsid w:val="50AF0082"/>
    <w:rsid w:val="50B43398"/>
    <w:rsid w:val="50BF0A14"/>
    <w:rsid w:val="50D457E8"/>
    <w:rsid w:val="512509BB"/>
    <w:rsid w:val="51254295"/>
    <w:rsid w:val="5139564B"/>
    <w:rsid w:val="51450494"/>
    <w:rsid w:val="51493AE0"/>
    <w:rsid w:val="519705BD"/>
    <w:rsid w:val="51C27D36"/>
    <w:rsid w:val="51F468A8"/>
    <w:rsid w:val="523D116B"/>
    <w:rsid w:val="523E01F5"/>
    <w:rsid w:val="525E3535"/>
    <w:rsid w:val="526030BB"/>
    <w:rsid w:val="52827872"/>
    <w:rsid w:val="52A623E6"/>
    <w:rsid w:val="52B008E6"/>
    <w:rsid w:val="52FB52AE"/>
    <w:rsid w:val="53CE29C2"/>
    <w:rsid w:val="53D8739D"/>
    <w:rsid w:val="53DA3115"/>
    <w:rsid w:val="53DD09E5"/>
    <w:rsid w:val="53F1045F"/>
    <w:rsid w:val="53F954C6"/>
    <w:rsid w:val="546458CD"/>
    <w:rsid w:val="548A25BF"/>
    <w:rsid w:val="54994D7E"/>
    <w:rsid w:val="549A14D7"/>
    <w:rsid w:val="54BF230B"/>
    <w:rsid w:val="54D1276A"/>
    <w:rsid w:val="54D67D81"/>
    <w:rsid w:val="551B4BD7"/>
    <w:rsid w:val="55436A98"/>
    <w:rsid w:val="554D618D"/>
    <w:rsid w:val="555F76C3"/>
    <w:rsid w:val="55654BF2"/>
    <w:rsid w:val="557355CF"/>
    <w:rsid w:val="55935C72"/>
    <w:rsid w:val="55A41C2D"/>
    <w:rsid w:val="55CC2F32"/>
    <w:rsid w:val="55D371FF"/>
    <w:rsid w:val="55E53FF3"/>
    <w:rsid w:val="55EA01B6"/>
    <w:rsid w:val="55EB160A"/>
    <w:rsid w:val="560E23AE"/>
    <w:rsid w:val="56350AD7"/>
    <w:rsid w:val="56372AA1"/>
    <w:rsid w:val="56A95021"/>
    <w:rsid w:val="56AB0D99"/>
    <w:rsid w:val="56D55E16"/>
    <w:rsid w:val="56FC7131"/>
    <w:rsid w:val="574216FD"/>
    <w:rsid w:val="575925A3"/>
    <w:rsid w:val="57676637"/>
    <w:rsid w:val="577C4060"/>
    <w:rsid w:val="578E4942"/>
    <w:rsid w:val="57925AB5"/>
    <w:rsid w:val="57BD5228"/>
    <w:rsid w:val="57D305A7"/>
    <w:rsid w:val="57FA1FD8"/>
    <w:rsid w:val="58000923"/>
    <w:rsid w:val="580A0AED"/>
    <w:rsid w:val="58130B7B"/>
    <w:rsid w:val="583F3E8F"/>
    <w:rsid w:val="58533496"/>
    <w:rsid w:val="58535244"/>
    <w:rsid w:val="587358E6"/>
    <w:rsid w:val="58796EF8"/>
    <w:rsid w:val="58937D37"/>
    <w:rsid w:val="58990C3A"/>
    <w:rsid w:val="58EC5BDB"/>
    <w:rsid w:val="58F96192"/>
    <w:rsid w:val="58FA6008"/>
    <w:rsid w:val="58FC5F1C"/>
    <w:rsid w:val="58FF717A"/>
    <w:rsid w:val="59232E69"/>
    <w:rsid w:val="59246BE1"/>
    <w:rsid w:val="593F75D9"/>
    <w:rsid w:val="596516D3"/>
    <w:rsid w:val="59BD0686"/>
    <w:rsid w:val="59E44CEE"/>
    <w:rsid w:val="5A3D61AC"/>
    <w:rsid w:val="5A3E3CD2"/>
    <w:rsid w:val="5A405C9C"/>
    <w:rsid w:val="5A525C7E"/>
    <w:rsid w:val="5A577137"/>
    <w:rsid w:val="5A625C12"/>
    <w:rsid w:val="5A865020"/>
    <w:rsid w:val="5A93401E"/>
    <w:rsid w:val="5A9A3049"/>
    <w:rsid w:val="5AB346C0"/>
    <w:rsid w:val="5ABA3F0F"/>
    <w:rsid w:val="5ABE2B3D"/>
    <w:rsid w:val="5AF50835"/>
    <w:rsid w:val="5B3A26EB"/>
    <w:rsid w:val="5B503CBD"/>
    <w:rsid w:val="5B6836FC"/>
    <w:rsid w:val="5B6D486F"/>
    <w:rsid w:val="5B721E85"/>
    <w:rsid w:val="5B8816A9"/>
    <w:rsid w:val="5B8E76D9"/>
    <w:rsid w:val="5B9718EC"/>
    <w:rsid w:val="5B9C5154"/>
    <w:rsid w:val="5C014FB9"/>
    <w:rsid w:val="5C1178F0"/>
    <w:rsid w:val="5C1A0927"/>
    <w:rsid w:val="5C207B33"/>
    <w:rsid w:val="5C7659A5"/>
    <w:rsid w:val="5CAB38A1"/>
    <w:rsid w:val="5CB74E5B"/>
    <w:rsid w:val="5CB81EFA"/>
    <w:rsid w:val="5CBC3D00"/>
    <w:rsid w:val="5CC826A5"/>
    <w:rsid w:val="5D1C479E"/>
    <w:rsid w:val="5DBF1BFB"/>
    <w:rsid w:val="5DD00333"/>
    <w:rsid w:val="5DF50B4C"/>
    <w:rsid w:val="5E0F1C0D"/>
    <w:rsid w:val="5E826883"/>
    <w:rsid w:val="5E8343A9"/>
    <w:rsid w:val="5E897C12"/>
    <w:rsid w:val="5E9D546B"/>
    <w:rsid w:val="5ECE3D77"/>
    <w:rsid w:val="5EDE112F"/>
    <w:rsid w:val="5F0C518E"/>
    <w:rsid w:val="5F30008D"/>
    <w:rsid w:val="5F427DC1"/>
    <w:rsid w:val="5FD838E2"/>
    <w:rsid w:val="5FE01AB3"/>
    <w:rsid w:val="60234096"/>
    <w:rsid w:val="603C0CB4"/>
    <w:rsid w:val="60563970"/>
    <w:rsid w:val="60767200"/>
    <w:rsid w:val="609D1752"/>
    <w:rsid w:val="60A30D33"/>
    <w:rsid w:val="60BD3BA3"/>
    <w:rsid w:val="60BE1AFF"/>
    <w:rsid w:val="60DA0BF8"/>
    <w:rsid w:val="60DF4DDA"/>
    <w:rsid w:val="60EA0710"/>
    <w:rsid w:val="61204131"/>
    <w:rsid w:val="612A47CD"/>
    <w:rsid w:val="612B3202"/>
    <w:rsid w:val="61343A90"/>
    <w:rsid w:val="61A51FCC"/>
    <w:rsid w:val="61EB473F"/>
    <w:rsid w:val="61F950AE"/>
    <w:rsid w:val="62365F45"/>
    <w:rsid w:val="623E1313"/>
    <w:rsid w:val="62570CF6"/>
    <w:rsid w:val="625C73EB"/>
    <w:rsid w:val="62970423"/>
    <w:rsid w:val="62D921B3"/>
    <w:rsid w:val="630141D6"/>
    <w:rsid w:val="632C5010"/>
    <w:rsid w:val="63400ABB"/>
    <w:rsid w:val="6384309D"/>
    <w:rsid w:val="63876148"/>
    <w:rsid w:val="63A31776"/>
    <w:rsid w:val="63B55005"/>
    <w:rsid w:val="63CB772D"/>
    <w:rsid w:val="63E63410"/>
    <w:rsid w:val="6404264E"/>
    <w:rsid w:val="642A5B55"/>
    <w:rsid w:val="645A5BAC"/>
    <w:rsid w:val="6472739A"/>
    <w:rsid w:val="6502427A"/>
    <w:rsid w:val="651A5A67"/>
    <w:rsid w:val="65335407"/>
    <w:rsid w:val="65C47781"/>
    <w:rsid w:val="65D200F0"/>
    <w:rsid w:val="65D737B6"/>
    <w:rsid w:val="66263F98"/>
    <w:rsid w:val="6628108A"/>
    <w:rsid w:val="663A5C95"/>
    <w:rsid w:val="666B5E4F"/>
    <w:rsid w:val="66D02156"/>
    <w:rsid w:val="66D41C46"/>
    <w:rsid w:val="66DB4D83"/>
    <w:rsid w:val="671B3F06"/>
    <w:rsid w:val="6796514D"/>
    <w:rsid w:val="67B0620F"/>
    <w:rsid w:val="67C93A06"/>
    <w:rsid w:val="67E759A9"/>
    <w:rsid w:val="67ED7463"/>
    <w:rsid w:val="67FC6E3C"/>
    <w:rsid w:val="68077DF9"/>
    <w:rsid w:val="681C1AF7"/>
    <w:rsid w:val="68273FF7"/>
    <w:rsid w:val="6844104D"/>
    <w:rsid w:val="68517738"/>
    <w:rsid w:val="68631724"/>
    <w:rsid w:val="686A0AB4"/>
    <w:rsid w:val="68882CE8"/>
    <w:rsid w:val="6899527E"/>
    <w:rsid w:val="689E69AF"/>
    <w:rsid w:val="68C06926"/>
    <w:rsid w:val="68DE78AF"/>
    <w:rsid w:val="6931512E"/>
    <w:rsid w:val="69617F7B"/>
    <w:rsid w:val="69653029"/>
    <w:rsid w:val="696848C8"/>
    <w:rsid w:val="69765236"/>
    <w:rsid w:val="69B33D95"/>
    <w:rsid w:val="69D72179"/>
    <w:rsid w:val="69D81A4D"/>
    <w:rsid w:val="6A1D6A55"/>
    <w:rsid w:val="6A366AD7"/>
    <w:rsid w:val="6A484E25"/>
    <w:rsid w:val="6A4946F9"/>
    <w:rsid w:val="6A9516EC"/>
    <w:rsid w:val="6A9A4F55"/>
    <w:rsid w:val="6AB52A37"/>
    <w:rsid w:val="6AC344AB"/>
    <w:rsid w:val="6AE10DD5"/>
    <w:rsid w:val="6AE26C5E"/>
    <w:rsid w:val="6B286A04"/>
    <w:rsid w:val="6B2B0947"/>
    <w:rsid w:val="6B841E8D"/>
    <w:rsid w:val="6BA047ED"/>
    <w:rsid w:val="6C150D37"/>
    <w:rsid w:val="6C403CB0"/>
    <w:rsid w:val="6C515AE7"/>
    <w:rsid w:val="6C6E6699"/>
    <w:rsid w:val="6CBC7404"/>
    <w:rsid w:val="6D2D3E5E"/>
    <w:rsid w:val="6D5B4E6F"/>
    <w:rsid w:val="6D887D47"/>
    <w:rsid w:val="6D8F3E9A"/>
    <w:rsid w:val="6D927096"/>
    <w:rsid w:val="6D97577B"/>
    <w:rsid w:val="6D991EC2"/>
    <w:rsid w:val="6DAC7479"/>
    <w:rsid w:val="6DB35745"/>
    <w:rsid w:val="6DFB21AE"/>
    <w:rsid w:val="6E445903"/>
    <w:rsid w:val="6E5024FA"/>
    <w:rsid w:val="6E70212E"/>
    <w:rsid w:val="6E8F6BA7"/>
    <w:rsid w:val="6EBD1212"/>
    <w:rsid w:val="6EE61DAE"/>
    <w:rsid w:val="6EF74724"/>
    <w:rsid w:val="6F327E52"/>
    <w:rsid w:val="6F45589F"/>
    <w:rsid w:val="6F5E29F5"/>
    <w:rsid w:val="6F7C2E7B"/>
    <w:rsid w:val="6FB37F46"/>
    <w:rsid w:val="6FC244BD"/>
    <w:rsid w:val="6FDD7DBD"/>
    <w:rsid w:val="6FE70C3C"/>
    <w:rsid w:val="70390D6C"/>
    <w:rsid w:val="706D59C3"/>
    <w:rsid w:val="70746C75"/>
    <w:rsid w:val="70E45BB9"/>
    <w:rsid w:val="712F289B"/>
    <w:rsid w:val="716A7A1B"/>
    <w:rsid w:val="71D53A39"/>
    <w:rsid w:val="71D7083C"/>
    <w:rsid w:val="7238752D"/>
    <w:rsid w:val="72477770"/>
    <w:rsid w:val="72671421"/>
    <w:rsid w:val="726A7902"/>
    <w:rsid w:val="72AE3C93"/>
    <w:rsid w:val="72D37256"/>
    <w:rsid w:val="72DA4A88"/>
    <w:rsid w:val="73423FB5"/>
    <w:rsid w:val="73700F48"/>
    <w:rsid w:val="73813156"/>
    <w:rsid w:val="738D38A8"/>
    <w:rsid w:val="73AE635E"/>
    <w:rsid w:val="73C80D84"/>
    <w:rsid w:val="73D17C39"/>
    <w:rsid w:val="73DC038C"/>
    <w:rsid w:val="73ED0138"/>
    <w:rsid w:val="73FA2AB3"/>
    <w:rsid w:val="740022CC"/>
    <w:rsid w:val="743B3304"/>
    <w:rsid w:val="74485A21"/>
    <w:rsid w:val="7451744A"/>
    <w:rsid w:val="745B7503"/>
    <w:rsid w:val="749E5641"/>
    <w:rsid w:val="74C03F77"/>
    <w:rsid w:val="74C23A26"/>
    <w:rsid w:val="74D15A17"/>
    <w:rsid w:val="74DD616A"/>
    <w:rsid w:val="74FC0CE6"/>
    <w:rsid w:val="75315FF6"/>
    <w:rsid w:val="755328D0"/>
    <w:rsid w:val="75640639"/>
    <w:rsid w:val="759016AD"/>
    <w:rsid w:val="7598230E"/>
    <w:rsid w:val="75D02172"/>
    <w:rsid w:val="76426BCC"/>
    <w:rsid w:val="766034F6"/>
    <w:rsid w:val="76984A3E"/>
    <w:rsid w:val="76A96C4B"/>
    <w:rsid w:val="76AB6DEC"/>
    <w:rsid w:val="76AC673B"/>
    <w:rsid w:val="76B6211F"/>
    <w:rsid w:val="76D10E1C"/>
    <w:rsid w:val="76F767F1"/>
    <w:rsid w:val="77040325"/>
    <w:rsid w:val="770420D4"/>
    <w:rsid w:val="770B595E"/>
    <w:rsid w:val="77204A34"/>
    <w:rsid w:val="77381D7D"/>
    <w:rsid w:val="77514BED"/>
    <w:rsid w:val="776006C9"/>
    <w:rsid w:val="77822FF8"/>
    <w:rsid w:val="77CE4490"/>
    <w:rsid w:val="77D01FB6"/>
    <w:rsid w:val="77D05B96"/>
    <w:rsid w:val="77EF68E0"/>
    <w:rsid w:val="78165C1C"/>
    <w:rsid w:val="78271FB1"/>
    <w:rsid w:val="782A7918"/>
    <w:rsid w:val="7856695F"/>
    <w:rsid w:val="788A03B6"/>
    <w:rsid w:val="788D497F"/>
    <w:rsid w:val="788F00C3"/>
    <w:rsid w:val="78DF4BA6"/>
    <w:rsid w:val="78E73A5B"/>
    <w:rsid w:val="790E7239"/>
    <w:rsid w:val="793842B6"/>
    <w:rsid w:val="793D0405"/>
    <w:rsid w:val="7940316B"/>
    <w:rsid w:val="79457F9D"/>
    <w:rsid w:val="794744F9"/>
    <w:rsid w:val="795F5CE7"/>
    <w:rsid w:val="797F0DAB"/>
    <w:rsid w:val="798A41B9"/>
    <w:rsid w:val="79921895"/>
    <w:rsid w:val="799A287B"/>
    <w:rsid w:val="799E4D98"/>
    <w:rsid w:val="79AB4A88"/>
    <w:rsid w:val="79B7342D"/>
    <w:rsid w:val="79DA536E"/>
    <w:rsid w:val="7A0E1B21"/>
    <w:rsid w:val="7A230AC3"/>
    <w:rsid w:val="7A301431"/>
    <w:rsid w:val="7A85177D"/>
    <w:rsid w:val="7AA03EC1"/>
    <w:rsid w:val="7ABE07EB"/>
    <w:rsid w:val="7ABF6FEF"/>
    <w:rsid w:val="7AD63D87"/>
    <w:rsid w:val="7B095F0A"/>
    <w:rsid w:val="7B252618"/>
    <w:rsid w:val="7B38234C"/>
    <w:rsid w:val="7B656EB9"/>
    <w:rsid w:val="7B8B4B71"/>
    <w:rsid w:val="7B8C6B3B"/>
    <w:rsid w:val="7B963516"/>
    <w:rsid w:val="7B9A4DB4"/>
    <w:rsid w:val="7BEC1388"/>
    <w:rsid w:val="7C0B180E"/>
    <w:rsid w:val="7C3074C7"/>
    <w:rsid w:val="7C321491"/>
    <w:rsid w:val="7C7A6994"/>
    <w:rsid w:val="7C815F74"/>
    <w:rsid w:val="7CB41EA6"/>
    <w:rsid w:val="7CBC0D5A"/>
    <w:rsid w:val="7CC134AA"/>
    <w:rsid w:val="7D006E99"/>
    <w:rsid w:val="7D034BDB"/>
    <w:rsid w:val="7D3D633F"/>
    <w:rsid w:val="7D7634EC"/>
    <w:rsid w:val="7DFC0350"/>
    <w:rsid w:val="7DFC3B04"/>
    <w:rsid w:val="7E357016"/>
    <w:rsid w:val="7E8E49B7"/>
    <w:rsid w:val="7E9D436B"/>
    <w:rsid w:val="7EB4618D"/>
    <w:rsid w:val="7EB937A4"/>
    <w:rsid w:val="7ECF2FC7"/>
    <w:rsid w:val="7EED5B43"/>
    <w:rsid w:val="7F3B065C"/>
    <w:rsid w:val="7F3B240A"/>
    <w:rsid w:val="7FA53D28"/>
    <w:rsid w:val="7FBD72C3"/>
    <w:rsid w:val="7FC91559"/>
    <w:rsid w:val="7FCC0F03"/>
    <w:rsid w:val="7FD5285F"/>
    <w:rsid w:val="7FE67F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F48596"/>
  <w15:docId w15:val="{D70AA78F-086B-40C5-9F14-E337F4B51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rFonts w:ascii="宋体" w:hAnsi="宋体" w:cs="宋体"/>
      <w:sz w:val="24"/>
      <w:szCs w:val="24"/>
    </w:rPr>
  </w:style>
  <w:style w:type="paragraph" w:styleId="1">
    <w:name w:val="heading 1"/>
    <w:basedOn w:val="a"/>
    <w:next w:val="a"/>
    <w:qFormat/>
    <w:pPr>
      <w:keepNext/>
      <w:tabs>
        <w:tab w:val="left" w:pos="3360"/>
      </w:tabs>
      <w:snapToGrid w:val="0"/>
      <w:spacing w:beforeLines="100" w:afterLines="50" w:line="800" w:lineRule="atLeast"/>
      <w:jc w:val="center"/>
      <w:outlineLvl w:val="0"/>
    </w:pPr>
    <w:rPr>
      <w:rFonts w:eastAsia="黑体"/>
      <w:sz w:val="44"/>
    </w:rPr>
  </w:style>
  <w:style w:type="paragraph" w:styleId="2">
    <w:name w:val="heading 2"/>
    <w:basedOn w:val="a"/>
    <w:next w:val="a"/>
    <w:qFormat/>
    <w:pPr>
      <w:keepNext/>
      <w:keepLines/>
      <w:adjustRightInd w:val="0"/>
      <w:snapToGrid w:val="0"/>
      <w:spacing w:line="360" w:lineRule="auto"/>
      <w:outlineLvl w:val="1"/>
    </w:pPr>
  </w:style>
  <w:style w:type="paragraph" w:styleId="3">
    <w:name w:val="heading 3"/>
    <w:basedOn w:val="a"/>
    <w:next w:val="a"/>
    <w:qFormat/>
    <w:pPr>
      <w:keepNext/>
      <w:keepLines/>
      <w:spacing w:before="260" w:after="260" w:line="413" w:lineRule="auto"/>
      <w:jc w:val="center"/>
      <w:outlineLvl w:val="2"/>
    </w:pPr>
    <w:rPr>
      <w:b/>
      <w:sz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qFormat/>
    <w:rPr>
      <w:rFonts w:ascii="仿宋_GB2312" w:eastAsia="仿宋_GB2312"/>
      <w:sz w:val="32"/>
    </w:rPr>
  </w:style>
  <w:style w:type="paragraph" w:styleId="a4">
    <w:name w:val="Normal Indent"/>
    <w:basedOn w:val="a"/>
    <w:next w:val="a"/>
    <w:qFormat/>
    <w:pPr>
      <w:adjustRightInd w:val="0"/>
      <w:snapToGrid w:val="0"/>
      <w:spacing w:line="360" w:lineRule="auto"/>
      <w:ind w:firstLine="420"/>
    </w:pPr>
  </w:style>
  <w:style w:type="paragraph" w:styleId="a5">
    <w:name w:val="annotation text"/>
    <w:basedOn w:val="a"/>
    <w:link w:val="a6"/>
    <w:qFormat/>
    <w:pPr>
      <w:tabs>
        <w:tab w:val="left" w:pos="1134"/>
      </w:tabs>
      <w:adjustRightInd w:val="0"/>
      <w:snapToGrid w:val="0"/>
      <w:spacing w:line="280" w:lineRule="atLeast"/>
    </w:pPr>
    <w:rPr>
      <w:rFonts w:ascii="Times New Roman" w:eastAsia="PMingLiU" w:hAnsi="Times New Roman" w:cs="Times New Roman"/>
      <w:szCs w:val="20"/>
      <w:lang w:eastAsia="zh-TW"/>
    </w:rPr>
  </w:style>
  <w:style w:type="paragraph" w:styleId="a7">
    <w:name w:val="Body Text Indent"/>
    <w:basedOn w:val="a"/>
    <w:next w:val="a0"/>
    <w:qFormat/>
    <w:pPr>
      <w:spacing w:line="700" w:lineRule="exact"/>
      <w:ind w:left="960"/>
    </w:pPr>
    <w:rPr>
      <w:sz w:val="44"/>
    </w:rPr>
  </w:style>
  <w:style w:type="paragraph" w:styleId="4">
    <w:name w:val="index 4"/>
    <w:basedOn w:val="a"/>
    <w:next w:val="a"/>
    <w:uiPriority w:val="99"/>
    <w:unhideWhenUsed/>
    <w:qFormat/>
    <w:pPr>
      <w:ind w:leftChars="600" w:left="600"/>
    </w:pPr>
  </w:style>
  <w:style w:type="paragraph" w:styleId="a8">
    <w:name w:val="Plain Text"/>
    <w:basedOn w:val="a"/>
    <w:qFormat/>
    <w:pPr>
      <w:adjustRightInd w:val="0"/>
      <w:snapToGrid w:val="0"/>
      <w:spacing w:line="360" w:lineRule="auto"/>
    </w:pPr>
    <w:rPr>
      <w:rFonts w:hAnsi="Courier New"/>
    </w:rPr>
  </w:style>
  <w:style w:type="paragraph" w:styleId="a9">
    <w:name w:val="Date"/>
    <w:basedOn w:val="a"/>
    <w:next w:val="a"/>
    <w:qFormat/>
  </w:style>
  <w:style w:type="paragraph" w:styleId="20">
    <w:name w:val="Body Text Indent 2"/>
    <w:basedOn w:val="a"/>
    <w:qFormat/>
    <w:pPr>
      <w:snapToGrid w:val="0"/>
      <w:spacing w:line="560" w:lineRule="atLeast"/>
      <w:ind w:firstLine="540"/>
    </w:pPr>
  </w:style>
  <w:style w:type="paragraph" w:styleId="aa">
    <w:name w:val="Balloon Text"/>
    <w:basedOn w:val="a"/>
    <w:link w:val="ab"/>
    <w:uiPriority w:val="99"/>
    <w:semiHidden/>
    <w:unhideWhenUsed/>
    <w:qFormat/>
    <w:rPr>
      <w:sz w:val="18"/>
      <w:szCs w:val="18"/>
    </w:rPr>
  </w:style>
  <w:style w:type="paragraph" w:styleId="ac">
    <w:name w:val="footer"/>
    <w:basedOn w:val="a"/>
    <w:link w:val="ad"/>
    <w:uiPriority w:val="99"/>
    <w:semiHidden/>
    <w:unhideWhenUsed/>
    <w:qFormat/>
    <w:pPr>
      <w:tabs>
        <w:tab w:val="center" w:pos="4153"/>
        <w:tab w:val="right" w:pos="8306"/>
      </w:tabs>
      <w:snapToGrid w:val="0"/>
    </w:pPr>
    <w:rPr>
      <w:sz w:val="18"/>
      <w:szCs w:val="18"/>
    </w:rPr>
  </w:style>
  <w:style w:type="paragraph" w:styleId="ae">
    <w:name w:val="header"/>
    <w:basedOn w:val="a"/>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left" w:pos="1260"/>
        <w:tab w:val="left" w:pos="1685"/>
        <w:tab w:val="right" w:leader="dot" w:pos="8400"/>
      </w:tabs>
      <w:spacing w:line="320" w:lineRule="exact"/>
      <w:ind w:firstLineChars="100" w:firstLine="280"/>
    </w:pPr>
    <w:rPr>
      <w:rFonts w:ascii="Times New Roman" w:hAnsi="Times New Roman"/>
      <w:b/>
    </w:rPr>
  </w:style>
  <w:style w:type="paragraph" w:styleId="TOC2">
    <w:name w:val="toc 2"/>
    <w:basedOn w:val="a"/>
    <w:next w:val="a"/>
    <w:uiPriority w:val="39"/>
    <w:qFormat/>
    <w:pPr>
      <w:tabs>
        <w:tab w:val="right" w:leader="dot" w:pos="8400"/>
      </w:tabs>
      <w:spacing w:line="440" w:lineRule="exact"/>
      <w:ind w:leftChars="100" w:left="280" w:rightChars="-91" w:right="-91"/>
    </w:pPr>
  </w:style>
  <w:style w:type="paragraph" w:styleId="af0">
    <w:name w:val="Normal (Web)"/>
    <w:basedOn w:val="a"/>
    <w:qFormat/>
    <w:pPr>
      <w:spacing w:before="100" w:beforeAutospacing="1" w:after="100" w:afterAutospacing="1"/>
    </w:pPr>
    <w:rPr>
      <w:rFonts w:cs="Times New Roman"/>
    </w:rPr>
  </w:style>
  <w:style w:type="paragraph" w:styleId="af1">
    <w:name w:val="Body Text First Indent"/>
    <w:basedOn w:val="a0"/>
    <w:next w:val="a"/>
    <w:qFormat/>
    <w:pPr>
      <w:spacing w:line="360" w:lineRule="auto"/>
      <w:ind w:firstLine="420"/>
    </w:pPr>
    <w:rPr>
      <w:rFonts w:ascii="宋体"/>
      <w:sz w:val="24"/>
    </w:rPr>
  </w:style>
  <w:style w:type="paragraph" w:styleId="21">
    <w:name w:val="Body Text First Indent 2"/>
    <w:basedOn w:val="a7"/>
    <w:qFormat/>
    <w:pPr>
      <w:ind w:firstLineChars="200" w:firstLine="420"/>
    </w:pPr>
  </w:style>
  <w:style w:type="table" w:styleId="af2">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1"/>
    <w:qFormat/>
  </w:style>
  <w:style w:type="character" w:styleId="af4">
    <w:name w:val="Emphasis"/>
    <w:basedOn w:val="a1"/>
    <w:uiPriority w:val="20"/>
    <w:qFormat/>
    <w:rPr>
      <w:i/>
    </w:rPr>
  </w:style>
  <w:style w:type="character" w:styleId="af5">
    <w:name w:val="Hyperlink"/>
    <w:uiPriority w:val="99"/>
    <w:qFormat/>
    <w:rPr>
      <w:color w:val="0000FF"/>
      <w:u w:val="single"/>
    </w:rPr>
  </w:style>
  <w:style w:type="character" w:customStyle="1" w:styleId="af">
    <w:name w:val="页眉 字符"/>
    <w:basedOn w:val="a1"/>
    <w:link w:val="ae"/>
    <w:uiPriority w:val="99"/>
    <w:qFormat/>
    <w:rPr>
      <w:kern w:val="2"/>
      <w:sz w:val="18"/>
      <w:szCs w:val="18"/>
    </w:rPr>
  </w:style>
  <w:style w:type="character" w:customStyle="1" w:styleId="ad">
    <w:name w:val="页脚 字符"/>
    <w:basedOn w:val="a1"/>
    <w:link w:val="ac"/>
    <w:uiPriority w:val="99"/>
    <w:semiHidden/>
    <w:qFormat/>
    <w:rPr>
      <w:kern w:val="2"/>
      <w:sz w:val="18"/>
      <w:szCs w:val="18"/>
    </w:rPr>
  </w:style>
  <w:style w:type="paragraph" w:customStyle="1" w:styleId="10">
    <w:name w:val="1"/>
    <w:basedOn w:val="a"/>
    <w:next w:val="a8"/>
    <w:qFormat/>
    <w:rPr>
      <w:rFonts w:hAnsi="Courier New"/>
    </w:rPr>
  </w:style>
  <w:style w:type="character" w:customStyle="1" w:styleId="font61">
    <w:name w:val="font61"/>
    <w:basedOn w:val="a1"/>
    <w:qFormat/>
    <w:rPr>
      <w:rFonts w:ascii="宋体" w:eastAsia="宋体" w:hAnsi="宋体" w:cs="宋体" w:hint="eastAsia"/>
      <w:b/>
      <w:bCs/>
      <w:color w:val="000000"/>
      <w:sz w:val="20"/>
      <w:szCs w:val="20"/>
      <w:u w:val="none"/>
    </w:rPr>
  </w:style>
  <w:style w:type="character" w:customStyle="1" w:styleId="font51">
    <w:name w:val="font51"/>
    <w:basedOn w:val="a1"/>
    <w:qFormat/>
    <w:rPr>
      <w:rFonts w:ascii="Calibri" w:hAnsi="Calibri" w:cs="Calibri"/>
      <w:b/>
      <w:bCs/>
      <w:color w:val="000000"/>
      <w:sz w:val="20"/>
      <w:szCs w:val="20"/>
      <w:u w:val="none"/>
    </w:rPr>
  </w:style>
  <w:style w:type="character" w:customStyle="1" w:styleId="ab">
    <w:name w:val="批注框文本 字符"/>
    <w:basedOn w:val="a1"/>
    <w:link w:val="aa"/>
    <w:uiPriority w:val="99"/>
    <w:semiHidden/>
    <w:qFormat/>
    <w:rPr>
      <w:rFonts w:asciiTheme="minorHAnsi" w:eastAsiaTheme="minorEastAsia" w:hAnsiTheme="minorHAnsi" w:cstheme="minorBidi"/>
      <w:kern w:val="2"/>
      <w:sz w:val="18"/>
      <w:szCs w:val="18"/>
    </w:rPr>
  </w:style>
  <w:style w:type="character" w:customStyle="1" w:styleId="font21">
    <w:name w:val="font21"/>
    <w:basedOn w:val="a1"/>
    <w:qFormat/>
    <w:rPr>
      <w:rFonts w:ascii="宋体" w:eastAsia="宋体" w:hAnsi="宋体" w:cs="宋体" w:hint="eastAsia"/>
      <w:color w:val="000000"/>
      <w:sz w:val="24"/>
      <w:szCs w:val="24"/>
      <w:u w:val="none"/>
    </w:rPr>
  </w:style>
  <w:style w:type="character" w:customStyle="1" w:styleId="NormalCharacter">
    <w:name w:val="NormalCharacter"/>
    <w:qFormat/>
    <w:rPr>
      <w:rFonts w:ascii="Tahoma" w:hAnsi="Tahoma"/>
      <w:sz w:val="24"/>
      <w:szCs w:val="20"/>
    </w:rPr>
  </w:style>
  <w:style w:type="character" w:customStyle="1" w:styleId="font91">
    <w:name w:val="font91"/>
    <w:basedOn w:val="a1"/>
    <w:qFormat/>
    <w:rPr>
      <w:rFonts w:ascii="Calibri" w:hAnsi="Calibri" w:cs="Calibri" w:hint="default"/>
      <w:color w:val="000000"/>
      <w:sz w:val="22"/>
      <w:szCs w:val="22"/>
      <w:u w:val="none"/>
    </w:rPr>
  </w:style>
  <w:style w:type="character" w:customStyle="1" w:styleId="font101">
    <w:name w:val="font101"/>
    <w:basedOn w:val="a1"/>
    <w:qFormat/>
    <w:rPr>
      <w:rFonts w:ascii="宋体" w:eastAsia="宋体" w:hAnsi="宋体" w:cs="宋体" w:hint="eastAsia"/>
      <w:color w:val="000000"/>
      <w:sz w:val="22"/>
      <w:szCs w:val="22"/>
      <w:u w:val="none"/>
    </w:rPr>
  </w:style>
  <w:style w:type="character" w:customStyle="1" w:styleId="font71">
    <w:name w:val="font71"/>
    <w:basedOn w:val="a1"/>
    <w:qFormat/>
    <w:rPr>
      <w:rFonts w:ascii="Calibri" w:hAnsi="Calibri" w:cs="Calibri" w:hint="default"/>
      <w:color w:val="000000"/>
      <w:sz w:val="28"/>
      <w:szCs w:val="28"/>
      <w:u w:val="none"/>
    </w:rPr>
  </w:style>
  <w:style w:type="character" w:customStyle="1" w:styleId="a6">
    <w:name w:val="批注文字 字符"/>
    <w:basedOn w:val="a1"/>
    <w:link w:val="a5"/>
    <w:qFormat/>
    <w:rPr>
      <w:rFonts w:eastAsia="PMingLiU"/>
      <w:sz w:val="24"/>
      <w:lang w:eastAsia="zh-TW"/>
    </w:rPr>
  </w:style>
  <w:style w:type="paragraph" w:customStyle="1" w:styleId="--">
    <w:name w:val="公文--正文"/>
    <w:qFormat/>
    <w:pPr>
      <w:spacing w:line="579" w:lineRule="exact"/>
      <w:ind w:firstLineChars="200" w:firstLine="640"/>
    </w:pPr>
    <w:rPr>
      <w:rFonts w:ascii="方正仿宋_GBK" w:eastAsia="方正仿宋_GBK" w:hAnsi="方正仿宋_GBK" w:hint="eastAsia"/>
      <w:sz w:val="32"/>
      <w:szCs w:val="32"/>
    </w:rPr>
  </w:style>
  <w:style w:type="character" w:customStyle="1" w:styleId="font11">
    <w:name w:val="font11"/>
    <w:basedOn w:val="a1"/>
    <w:qFormat/>
    <w:rPr>
      <w:rFonts w:ascii="Arial" w:hAnsi="Arial" w:cs="Arial"/>
      <w:color w:val="000000"/>
      <w:sz w:val="22"/>
      <w:szCs w:val="22"/>
      <w:u w:val="none"/>
    </w:rPr>
  </w:style>
  <w:style w:type="character" w:customStyle="1" w:styleId="font01">
    <w:name w:val="font01"/>
    <w:basedOn w:val="a1"/>
    <w:qFormat/>
    <w:rPr>
      <w:rFonts w:ascii="等线" w:eastAsia="等线" w:hAnsi="等线" w:cs="等线"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00218">
      <w:bodyDiv w:val="1"/>
      <w:marLeft w:val="0"/>
      <w:marRight w:val="0"/>
      <w:marTop w:val="0"/>
      <w:marBottom w:val="0"/>
      <w:divBdr>
        <w:top w:val="none" w:sz="0" w:space="0" w:color="auto"/>
        <w:left w:val="none" w:sz="0" w:space="0" w:color="auto"/>
        <w:bottom w:val="none" w:sz="0" w:space="0" w:color="auto"/>
        <w:right w:val="none" w:sz="0" w:space="0" w:color="auto"/>
      </w:divBdr>
    </w:div>
    <w:div w:id="655962844">
      <w:bodyDiv w:val="1"/>
      <w:marLeft w:val="0"/>
      <w:marRight w:val="0"/>
      <w:marTop w:val="0"/>
      <w:marBottom w:val="0"/>
      <w:divBdr>
        <w:top w:val="none" w:sz="0" w:space="0" w:color="auto"/>
        <w:left w:val="none" w:sz="0" w:space="0" w:color="auto"/>
        <w:bottom w:val="none" w:sz="0" w:space="0" w:color="auto"/>
        <w:right w:val="none" w:sz="0" w:space="0" w:color="auto"/>
      </w:divBdr>
    </w:div>
    <w:div w:id="1040319748">
      <w:bodyDiv w:val="1"/>
      <w:marLeft w:val="0"/>
      <w:marRight w:val="0"/>
      <w:marTop w:val="0"/>
      <w:marBottom w:val="0"/>
      <w:divBdr>
        <w:top w:val="none" w:sz="0" w:space="0" w:color="auto"/>
        <w:left w:val="none" w:sz="0" w:space="0" w:color="auto"/>
        <w:bottom w:val="none" w:sz="0" w:space="0" w:color="auto"/>
        <w:right w:val="none" w:sz="0" w:space="0" w:color="auto"/>
      </w:divBdr>
    </w:div>
    <w:div w:id="1046223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27</Pages>
  <Words>10853</Words>
  <Characters>4255</Characters>
  <Application>Microsoft Office Word</Application>
  <DocSecurity>0</DocSecurity>
  <Lines>35</Lines>
  <Paragraphs>30</Paragraphs>
  <ScaleCrop>false</ScaleCrop>
  <Company/>
  <LinksUpToDate>false</LinksUpToDate>
  <CharactersWithSpaces>15078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dc:creator>
  <cp:lastModifiedBy>8613637804166</cp:lastModifiedBy>
  <cp:revision>3</cp:revision>
  <cp:lastPrinted>2024-11-06T01:21:00Z</cp:lastPrinted>
  <dcterms:created xsi:type="dcterms:W3CDTF">2025-07-03T03:28:00Z</dcterms:created>
  <dcterms:modified xsi:type="dcterms:W3CDTF">2025-07-09T03:33:00Z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D715CA6ABB4B4FE39545282A02977B58_13</vt:lpwstr>
  </property>
  <property fmtid="{D5CDD505-2E9C-101B-9397-08002B2CF9AE}" pid="4" name="KSOTemplateDocerSaveRecord">
    <vt:lpwstr>eyJoZGlkIjoiMTJhNTdjMzQ3M2EzMTg4M2E5YzAxZDEzMjZhZTc2M2EiLCJ1c2VySWQiOiIyODk0OTc0ODkifQ==</vt:lpwstr>
  </property>
</Properties>
</file>