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570ED">
      <w:pPr>
        <w:tabs>
          <w:tab w:val="left" w:pos="6201"/>
        </w:tabs>
        <w:jc w:val="center"/>
        <w:rPr>
          <w:rFonts w:hint="eastAsia" w:ascii="宋体" w:hAnsi="宋体" w:eastAsia="宋体" w:cs="Times New Roman"/>
          <w:bCs/>
          <w:color w:val="000000"/>
          <w:sz w:val="52"/>
          <w:szCs w:val="52"/>
          <w:lang w:val="en-US" w:eastAsia="zh-CN"/>
        </w:rPr>
      </w:pPr>
    </w:p>
    <w:p w14:paraId="61C88D1F">
      <w:pPr>
        <w:pStyle w:val="6"/>
        <w:rPr>
          <w:rFonts w:hint="eastAsia"/>
          <w:lang w:val="en-US" w:eastAsia="zh-CN"/>
        </w:rPr>
      </w:pPr>
    </w:p>
    <w:p w14:paraId="78A751F1">
      <w:pPr>
        <w:tabs>
          <w:tab w:val="left" w:pos="6201"/>
        </w:tabs>
        <w:jc w:val="center"/>
        <w:rPr>
          <w:rFonts w:hint="eastAsia" w:asciiTheme="majorEastAsia" w:hAnsiTheme="majorEastAsia" w:eastAsiaTheme="majorEastAsia" w:cstheme="majorEastAsia"/>
          <w:b/>
          <w:bCs w:val="0"/>
          <w:color w:val="auto"/>
          <w:sz w:val="52"/>
          <w:szCs w:val="52"/>
          <w:lang w:val="en-US" w:eastAsia="zh-CN"/>
        </w:rPr>
      </w:pPr>
      <w:bookmarkStart w:id="0" w:name="OLE_LINK7"/>
      <w:r>
        <w:rPr>
          <w:rFonts w:hint="eastAsia" w:asciiTheme="majorEastAsia" w:hAnsiTheme="majorEastAsia" w:eastAsiaTheme="majorEastAsia" w:cstheme="majorEastAsia"/>
          <w:b/>
          <w:bCs w:val="0"/>
          <w:color w:val="auto"/>
          <w:sz w:val="52"/>
          <w:szCs w:val="52"/>
          <w:lang w:val="en-US" w:eastAsia="zh-CN"/>
        </w:rPr>
        <w:t>垫江县西湖小区人才公寓6栋28套住宅</w:t>
      </w:r>
      <w:bookmarkEnd w:id="0"/>
      <w:r>
        <w:rPr>
          <w:rFonts w:hint="eastAsia" w:asciiTheme="majorEastAsia" w:hAnsiTheme="majorEastAsia" w:eastAsiaTheme="majorEastAsia" w:cstheme="majorEastAsia"/>
          <w:b/>
          <w:bCs w:val="0"/>
          <w:color w:val="auto"/>
          <w:sz w:val="52"/>
          <w:szCs w:val="52"/>
          <w:lang w:val="en-US" w:eastAsia="zh-CN"/>
        </w:rPr>
        <w:t>空调采购项目</w:t>
      </w:r>
    </w:p>
    <w:p w14:paraId="67F54579">
      <w:pPr>
        <w:pStyle w:val="3"/>
        <w:rPr>
          <w:rFonts w:hint="eastAsia"/>
          <w:lang w:val="en-US" w:eastAsia="zh-CN"/>
        </w:rPr>
      </w:pPr>
    </w:p>
    <w:p w14:paraId="324EBDBC">
      <w:pPr>
        <w:tabs>
          <w:tab w:val="left" w:pos="6201"/>
        </w:tabs>
        <w:ind w:left="720" w:hanging="1680" w:hangingChars="200"/>
        <w:jc w:val="center"/>
        <w:rPr>
          <w:rFonts w:hint="eastAsia" w:ascii="宋体" w:hAnsi="宋体" w:eastAsia="宋体" w:cs="Times New Roman"/>
          <w:bCs/>
          <w:color w:val="000000"/>
          <w:sz w:val="24"/>
          <w:szCs w:val="24"/>
        </w:rPr>
      </w:pPr>
      <w:r>
        <w:rPr>
          <w:rFonts w:hint="eastAsia" w:ascii="宋体" w:hAnsi="宋体" w:cs="Times New Roman"/>
          <w:bCs/>
          <w:color w:val="000000"/>
          <w:sz w:val="84"/>
          <w:szCs w:val="84"/>
          <w:lang w:val="en-US" w:eastAsia="zh-CN"/>
        </w:rPr>
        <w:t>竞争性谈判采购公告</w:t>
      </w:r>
    </w:p>
    <w:p w14:paraId="518872C8">
      <w:pPr>
        <w:tabs>
          <w:tab w:val="left" w:pos="6201"/>
        </w:tabs>
        <w:ind w:left="720" w:hanging="720" w:hangingChars="200"/>
        <w:jc w:val="center"/>
        <w:rPr>
          <w:rFonts w:hint="eastAsia" w:ascii="宋体" w:hAnsi="宋体" w:eastAsia="宋体" w:cs="Times New Roman"/>
          <w:bCs/>
          <w:color w:val="000000"/>
          <w:sz w:val="36"/>
          <w:lang w:val="en-US" w:eastAsia="zh-CN"/>
        </w:rPr>
      </w:pPr>
    </w:p>
    <w:p w14:paraId="1B99D004">
      <w:pPr>
        <w:tabs>
          <w:tab w:val="left" w:pos="6201"/>
        </w:tabs>
        <w:ind w:left="720" w:hanging="720" w:hangingChars="200"/>
        <w:jc w:val="center"/>
        <w:rPr>
          <w:rFonts w:hint="eastAsia" w:ascii="宋体" w:hAnsi="宋体" w:eastAsia="宋体" w:cs="Times New Roman"/>
          <w:bCs/>
          <w:color w:val="000000"/>
          <w:sz w:val="36"/>
          <w:lang w:val="en-US" w:eastAsia="zh-CN"/>
        </w:rPr>
      </w:pPr>
    </w:p>
    <w:p w14:paraId="7F4B61BA">
      <w:pPr>
        <w:tabs>
          <w:tab w:val="left" w:pos="6201"/>
        </w:tabs>
        <w:ind w:left="720" w:hanging="720" w:hangingChars="200"/>
        <w:jc w:val="right"/>
        <w:rPr>
          <w:rFonts w:hint="eastAsia" w:ascii="宋体" w:hAnsi="宋体" w:eastAsia="宋体" w:cs="Times New Roman"/>
          <w:bCs/>
          <w:color w:val="000000"/>
          <w:sz w:val="36"/>
        </w:rPr>
      </w:pPr>
    </w:p>
    <w:p w14:paraId="13495E83">
      <w:pPr>
        <w:shd w:val="clear" w:color="auto" w:fill="FFFFFF"/>
        <w:spacing w:line="720" w:lineRule="auto"/>
        <w:rPr>
          <w:rFonts w:ascii="宋体" w:hAnsi="宋体"/>
          <w:color w:val="000000"/>
          <w:sz w:val="44"/>
        </w:rPr>
      </w:pPr>
    </w:p>
    <w:p w14:paraId="5EB4B555">
      <w:pPr>
        <w:shd w:val="clear" w:color="auto" w:fill="FFFFFF"/>
        <w:spacing w:line="720" w:lineRule="auto"/>
        <w:rPr>
          <w:rFonts w:ascii="宋体" w:hAnsi="宋体"/>
          <w:color w:val="000000"/>
          <w:sz w:val="44"/>
        </w:rPr>
      </w:pPr>
    </w:p>
    <w:p w14:paraId="25847AB6">
      <w:pPr>
        <w:shd w:val="clear" w:color="auto" w:fill="FFFFFF"/>
        <w:spacing w:line="720" w:lineRule="auto"/>
        <w:rPr>
          <w:rFonts w:ascii="宋体" w:hAnsi="宋体"/>
          <w:color w:val="000000"/>
          <w:sz w:val="44"/>
        </w:rPr>
      </w:pPr>
    </w:p>
    <w:p w14:paraId="6137DBFD">
      <w:pPr>
        <w:tabs>
          <w:tab w:val="left" w:pos="6201"/>
        </w:tabs>
        <w:rPr>
          <w:rFonts w:hint="eastAsia" w:ascii="宋体" w:hAnsi="宋体"/>
          <w:b/>
          <w:color w:val="000000"/>
          <w:sz w:val="36"/>
        </w:rPr>
      </w:pPr>
      <w:r>
        <w:rPr>
          <w:rFonts w:hint="eastAsia" w:ascii="宋体" w:hAnsi="宋体"/>
          <w:b/>
          <w:color w:val="000000"/>
          <w:sz w:val="36"/>
        </w:rPr>
        <w:t xml:space="preserve">           </w:t>
      </w:r>
    </w:p>
    <w:p w14:paraId="39F4FAEA">
      <w:pPr>
        <w:spacing w:line="500" w:lineRule="exact"/>
        <w:jc w:val="both"/>
        <w:outlineLvl w:val="0"/>
        <w:rPr>
          <w:rFonts w:hint="eastAsia" w:asciiTheme="minorEastAsia" w:hAnsiTheme="minorEastAsia" w:eastAsiaTheme="minorEastAsia"/>
          <w:color w:val="auto"/>
          <w:sz w:val="36"/>
          <w:szCs w:val="36"/>
          <w:highlight w:val="none"/>
          <w:lang w:eastAsia="zh-CN"/>
        </w:rPr>
      </w:pPr>
      <w:r>
        <w:rPr>
          <w:rFonts w:hint="eastAsia" w:asciiTheme="minorEastAsia" w:hAnsiTheme="minorEastAsia"/>
          <w:color w:val="auto"/>
          <w:sz w:val="36"/>
          <w:szCs w:val="36"/>
          <w:highlight w:val="none"/>
        </w:rPr>
        <w:t>采购人：</w:t>
      </w:r>
      <w:bookmarkStart w:id="1" w:name="OLE_LINK1"/>
      <w:r>
        <w:rPr>
          <w:rFonts w:hint="eastAsia" w:asciiTheme="minorEastAsia" w:hAnsiTheme="minorEastAsia"/>
          <w:color w:val="auto"/>
          <w:sz w:val="36"/>
          <w:szCs w:val="36"/>
          <w:highlight w:val="none"/>
          <w:lang w:eastAsia="zh-CN"/>
        </w:rPr>
        <w:t>重庆渝垫国有资产经营集团有限公司</w:t>
      </w:r>
    </w:p>
    <w:bookmarkEnd w:id="1"/>
    <w:p w14:paraId="2F8D2461">
      <w:pPr>
        <w:tabs>
          <w:tab w:val="left" w:pos="6201"/>
        </w:tabs>
        <w:jc w:val="center"/>
        <w:rPr>
          <w:rFonts w:ascii="宋体" w:hAnsi="宋体"/>
          <w:bCs/>
          <w:color w:val="000000"/>
        </w:rPr>
      </w:pPr>
      <w:r>
        <w:rPr>
          <w:rFonts w:hint="eastAsia" w:ascii="宋体" w:hAnsi="宋体"/>
          <w:bCs/>
          <w:color w:val="000000"/>
          <w:sz w:val="32"/>
          <w:szCs w:val="32"/>
        </w:rPr>
        <w:t xml:space="preserve">   202</w:t>
      </w:r>
      <w:r>
        <w:rPr>
          <w:rFonts w:hint="eastAsia" w:ascii="宋体" w:hAnsi="宋体"/>
          <w:bCs/>
          <w:color w:val="000000"/>
          <w:sz w:val="32"/>
          <w:szCs w:val="32"/>
          <w:lang w:val="en-US" w:eastAsia="zh-CN"/>
        </w:rPr>
        <w:t>5</w:t>
      </w:r>
      <w:r>
        <w:rPr>
          <w:rFonts w:ascii="宋体" w:hAnsi="宋体"/>
          <w:bCs/>
          <w:color w:val="000000"/>
          <w:sz w:val="32"/>
          <w:szCs w:val="32"/>
        </w:rPr>
        <w:t>年</w:t>
      </w:r>
      <w:r>
        <w:rPr>
          <w:rFonts w:hint="eastAsia" w:ascii="宋体" w:hAnsi="宋体"/>
          <w:bCs/>
          <w:color w:val="000000"/>
          <w:sz w:val="32"/>
          <w:szCs w:val="32"/>
          <w:u w:val="single"/>
        </w:rPr>
        <w:t xml:space="preserve"> </w:t>
      </w:r>
      <w:r>
        <w:rPr>
          <w:rFonts w:hint="eastAsia" w:ascii="宋体" w:hAnsi="宋体"/>
          <w:bCs/>
          <w:color w:val="000000"/>
          <w:sz w:val="32"/>
          <w:szCs w:val="32"/>
          <w:u w:val="single"/>
          <w:lang w:val="en-US" w:eastAsia="zh-CN"/>
        </w:rPr>
        <w:t>9</w:t>
      </w:r>
      <w:r>
        <w:rPr>
          <w:rFonts w:ascii="宋体" w:hAnsi="宋体"/>
          <w:bCs/>
          <w:color w:val="000000"/>
          <w:sz w:val="32"/>
          <w:szCs w:val="32"/>
        </w:rPr>
        <w:t>月</w:t>
      </w:r>
    </w:p>
    <w:p w14:paraId="643A1A05">
      <w:pPr>
        <w:autoSpaceDE w:val="0"/>
        <w:autoSpaceDN w:val="0"/>
        <w:adjustRightInd w:val="0"/>
        <w:snapToGrid w:val="0"/>
        <w:spacing w:line="360" w:lineRule="auto"/>
        <w:rPr>
          <w:rFonts w:hint="eastAsia" w:ascii="仿宋_GB2312" w:hAnsi="宋体" w:eastAsia="仿宋_GB2312" w:cs="MingLiU"/>
          <w:b/>
          <w:snapToGrid w:val="0"/>
          <w:w w:val="99"/>
          <w:kern w:val="0"/>
          <w:sz w:val="30"/>
          <w:szCs w:val="30"/>
        </w:rPr>
      </w:pPr>
    </w:p>
    <w:p w14:paraId="0B99136E">
      <w:pPr>
        <w:spacing w:line="360" w:lineRule="auto"/>
        <w:jc w:val="center"/>
        <w:rPr>
          <w:rFonts w:hint="eastAsia"/>
          <w:b/>
          <w:sz w:val="44"/>
          <w:szCs w:val="44"/>
          <w:lang w:eastAsia="zh-CN"/>
        </w:rPr>
      </w:pPr>
    </w:p>
    <w:p w14:paraId="1B0108F5">
      <w:pPr>
        <w:pStyle w:val="18"/>
        <w:pageBreakBefore/>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bCs/>
          <w:kern w:val="0"/>
          <w:sz w:val="44"/>
          <w:szCs w:val="44"/>
        </w:rPr>
        <w:t>第</w:t>
      </w:r>
      <w:r>
        <w:rPr>
          <w:rFonts w:hint="eastAsia" w:ascii="方正公文小标宋" w:hAnsi="方正公文小标宋" w:eastAsia="方正公文小标宋" w:cs="方正公文小标宋"/>
          <w:b/>
          <w:bCs/>
          <w:kern w:val="0"/>
          <w:sz w:val="44"/>
          <w:szCs w:val="44"/>
          <w:lang w:val="en-US" w:eastAsia="zh-CN"/>
        </w:rPr>
        <w:t>一</w:t>
      </w:r>
      <w:r>
        <w:rPr>
          <w:rFonts w:hint="eastAsia" w:ascii="方正公文小标宋" w:hAnsi="方正公文小标宋" w:eastAsia="方正公文小标宋" w:cs="方正公文小标宋"/>
          <w:b/>
          <w:bCs/>
          <w:kern w:val="0"/>
          <w:sz w:val="44"/>
          <w:szCs w:val="44"/>
        </w:rPr>
        <w:t>章</w:t>
      </w:r>
      <w:r>
        <w:rPr>
          <w:rFonts w:hint="eastAsia" w:ascii="方正公文小标宋" w:hAnsi="方正公文小标宋" w:eastAsia="方正公文小标宋" w:cs="方正公文小标宋"/>
          <w:b/>
          <w:bCs/>
          <w:kern w:val="0"/>
          <w:sz w:val="44"/>
          <w:szCs w:val="44"/>
          <w:lang w:val="en-US" w:eastAsia="zh-CN"/>
        </w:rPr>
        <w:t xml:space="preserve"> </w:t>
      </w:r>
      <w:r>
        <w:rPr>
          <w:rFonts w:hint="eastAsia" w:ascii="方正公文小标宋" w:hAnsi="方正公文小标宋" w:eastAsia="方正公文小标宋" w:cs="方正公文小标宋"/>
          <w:b w:val="0"/>
          <w:bCs w:val="0"/>
          <w:kern w:val="0"/>
          <w:sz w:val="44"/>
          <w:szCs w:val="44"/>
        </w:rPr>
        <w:t>供应商须知</w:t>
      </w:r>
    </w:p>
    <w:tbl>
      <w:tblPr>
        <w:tblStyle w:val="14"/>
        <w:tblpPr w:leftFromText="180" w:rightFromText="180" w:vertAnchor="text" w:horzAnchor="page" w:tblpX="820" w:tblpY="844"/>
        <w:tblOverlap w:val="never"/>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72"/>
        <w:gridCol w:w="8048"/>
      </w:tblGrid>
      <w:tr w14:paraId="2BDE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3868F5A1">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条款号</w:t>
            </w:r>
          </w:p>
        </w:tc>
        <w:tc>
          <w:tcPr>
            <w:tcW w:w="1672" w:type="dxa"/>
            <w:vAlign w:val="center"/>
          </w:tcPr>
          <w:p w14:paraId="177C7125">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条款名称</w:t>
            </w:r>
          </w:p>
        </w:tc>
        <w:tc>
          <w:tcPr>
            <w:tcW w:w="8048" w:type="dxa"/>
            <w:vAlign w:val="center"/>
          </w:tcPr>
          <w:p w14:paraId="7D9722DE">
            <w:pPr>
              <w:kinsoku/>
              <w:wordWrap/>
              <w:overflowPunct/>
              <w:topLinePunct w:val="0"/>
              <w:bidi w:val="0"/>
              <w:adjustRightInd w:val="0"/>
              <w:spacing w:line="380" w:lineRule="atLeast"/>
              <w:ind w:left="0" w:leftChars="0"/>
              <w:jc w:val="center"/>
              <w:rPr>
                <w:rFonts w:hint="eastAsia" w:ascii="宋体" w:hAnsi="宋体" w:cs="宋体"/>
                <w:b/>
                <w:kern w:val="0"/>
                <w:sz w:val="24"/>
              </w:rPr>
            </w:pPr>
            <w:r>
              <w:rPr>
                <w:rFonts w:hint="eastAsia" w:ascii="宋体" w:hAnsi="宋体" w:cs="宋体"/>
                <w:b/>
                <w:kern w:val="0"/>
                <w:sz w:val="24"/>
              </w:rPr>
              <w:t>编  列  内  容</w:t>
            </w:r>
          </w:p>
        </w:tc>
      </w:tr>
      <w:tr w14:paraId="5087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65" w:type="dxa"/>
            <w:vAlign w:val="center"/>
          </w:tcPr>
          <w:p w14:paraId="47D926FB">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1</w:t>
            </w:r>
          </w:p>
        </w:tc>
        <w:tc>
          <w:tcPr>
            <w:tcW w:w="1672" w:type="dxa"/>
            <w:vAlign w:val="center"/>
          </w:tcPr>
          <w:p w14:paraId="4A748615">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采购人</w:t>
            </w:r>
          </w:p>
        </w:tc>
        <w:tc>
          <w:tcPr>
            <w:tcW w:w="8048" w:type="dxa"/>
            <w:vAlign w:val="center"/>
          </w:tcPr>
          <w:p w14:paraId="382494B3">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重庆渝垫国有资产经营集团有限公司</w:t>
            </w:r>
          </w:p>
        </w:tc>
      </w:tr>
      <w:tr w14:paraId="6D57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65" w:type="dxa"/>
            <w:vAlign w:val="center"/>
          </w:tcPr>
          <w:p w14:paraId="004ACC88">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2</w:t>
            </w:r>
          </w:p>
        </w:tc>
        <w:tc>
          <w:tcPr>
            <w:tcW w:w="1672" w:type="dxa"/>
            <w:vAlign w:val="center"/>
          </w:tcPr>
          <w:p w14:paraId="4E98BA04">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项目（材料）名称</w:t>
            </w:r>
          </w:p>
        </w:tc>
        <w:tc>
          <w:tcPr>
            <w:tcW w:w="8048" w:type="dxa"/>
            <w:vAlign w:val="center"/>
          </w:tcPr>
          <w:p w14:paraId="11AFFA24">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u w:val="single"/>
                <w:lang w:val="en-US" w:eastAsia="zh-CN"/>
              </w:rPr>
            </w:pPr>
            <w:r>
              <w:rPr>
                <w:rFonts w:hint="eastAsia" w:ascii="宋体" w:hAnsi="宋体" w:cs="宋体"/>
                <w:sz w:val="24"/>
                <w:szCs w:val="24"/>
                <w:lang w:eastAsia="zh-CN"/>
              </w:rPr>
              <w:t>垫江县西湖小区人</w:t>
            </w:r>
            <w:r>
              <w:rPr>
                <w:rFonts w:hint="eastAsia" w:ascii="宋体" w:hAnsi="宋体" w:eastAsia="宋体" w:cs="宋体"/>
                <w:sz w:val="24"/>
                <w:szCs w:val="24"/>
                <w:lang w:eastAsia="zh-CN"/>
              </w:rPr>
              <w:t>才公寓6栋28套住宅</w:t>
            </w:r>
            <w:r>
              <w:rPr>
                <w:rFonts w:hint="eastAsia" w:ascii="宋体" w:hAnsi="宋体" w:eastAsia="宋体" w:cs="宋体"/>
                <w:sz w:val="24"/>
                <w:szCs w:val="24"/>
                <w:lang w:val="en-US" w:eastAsia="zh-CN"/>
              </w:rPr>
              <w:t>空调采购项目</w:t>
            </w:r>
          </w:p>
        </w:tc>
      </w:tr>
      <w:tr w14:paraId="4179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6EC268AA">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3</w:t>
            </w:r>
          </w:p>
        </w:tc>
        <w:tc>
          <w:tcPr>
            <w:tcW w:w="1672" w:type="dxa"/>
            <w:vAlign w:val="center"/>
          </w:tcPr>
          <w:p w14:paraId="11532E1D">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采购依据</w:t>
            </w:r>
          </w:p>
        </w:tc>
        <w:tc>
          <w:tcPr>
            <w:tcW w:w="8048" w:type="dxa"/>
            <w:vAlign w:val="center"/>
          </w:tcPr>
          <w:p w14:paraId="012FB8C1">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【重庆渝垫国有资产经营集团有限公司关于印发《货物采购管理办法》的通知】渝垫国资司发[2023]53号</w:t>
            </w:r>
          </w:p>
        </w:tc>
      </w:tr>
      <w:tr w14:paraId="5FCF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Align w:val="center"/>
          </w:tcPr>
          <w:p w14:paraId="74236152">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4</w:t>
            </w:r>
          </w:p>
        </w:tc>
        <w:tc>
          <w:tcPr>
            <w:tcW w:w="1672" w:type="dxa"/>
            <w:vAlign w:val="center"/>
          </w:tcPr>
          <w:p w14:paraId="03CE23C1">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送货地点</w:t>
            </w:r>
          </w:p>
        </w:tc>
        <w:tc>
          <w:tcPr>
            <w:tcW w:w="8048" w:type="dxa"/>
            <w:vAlign w:val="center"/>
          </w:tcPr>
          <w:p w14:paraId="427C140B">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u w:val="none"/>
                <w:lang w:val="en-US" w:eastAsia="zh-CN"/>
              </w:rPr>
              <w:t>重庆市垫江县桂阳街道南阳西湖小区</w:t>
            </w:r>
          </w:p>
        </w:tc>
      </w:tr>
      <w:tr w14:paraId="6461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5" w:type="dxa"/>
            <w:vAlign w:val="center"/>
          </w:tcPr>
          <w:p w14:paraId="6B022995">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5</w:t>
            </w:r>
          </w:p>
        </w:tc>
        <w:tc>
          <w:tcPr>
            <w:tcW w:w="1672" w:type="dxa"/>
            <w:vAlign w:val="center"/>
          </w:tcPr>
          <w:p w14:paraId="0C55DDCD">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eastAsia="zh-CN"/>
              </w:rPr>
            </w:pPr>
            <w:r>
              <w:rPr>
                <w:rFonts w:hint="eastAsia" w:ascii="宋体" w:hAnsi="宋体" w:cs="宋体"/>
                <w:color w:val="auto"/>
                <w:kern w:val="0"/>
                <w:sz w:val="24"/>
                <w:szCs w:val="24"/>
                <w:highlight w:val="none"/>
                <w:u w:val="none"/>
                <w:lang w:eastAsia="zh-CN"/>
              </w:rPr>
              <w:t>采购清单</w:t>
            </w:r>
          </w:p>
        </w:tc>
        <w:tc>
          <w:tcPr>
            <w:tcW w:w="8048" w:type="dxa"/>
            <w:vAlign w:val="center"/>
          </w:tcPr>
          <w:p w14:paraId="049676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u w:val="none"/>
                <w:lang w:val="en-US" w:eastAsia="zh-CN"/>
              </w:rPr>
              <w:t>挂式大1P冷暖空调84套</w:t>
            </w:r>
          </w:p>
        </w:tc>
      </w:tr>
      <w:tr w14:paraId="3082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65" w:type="dxa"/>
            <w:vAlign w:val="center"/>
          </w:tcPr>
          <w:p w14:paraId="1088246D">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6</w:t>
            </w:r>
          </w:p>
        </w:tc>
        <w:tc>
          <w:tcPr>
            <w:tcW w:w="1672" w:type="dxa"/>
            <w:vAlign w:val="center"/>
          </w:tcPr>
          <w:p w14:paraId="28BD2F0B">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供货/计划工期</w:t>
            </w:r>
          </w:p>
        </w:tc>
        <w:tc>
          <w:tcPr>
            <w:tcW w:w="8048" w:type="dxa"/>
            <w:vAlign w:val="center"/>
          </w:tcPr>
          <w:p w14:paraId="690BF54F">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sz w:val="24"/>
                <w:szCs w:val="24"/>
                <w:lang w:val="en-US"/>
              </w:rPr>
            </w:pPr>
            <w:r>
              <w:rPr>
                <w:rFonts w:hint="eastAsia" w:ascii="宋体" w:hAnsi="宋体" w:cs="宋体"/>
                <w:color w:val="auto"/>
                <w:sz w:val="24"/>
                <w:szCs w:val="24"/>
                <w:u w:val="none"/>
                <w:lang w:val="en-US" w:eastAsia="zh-CN"/>
              </w:rPr>
              <w:t>20</w:t>
            </w:r>
            <w:r>
              <w:rPr>
                <w:rFonts w:hint="eastAsia" w:ascii="宋体" w:hAnsi="宋体" w:eastAsia="宋体" w:cs="宋体"/>
                <w:color w:val="auto"/>
                <w:sz w:val="24"/>
                <w:szCs w:val="24"/>
                <w:u w:val="none"/>
                <w:lang w:val="en-US" w:eastAsia="zh-CN"/>
              </w:rPr>
              <w:t>天，因供应商原因导致的工期延误按</w:t>
            </w:r>
            <w:r>
              <w:rPr>
                <w:rFonts w:hint="eastAsia" w:ascii="宋体" w:hAnsi="宋体" w:cs="宋体"/>
                <w:color w:val="auto"/>
                <w:sz w:val="24"/>
                <w:szCs w:val="24"/>
                <w:u w:val="none"/>
                <w:lang w:val="en-US" w:eastAsia="zh-CN"/>
              </w:rPr>
              <w:t>5</w:t>
            </w:r>
            <w:r>
              <w:rPr>
                <w:rFonts w:hint="eastAsia" w:ascii="宋体" w:hAnsi="宋体" w:eastAsia="宋体" w:cs="宋体"/>
                <w:color w:val="auto"/>
                <w:sz w:val="24"/>
                <w:szCs w:val="24"/>
                <w:u w:val="none"/>
                <w:lang w:val="en-US" w:eastAsia="zh-CN"/>
              </w:rPr>
              <w:t>00元/天计算违约金，采购人在支付结算款时直接扣除。</w:t>
            </w:r>
          </w:p>
        </w:tc>
      </w:tr>
      <w:tr w14:paraId="4FFA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65" w:type="dxa"/>
            <w:vAlign w:val="center"/>
          </w:tcPr>
          <w:p w14:paraId="027D818E">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7</w:t>
            </w:r>
          </w:p>
        </w:tc>
        <w:tc>
          <w:tcPr>
            <w:tcW w:w="1672" w:type="dxa"/>
            <w:vAlign w:val="center"/>
          </w:tcPr>
          <w:p w14:paraId="74AFB214">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质量要求</w:t>
            </w:r>
          </w:p>
        </w:tc>
        <w:tc>
          <w:tcPr>
            <w:tcW w:w="8048" w:type="dxa"/>
            <w:vAlign w:val="center"/>
          </w:tcPr>
          <w:p w14:paraId="028527C3">
            <w:pPr>
              <w:pStyle w:val="11"/>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满足国家强制性质量标准。</w:t>
            </w:r>
          </w:p>
          <w:p w14:paraId="7B180608">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FF0000"/>
                <w:kern w:val="0"/>
                <w:sz w:val="24"/>
                <w:szCs w:val="24"/>
                <w:highlight w:val="none"/>
                <w:u w:val="none"/>
                <w:lang w:val="en-US" w:eastAsia="zh-CN"/>
              </w:rPr>
              <w:t>品牌参照“美的”、“格力”、“海尔”等同档次产品。并达到合格及以上标准。</w:t>
            </w:r>
          </w:p>
        </w:tc>
      </w:tr>
      <w:tr w14:paraId="1947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65" w:type="dxa"/>
            <w:vAlign w:val="center"/>
          </w:tcPr>
          <w:p w14:paraId="4B86C330">
            <w:pPr>
              <w:kinsoku/>
              <w:wordWrap/>
              <w:overflowPunct/>
              <w:topLinePunct w:val="0"/>
              <w:bidi w:val="0"/>
              <w:adjustRightInd w:val="0"/>
              <w:spacing w:line="380" w:lineRule="atLeast"/>
              <w:ind w:left="0" w:leftChars="0"/>
              <w:jc w:val="center"/>
              <w:rPr>
                <w:rFonts w:hint="eastAsia" w:ascii="宋体" w:hAnsi="宋体" w:cs="宋体"/>
                <w:kern w:val="0"/>
                <w:sz w:val="24"/>
                <w:szCs w:val="24"/>
                <w:lang w:val="en-US" w:eastAsia="zh-CN" w:bidi="ar-SA"/>
              </w:rPr>
            </w:pPr>
            <w:r>
              <w:rPr>
                <w:rFonts w:hint="eastAsia" w:ascii="宋体" w:hAnsi="宋体" w:cs="宋体"/>
                <w:kern w:val="0"/>
                <w:sz w:val="24"/>
              </w:rPr>
              <w:t>8</w:t>
            </w:r>
          </w:p>
        </w:tc>
        <w:tc>
          <w:tcPr>
            <w:tcW w:w="1672" w:type="dxa"/>
            <w:vAlign w:val="center"/>
          </w:tcPr>
          <w:p w14:paraId="78CBD92A">
            <w:pPr>
              <w:kinsoku/>
              <w:wordWrap/>
              <w:overflowPunct/>
              <w:topLinePunct w:val="0"/>
              <w:bidi w:val="0"/>
              <w:adjustRightInd w:val="0"/>
              <w:spacing w:line="380" w:lineRule="atLeast"/>
              <w:ind w:left="0" w:leftChars="0"/>
              <w:jc w:val="center"/>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最高限价</w:t>
            </w:r>
          </w:p>
        </w:tc>
        <w:tc>
          <w:tcPr>
            <w:tcW w:w="8048" w:type="dxa"/>
            <w:vAlign w:val="center"/>
          </w:tcPr>
          <w:p w14:paraId="159ADAE4">
            <w:pPr>
              <w:pStyle w:val="11"/>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i w:val="0"/>
                <w:iCs w:val="0"/>
                <w:color w:val="FF0000"/>
                <w:kern w:val="0"/>
                <w:sz w:val="24"/>
                <w:szCs w:val="24"/>
                <w:highlight w:val="none"/>
                <w:u w:val="none"/>
                <w:lang w:val="en-US" w:eastAsia="zh-CN" w:bidi="ar-SA"/>
              </w:rPr>
            </w:pPr>
            <w:r>
              <w:rPr>
                <w:rFonts w:hint="eastAsia" w:ascii="宋体" w:hAnsi="宋体" w:eastAsia="宋体" w:cs="宋体"/>
                <w:i w:val="0"/>
                <w:iCs w:val="0"/>
                <w:color w:val="FF0000"/>
                <w:kern w:val="0"/>
                <w:sz w:val="24"/>
                <w:szCs w:val="24"/>
                <w:highlight w:val="none"/>
                <w:u w:val="none"/>
                <w:lang w:val="en-US" w:eastAsia="zh-CN" w:bidi="ar-SA"/>
              </w:rPr>
              <w:t>大1P挂机空调最高限价（</w:t>
            </w:r>
            <w:r>
              <w:rPr>
                <w:rFonts w:hint="eastAsia" w:ascii="宋体" w:hAnsi="宋体" w:cs="宋体"/>
                <w:i w:val="0"/>
                <w:iCs w:val="0"/>
                <w:color w:val="FF0000"/>
                <w:kern w:val="0"/>
                <w:sz w:val="24"/>
                <w:szCs w:val="24"/>
                <w:highlight w:val="none"/>
                <w:u w:val="none"/>
                <w:lang w:val="en-US" w:eastAsia="zh-CN" w:bidi="ar-SA"/>
              </w:rPr>
              <w:t>包干单价</w:t>
            </w:r>
            <w:r>
              <w:rPr>
                <w:rFonts w:hint="eastAsia" w:ascii="宋体" w:hAnsi="宋体" w:eastAsia="宋体" w:cs="宋体"/>
                <w:i w:val="0"/>
                <w:iCs w:val="0"/>
                <w:color w:val="FF0000"/>
                <w:kern w:val="0"/>
                <w:sz w:val="24"/>
                <w:szCs w:val="24"/>
                <w:highlight w:val="none"/>
                <w:u w:val="none"/>
                <w:lang w:val="en-US" w:eastAsia="zh-CN" w:bidi="ar-SA"/>
              </w:rPr>
              <w:t>）2</w:t>
            </w:r>
            <w:r>
              <w:rPr>
                <w:rFonts w:hint="eastAsia" w:ascii="宋体" w:hAnsi="宋体" w:cs="宋体"/>
                <w:i w:val="0"/>
                <w:iCs w:val="0"/>
                <w:color w:val="FF0000"/>
                <w:kern w:val="0"/>
                <w:sz w:val="24"/>
                <w:szCs w:val="24"/>
                <w:highlight w:val="none"/>
                <w:u w:val="none"/>
                <w:lang w:val="en-US" w:eastAsia="zh-CN" w:bidi="ar-SA"/>
              </w:rPr>
              <w:t>25</w:t>
            </w:r>
            <w:r>
              <w:rPr>
                <w:rFonts w:hint="eastAsia" w:ascii="宋体" w:hAnsi="宋体" w:eastAsia="宋体" w:cs="宋体"/>
                <w:i w:val="0"/>
                <w:iCs w:val="0"/>
                <w:color w:val="FF0000"/>
                <w:kern w:val="0"/>
                <w:sz w:val="24"/>
                <w:szCs w:val="24"/>
                <w:highlight w:val="none"/>
                <w:u w:val="none"/>
                <w:lang w:val="en-US" w:eastAsia="zh-CN" w:bidi="ar-SA"/>
              </w:rPr>
              <w:t>0.00元/套</w:t>
            </w:r>
          </w:p>
          <w:p w14:paraId="5AA67185">
            <w:pPr>
              <w:tabs>
                <w:tab w:val="left" w:pos="1620"/>
              </w:tabs>
              <w:kinsoku/>
              <w:wordWrap/>
              <w:overflowPunct/>
              <w:topLinePunct w:val="0"/>
              <w:bidi w:val="0"/>
              <w:spacing w:line="380" w:lineRule="atLeast"/>
              <w:ind w:left="0" w:leftChars="0" w:firstLine="1920" w:firstLineChars="800"/>
              <w:jc w:val="left"/>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FF0000"/>
                <w:kern w:val="0"/>
                <w:sz w:val="24"/>
                <w:szCs w:val="24"/>
                <w:highlight w:val="none"/>
                <w:u w:val="none"/>
                <w:lang w:val="en-US" w:eastAsia="zh-CN" w:bidi="ar-SA"/>
              </w:rPr>
              <w:t>单项合同估算金额：</w:t>
            </w:r>
            <w:r>
              <w:rPr>
                <w:rFonts w:hint="eastAsia" w:ascii="宋体" w:hAnsi="宋体" w:cs="宋体"/>
                <w:i w:val="0"/>
                <w:iCs w:val="0"/>
                <w:color w:val="FF0000"/>
                <w:kern w:val="0"/>
                <w:sz w:val="24"/>
                <w:szCs w:val="24"/>
                <w:highlight w:val="none"/>
                <w:u w:val="none"/>
                <w:lang w:val="en-US" w:eastAsia="zh-CN" w:bidi="ar-SA"/>
              </w:rPr>
              <w:t>1890</w:t>
            </w:r>
            <w:r>
              <w:rPr>
                <w:rFonts w:hint="eastAsia" w:ascii="宋体" w:hAnsi="宋体" w:eastAsia="宋体" w:cs="宋体"/>
                <w:i w:val="0"/>
                <w:iCs w:val="0"/>
                <w:color w:val="FF0000"/>
                <w:kern w:val="0"/>
                <w:sz w:val="24"/>
                <w:szCs w:val="24"/>
                <w:highlight w:val="none"/>
                <w:u w:val="none"/>
                <w:lang w:val="en-US" w:eastAsia="zh-CN" w:bidi="ar-SA"/>
              </w:rPr>
              <w:t>00.00元</w:t>
            </w:r>
          </w:p>
        </w:tc>
      </w:tr>
      <w:tr w14:paraId="15C6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160771D4">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9</w:t>
            </w:r>
          </w:p>
        </w:tc>
        <w:tc>
          <w:tcPr>
            <w:tcW w:w="1672" w:type="dxa"/>
            <w:shd w:val="clear" w:color="auto" w:fill="auto"/>
            <w:vAlign w:val="center"/>
          </w:tcPr>
          <w:p w14:paraId="09B3EE33">
            <w:pPr>
              <w:kinsoku/>
              <w:wordWrap/>
              <w:overflowPunct/>
              <w:topLinePunct w:val="0"/>
              <w:bidi w:val="0"/>
              <w:adjustRightInd w:val="0"/>
              <w:spacing w:line="380" w:lineRule="atLeast"/>
              <w:ind w:left="0" w:lef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rPr>
              <w:t>供应商</w:t>
            </w:r>
            <w:r>
              <w:rPr>
                <w:rFonts w:hint="eastAsia" w:ascii="宋体" w:hAnsi="宋体" w:cs="宋体"/>
                <w:color w:val="auto"/>
                <w:kern w:val="0"/>
                <w:sz w:val="24"/>
              </w:rPr>
              <w:t>资格条件</w:t>
            </w:r>
          </w:p>
        </w:tc>
        <w:tc>
          <w:tcPr>
            <w:tcW w:w="8048" w:type="dxa"/>
            <w:shd w:val="clear" w:color="auto" w:fill="auto"/>
            <w:vAlign w:val="center"/>
          </w:tcPr>
          <w:p w14:paraId="0E01609B">
            <w:pPr>
              <w:pStyle w:val="11"/>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（1）具备真实、有效的营业执照。</w:t>
            </w:r>
          </w:p>
          <w:p w14:paraId="7397F82B">
            <w:pPr>
              <w:pStyle w:val="11"/>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imes New Roman" w:hAnsi="Times New Roman" w:eastAsia="宋体" w:cs="Times New Roman"/>
                <w:b/>
                <w:color w:val="auto"/>
                <w:kern w:val="2"/>
                <w:sz w:val="21"/>
                <w:szCs w:val="24"/>
                <w:lang w:val="en-US" w:eastAsia="zh-CN" w:bidi="ar-SA"/>
              </w:rPr>
            </w:pPr>
            <w:r>
              <w:rPr>
                <w:rFonts w:hint="eastAsia" w:asciiTheme="minorEastAsia" w:hAnsiTheme="minorEastAsia" w:eastAsiaTheme="minorEastAsia" w:cstheme="minorEastAsia"/>
                <w:b w:val="0"/>
                <w:bCs/>
                <w:i w:val="0"/>
                <w:iCs w:val="0"/>
                <w:color w:val="auto"/>
                <w:sz w:val="24"/>
                <w:szCs w:val="24"/>
                <w:lang w:val="en-US" w:eastAsia="zh-CN"/>
              </w:rPr>
              <w:t>（2）满足完成工作内容的经营范围。</w:t>
            </w:r>
          </w:p>
        </w:tc>
      </w:tr>
      <w:tr w14:paraId="4E42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7455D7B3">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10</w:t>
            </w:r>
          </w:p>
        </w:tc>
        <w:tc>
          <w:tcPr>
            <w:tcW w:w="1672" w:type="dxa"/>
            <w:shd w:val="clear" w:color="auto" w:fill="auto"/>
            <w:vAlign w:val="center"/>
          </w:tcPr>
          <w:p w14:paraId="6572DE49">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rPr>
              <w:t>踏勘现场</w:t>
            </w:r>
          </w:p>
        </w:tc>
        <w:tc>
          <w:tcPr>
            <w:tcW w:w="8048" w:type="dxa"/>
            <w:shd w:val="clear" w:color="auto" w:fill="auto"/>
            <w:vAlign w:val="center"/>
          </w:tcPr>
          <w:p w14:paraId="655B33BF">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u w:val="none"/>
              </w:rPr>
              <w:t>供应商联系现场现场负责人，自行踏勘现场</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提供细化方案配置清单</w:t>
            </w:r>
            <w:r>
              <w:rPr>
                <w:rFonts w:hint="eastAsia" w:ascii="宋体" w:hAnsi="宋体" w:eastAsia="宋体" w:cs="宋体"/>
                <w:color w:val="auto"/>
                <w:kern w:val="0"/>
                <w:sz w:val="24"/>
                <w:szCs w:val="24"/>
                <w:highlight w:val="none"/>
                <w:u w:val="none"/>
              </w:rPr>
              <w:t>。</w:t>
            </w:r>
          </w:p>
        </w:tc>
      </w:tr>
      <w:tr w14:paraId="0DF1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10F49603">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11</w:t>
            </w:r>
          </w:p>
        </w:tc>
        <w:tc>
          <w:tcPr>
            <w:tcW w:w="1672" w:type="dxa"/>
            <w:shd w:val="clear" w:color="auto" w:fill="auto"/>
            <w:vAlign w:val="center"/>
          </w:tcPr>
          <w:p w14:paraId="59AC9F89">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采购</w:t>
            </w:r>
            <w:r>
              <w:rPr>
                <w:rFonts w:hint="eastAsia" w:ascii="宋体" w:hAnsi="宋体" w:eastAsia="宋体" w:cs="宋体"/>
                <w:color w:val="auto"/>
                <w:kern w:val="0"/>
                <w:sz w:val="24"/>
                <w:szCs w:val="24"/>
                <w:highlight w:val="none"/>
                <w:u w:val="none"/>
                <w:lang w:val="en-US" w:eastAsia="zh-CN"/>
              </w:rPr>
              <w:t>文件获取</w:t>
            </w:r>
          </w:p>
        </w:tc>
        <w:tc>
          <w:tcPr>
            <w:tcW w:w="8048" w:type="dxa"/>
            <w:shd w:val="clear" w:color="auto" w:fill="auto"/>
            <w:vAlign w:val="center"/>
          </w:tcPr>
          <w:p w14:paraId="0B8FF119">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 xml:space="preserve">凡有意参加本次采购者，请于2025年 </w:t>
            </w:r>
            <w:r>
              <w:rPr>
                <w:rFonts w:hint="eastAsia" w:ascii="宋体" w:hAnsi="宋体" w:cs="宋体"/>
                <w:color w:val="auto"/>
                <w:kern w:val="0"/>
                <w:sz w:val="24"/>
                <w:szCs w:val="24"/>
                <w:highlight w:val="none"/>
                <w:u w:val="single"/>
                <w:lang w:val="en-US" w:eastAsia="zh-CN"/>
              </w:rPr>
              <w:t xml:space="preserve"> 9</w:t>
            </w:r>
            <w:r>
              <w:rPr>
                <w:rFonts w:hint="eastAsia" w:ascii="宋体" w:hAnsi="宋体" w:cs="宋体"/>
                <w:color w:val="auto"/>
                <w:kern w:val="0"/>
                <w:sz w:val="24"/>
                <w:szCs w:val="24"/>
                <w:highlight w:val="none"/>
                <w:u w:val="none"/>
                <w:lang w:val="en-US" w:eastAsia="zh-CN"/>
              </w:rPr>
              <w:t xml:space="preserve">月 </w:t>
            </w:r>
            <w:r>
              <w:rPr>
                <w:rFonts w:hint="eastAsia" w:ascii="宋体" w:hAnsi="宋体" w:cs="宋体"/>
                <w:color w:val="auto"/>
                <w:kern w:val="0"/>
                <w:sz w:val="24"/>
                <w:szCs w:val="24"/>
                <w:highlight w:val="none"/>
                <w:u w:val="single"/>
                <w:lang w:val="en-US" w:eastAsia="zh-CN"/>
              </w:rPr>
              <w:t>28</w:t>
            </w:r>
            <w:r>
              <w:rPr>
                <w:rFonts w:hint="eastAsia" w:ascii="宋体" w:hAnsi="宋体" w:cs="宋体"/>
                <w:color w:val="auto"/>
                <w:kern w:val="0"/>
                <w:sz w:val="24"/>
                <w:szCs w:val="24"/>
                <w:highlight w:val="none"/>
                <w:u w:val="none"/>
                <w:lang w:val="en-US" w:eastAsia="zh-CN"/>
              </w:rPr>
              <w:t>日起，在</w:t>
            </w:r>
            <w:r>
              <w:rPr>
                <w:rFonts w:hint="eastAsia" w:ascii="宋体" w:hAnsi="宋体" w:eastAsia="宋体" w:cs="宋体"/>
                <w:color w:val="auto"/>
                <w:kern w:val="0"/>
                <w:sz w:val="24"/>
                <w:szCs w:val="24"/>
                <w:highlight w:val="none"/>
                <w:u w:val="none"/>
                <w:lang w:val="en-US" w:eastAsia="zh-CN"/>
              </w:rPr>
              <w:t>垫江县人民政府网、</w:t>
            </w:r>
            <w:r>
              <w:rPr>
                <w:rFonts w:hint="eastAsia" w:ascii="宋体" w:hAnsi="宋体" w:cs="宋体"/>
                <w:color w:val="auto"/>
                <w:kern w:val="0"/>
                <w:sz w:val="24"/>
                <w:szCs w:val="24"/>
                <w:highlight w:val="none"/>
                <w:u w:val="none"/>
                <w:lang w:val="en-US" w:eastAsia="zh-CN"/>
              </w:rPr>
              <w:t>重庆渝垫国有资产经营集团有限公司官方网站（</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"http://www.cqydgz.com"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http://www.cqydgz.com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 xml:space="preserve">）下载本项目的采购文件等相关资料。                                                  </w:t>
            </w:r>
          </w:p>
          <w:p w14:paraId="4DA0483A">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highlight w:val="none"/>
                <w:u w:val="none"/>
                <w:lang w:val="en-US" w:eastAsia="zh-CN"/>
              </w:rPr>
              <w:t xml:space="preserve">无论供应商下载与否，采购人都视为供应商收到以上资料并全部知晓有关过程和事宜，由此产生的一切后果由供应商自负。 </w:t>
            </w:r>
          </w:p>
        </w:tc>
      </w:tr>
      <w:tr w14:paraId="37E7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14:paraId="3D264C15">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w:t>
            </w:r>
          </w:p>
        </w:tc>
        <w:tc>
          <w:tcPr>
            <w:tcW w:w="1672" w:type="dxa"/>
            <w:shd w:val="clear" w:color="auto" w:fill="auto"/>
            <w:vAlign w:val="center"/>
          </w:tcPr>
          <w:p w14:paraId="3B7C9B5A">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竞争性谈判报价</w:t>
            </w:r>
          </w:p>
        </w:tc>
        <w:tc>
          <w:tcPr>
            <w:tcW w:w="8048" w:type="dxa"/>
            <w:shd w:val="clear" w:color="auto" w:fill="auto"/>
            <w:vAlign w:val="center"/>
          </w:tcPr>
          <w:p w14:paraId="65E40DA3">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1、参与竞争性谈判的报价应包含但不限于完成谈判范围内项目的安装调试人工费、设施设备及主辅材料（包含但不限于支架、铜管、</w:t>
            </w:r>
            <w:r>
              <w:rPr>
                <w:rFonts w:hint="default" w:ascii="宋体" w:hAnsi="宋体" w:cs="宋体"/>
                <w:color w:val="auto"/>
                <w:kern w:val="0"/>
                <w:sz w:val="24"/>
                <w:szCs w:val="24"/>
                <w:highlight w:val="none"/>
                <w:u w:val="none"/>
                <w:lang w:val="en-US" w:eastAsia="zh-CN"/>
              </w:rPr>
              <w:t>制冷剂</w:t>
            </w:r>
            <w:r>
              <w:rPr>
                <w:rFonts w:hint="eastAsia" w:ascii="宋体" w:hAnsi="宋体" w:cs="宋体"/>
                <w:color w:val="auto"/>
                <w:kern w:val="0"/>
                <w:sz w:val="24"/>
                <w:szCs w:val="24"/>
                <w:highlight w:val="none"/>
                <w:u w:val="none"/>
                <w:lang w:val="en-US" w:eastAsia="zh-CN"/>
              </w:rPr>
              <w:t>、排水管线、断路器等）、打孔及恢复、涨跌价风险、措施费（含安全文明施工费）、场地清洁及除渣费、运输卸车转运费、税费等费用及完成全部工作内容的安全责任。</w:t>
            </w:r>
          </w:p>
          <w:p w14:paraId="41A7512E">
            <w:pPr>
              <w:shd w:val="clear" w:color="auto" w:fill="auto"/>
              <w:kinsoku/>
              <w:wordWrap/>
              <w:overflowPunct/>
              <w:topLinePunct w:val="0"/>
              <w:bidi w:val="0"/>
              <w:adjustRightInd w:val="0"/>
              <w:spacing w:line="380" w:lineRule="atLeast"/>
              <w:jc w:val="both"/>
              <w:rPr>
                <w:rFonts w:hint="default"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bidi="ar-SA"/>
              </w:rPr>
              <w:t xml:space="preserve">  备注：铜管长度超出标准范围部分价格包含在报价中，采购人不再单独结算。</w:t>
            </w:r>
          </w:p>
        </w:tc>
      </w:tr>
      <w:tr w14:paraId="48D3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14:paraId="0CD16D65">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13</w:t>
            </w:r>
          </w:p>
        </w:tc>
        <w:tc>
          <w:tcPr>
            <w:tcW w:w="1672" w:type="dxa"/>
            <w:shd w:val="clear" w:color="auto" w:fill="auto"/>
            <w:vAlign w:val="center"/>
          </w:tcPr>
          <w:p w14:paraId="4686910C">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递交规则说明</w:t>
            </w:r>
          </w:p>
        </w:tc>
        <w:tc>
          <w:tcPr>
            <w:tcW w:w="8048" w:type="dxa"/>
            <w:shd w:val="clear" w:color="auto" w:fill="auto"/>
            <w:vAlign w:val="center"/>
          </w:tcPr>
          <w:p w14:paraId="7350C453">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1、2025年</w:t>
            </w:r>
            <w:r>
              <w:rPr>
                <w:rFonts w:hint="eastAsia" w:ascii="宋体" w:hAnsi="宋体"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u w:val="none"/>
                <w:lang w:val="en-US" w:eastAsia="zh-CN"/>
              </w:rPr>
              <w:t>月</w:t>
            </w:r>
            <w:r>
              <w:rPr>
                <w:rFonts w:hint="eastAsia" w:ascii="宋体" w:hAnsi="宋体" w:cs="宋体"/>
                <w:color w:val="auto"/>
                <w:kern w:val="0"/>
                <w:sz w:val="24"/>
                <w:szCs w:val="24"/>
                <w:highlight w:val="none"/>
                <w:u w:val="single"/>
                <w:lang w:val="en-US" w:eastAsia="zh-CN"/>
              </w:rPr>
              <w:t>13</w:t>
            </w:r>
            <w:r>
              <w:rPr>
                <w:rFonts w:hint="eastAsia" w:ascii="宋体" w:hAnsi="宋体" w:cs="宋体"/>
                <w:color w:val="auto"/>
                <w:kern w:val="0"/>
                <w:sz w:val="24"/>
                <w:szCs w:val="24"/>
                <w:highlight w:val="none"/>
                <w:u w:val="none"/>
                <w:lang w:val="en-US" w:eastAsia="zh-CN"/>
              </w:rPr>
              <w:t>日 09：00前</w:t>
            </w:r>
            <w:r>
              <w:rPr>
                <w:rFonts w:hint="eastAsia" w:ascii="宋体" w:hAnsi="宋体" w:cs="宋体"/>
                <w:color w:val="auto"/>
                <w:kern w:val="0"/>
                <w:sz w:val="24"/>
                <w:szCs w:val="24"/>
                <w:highlight w:val="yellow"/>
                <w:u w:val="none"/>
                <w:lang w:val="en-US" w:eastAsia="zh-CN"/>
              </w:rPr>
              <w:t>按“第二章 响应文件格式”内容</w:t>
            </w:r>
            <w:r>
              <w:rPr>
                <w:rFonts w:hint="eastAsia" w:ascii="宋体" w:hAnsi="宋体" w:cs="宋体"/>
                <w:color w:val="auto"/>
                <w:kern w:val="0"/>
                <w:sz w:val="24"/>
                <w:szCs w:val="24"/>
                <w:highlight w:val="none"/>
                <w:u w:val="none"/>
                <w:lang w:val="en-US" w:eastAsia="zh-CN"/>
              </w:rPr>
              <w:t>彩色打印、签字盖章后，</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扫描成PDF版本通过QQ发送至2682843535@qq.com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，邮件名称“</w:t>
            </w:r>
            <w:r>
              <w:rPr>
                <w:rFonts w:hint="eastAsia" w:ascii="宋体" w:hAnsi="宋体" w:cs="宋体"/>
                <w:sz w:val="24"/>
                <w:szCs w:val="24"/>
                <w:lang w:eastAsia="zh-CN"/>
              </w:rPr>
              <w:t>西湖小区人</w:t>
            </w:r>
            <w:r>
              <w:rPr>
                <w:rFonts w:hint="eastAsia" w:ascii="宋体" w:hAnsi="宋体" w:eastAsia="宋体" w:cs="宋体"/>
                <w:sz w:val="24"/>
                <w:szCs w:val="24"/>
                <w:lang w:eastAsia="zh-CN"/>
              </w:rPr>
              <w:t>才公寓6栋</w:t>
            </w:r>
            <w:r>
              <w:rPr>
                <w:rFonts w:hint="eastAsia" w:ascii="宋体" w:hAnsi="宋体" w:cs="宋体"/>
                <w:sz w:val="24"/>
                <w:szCs w:val="24"/>
                <w:lang w:val="en-US" w:eastAsia="zh-CN"/>
              </w:rPr>
              <w:t>空调</w:t>
            </w:r>
            <w:r>
              <w:rPr>
                <w:rFonts w:hint="eastAsia" w:ascii="宋体" w:hAnsi="宋体" w:cs="宋体"/>
                <w:color w:val="auto"/>
                <w:kern w:val="0"/>
                <w:sz w:val="24"/>
                <w:szCs w:val="24"/>
                <w:highlight w:val="none"/>
                <w:u w:val="none"/>
                <w:lang w:val="en-US" w:eastAsia="zh-CN"/>
              </w:rPr>
              <w:t>竞争性谈判响应文件”。</w:t>
            </w:r>
          </w:p>
          <w:p w14:paraId="0C7D8A4F">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2、改变采购文件版本、填写模糊不清、填写错误、不按要求报价、未加盖公章、未加盖骑缝章、PDF资料与纸质原件内容不一致、未按要求提供配置清单、产品品牌不在备选品牌之列等未按采购文件要求编制响应文件、未按时参与后续竞争谈判的均视为无效响应文件、无效供应商。</w:t>
            </w:r>
          </w:p>
        </w:tc>
      </w:tr>
      <w:tr w14:paraId="3849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60C4FF9D">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14</w:t>
            </w:r>
          </w:p>
        </w:tc>
        <w:tc>
          <w:tcPr>
            <w:tcW w:w="1672" w:type="dxa"/>
            <w:shd w:val="clear" w:color="auto" w:fill="auto"/>
            <w:vAlign w:val="center"/>
          </w:tcPr>
          <w:p w14:paraId="536F1452">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组建</w:t>
            </w:r>
            <w:r>
              <w:rPr>
                <w:rFonts w:hint="eastAsia" w:ascii="宋体" w:hAnsi="宋体" w:eastAsia="宋体" w:cs="宋体"/>
                <w:kern w:val="0"/>
                <w:sz w:val="24"/>
                <w:szCs w:val="24"/>
                <w:highlight w:val="none"/>
                <w:u w:val="none"/>
                <w:lang w:val="en-US" w:eastAsia="zh-CN"/>
              </w:rPr>
              <w:t>谈判</w:t>
            </w:r>
            <w:r>
              <w:rPr>
                <w:rFonts w:hint="eastAsia" w:ascii="宋体" w:hAnsi="宋体" w:eastAsia="宋体" w:cs="宋体"/>
                <w:kern w:val="0"/>
                <w:sz w:val="24"/>
                <w:szCs w:val="24"/>
                <w:highlight w:val="none"/>
                <w:u w:val="none"/>
              </w:rPr>
              <w:t>小组</w:t>
            </w:r>
          </w:p>
        </w:tc>
        <w:tc>
          <w:tcPr>
            <w:tcW w:w="8048" w:type="dxa"/>
            <w:shd w:val="clear" w:color="auto" w:fill="auto"/>
            <w:vAlign w:val="center"/>
          </w:tcPr>
          <w:p w14:paraId="24A790D2">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采购人自行组建，由</w:t>
            </w:r>
            <w:r>
              <w:rPr>
                <w:rFonts w:hint="eastAsia" w:ascii="宋体" w:hAnsi="宋体" w:eastAsia="宋体" w:cs="宋体"/>
                <w:kern w:val="0"/>
                <w:sz w:val="24"/>
                <w:szCs w:val="24"/>
                <w:highlight w:val="none"/>
                <w:u w:val="none"/>
                <w:lang w:val="en-US" w:eastAsia="zh-CN"/>
              </w:rPr>
              <w:t>3</w:t>
            </w:r>
            <w:r>
              <w:rPr>
                <w:rFonts w:hint="eastAsia" w:ascii="宋体" w:hAnsi="宋体" w:eastAsia="宋体" w:cs="宋体"/>
                <w:kern w:val="0"/>
                <w:sz w:val="24"/>
                <w:szCs w:val="24"/>
                <w:highlight w:val="none"/>
                <w:u w:val="none"/>
              </w:rPr>
              <w:t>人</w:t>
            </w:r>
            <w:r>
              <w:rPr>
                <w:rFonts w:hint="eastAsia" w:ascii="宋体" w:hAnsi="宋体" w:eastAsia="宋体" w:cs="宋体"/>
                <w:kern w:val="0"/>
                <w:sz w:val="24"/>
                <w:szCs w:val="24"/>
                <w:highlight w:val="none"/>
                <w:u w:val="none"/>
                <w:lang w:val="en-US" w:eastAsia="zh-CN"/>
              </w:rPr>
              <w:t>及3</w:t>
            </w:r>
            <w:r>
              <w:rPr>
                <w:rFonts w:hint="eastAsia" w:ascii="宋体" w:hAnsi="宋体" w:eastAsia="宋体" w:cs="宋体"/>
                <w:kern w:val="0"/>
                <w:sz w:val="24"/>
                <w:szCs w:val="24"/>
                <w:highlight w:val="none"/>
                <w:u w:val="none"/>
              </w:rPr>
              <w:t>人以上单数组成</w:t>
            </w:r>
            <w:r>
              <w:rPr>
                <w:rFonts w:hint="eastAsia" w:ascii="宋体" w:hAnsi="宋体" w:eastAsia="宋体" w:cs="宋体"/>
                <w:kern w:val="0"/>
                <w:sz w:val="24"/>
                <w:szCs w:val="24"/>
                <w:highlight w:val="none"/>
                <w:u w:val="none"/>
                <w:lang w:eastAsia="zh-CN"/>
              </w:rPr>
              <w:t>。</w:t>
            </w:r>
          </w:p>
        </w:tc>
      </w:tr>
      <w:tr w14:paraId="69D4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724DBAAF">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15</w:t>
            </w:r>
          </w:p>
        </w:tc>
        <w:tc>
          <w:tcPr>
            <w:tcW w:w="1672" w:type="dxa"/>
            <w:shd w:val="clear" w:color="auto" w:fill="auto"/>
            <w:vAlign w:val="center"/>
          </w:tcPr>
          <w:p w14:paraId="5A2A79CF">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yellow"/>
                <w:u w:val="none"/>
                <w:lang w:val="en-US" w:eastAsia="zh-CN" w:bidi="ar-SA"/>
              </w:rPr>
            </w:pPr>
            <w:r>
              <w:rPr>
                <w:rFonts w:hint="eastAsia" w:ascii="宋体" w:hAnsi="宋体" w:cs="宋体"/>
                <w:color w:val="auto"/>
                <w:kern w:val="0"/>
                <w:sz w:val="24"/>
                <w:szCs w:val="24"/>
                <w:highlight w:val="yellow"/>
                <w:u w:val="none"/>
                <w:lang w:val="en-US" w:eastAsia="zh-CN"/>
              </w:rPr>
              <w:t>定选程序</w:t>
            </w:r>
          </w:p>
        </w:tc>
        <w:tc>
          <w:tcPr>
            <w:tcW w:w="8048" w:type="dxa"/>
            <w:shd w:val="clear" w:color="auto" w:fill="auto"/>
            <w:vAlign w:val="center"/>
          </w:tcPr>
          <w:p w14:paraId="0F3F75A8">
            <w:pPr>
              <w:numPr>
                <w:ilvl w:val="0"/>
                <w:numId w:val="1"/>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发布竞争谈判公告。</w:t>
            </w:r>
          </w:p>
          <w:p w14:paraId="31A51321">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2、2025年</w:t>
            </w:r>
            <w:r>
              <w:rPr>
                <w:rFonts w:hint="eastAsia" w:ascii="宋体" w:hAnsi="宋体" w:cs="宋体"/>
                <w:color w:val="auto"/>
                <w:kern w:val="0"/>
                <w:sz w:val="24"/>
                <w:szCs w:val="24"/>
                <w:highlight w:val="yellow"/>
                <w:u w:val="single"/>
                <w:lang w:val="en-US" w:eastAsia="zh-CN"/>
              </w:rPr>
              <w:t>10</w:t>
            </w:r>
            <w:r>
              <w:rPr>
                <w:rFonts w:hint="eastAsia" w:ascii="宋体" w:hAnsi="宋体" w:cs="宋体"/>
                <w:color w:val="auto"/>
                <w:kern w:val="0"/>
                <w:sz w:val="24"/>
                <w:szCs w:val="24"/>
                <w:highlight w:val="yellow"/>
                <w:u w:val="none"/>
                <w:lang w:val="en-US" w:eastAsia="zh-CN"/>
              </w:rPr>
              <w:t>月</w:t>
            </w:r>
            <w:r>
              <w:rPr>
                <w:rFonts w:hint="eastAsia" w:ascii="宋体" w:hAnsi="宋体" w:cs="宋体"/>
                <w:color w:val="auto"/>
                <w:kern w:val="0"/>
                <w:sz w:val="24"/>
                <w:szCs w:val="24"/>
                <w:highlight w:val="yellow"/>
                <w:u w:val="single"/>
                <w:lang w:val="en-US" w:eastAsia="zh-CN"/>
              </w:rPr>
              <w:t xml:space="preserve"> 13</w:t>
            </w:r>
            <w:r>
              <w:rPr>
                <w:rFonts w:hint="eastAsia" w:ascii="宋体" w:hAnsi="宋体" w:cs="宋体"/>
                <w:color w:val="auto"/>
                <w:kern w:val="0"/>
                <w:sz w:val="24"/>
                <w:szCs w:val="24"/>
                <w:highlight w:val="yellow"/>
                <w:u w:val="none"/>
                <w:lang w:val="en-US" w:eastAsia="zh-CN"/>
              </w:rPr>
              <w:t>日 09：00前按“第二章 响应文件格式”内容彩色打印、签字盖章后，</w:t>
            </w:r>
            <w:r>
              <w:rPr>
                <w:rFonts w:hint="eastAsia" w:ascii="宋体" w:hAnsi="宋体" w:cs="宋体"/>
                <w:color w:val="auto"/>
                <w:kern w:val="0"/>
                <w:sz w:val="24"/>
                <w:szCs w:val="24"/>
                <w:highlight w:val="yellow"/>
                <w:u w:val="none"/>
                <w:lang w:val="en-US" w:eastAsia="zh-CN"/>
              </w:rPr>
              <w:fldChar w:fldCharType="begin"/>
            </w:r>
            <w:r>
              <w:rPr>
                <w:rFonts w:hint="eastAsia" w:ascii="宋体" w:hAnsi="宋体" w:cs="宋体"/>
                <w:color w:val="auto"/>
                <w:kern w:val="0"/>
                <w:sz w:val="24"/>
                <w:szCs w:val="24"/>
                <w:highlight w:val="yellow"/>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yellow"/>
                <w:u w:val="none"/>
                <w:lang w:val="en-US" w:eastAsia="zh-CN"/>
              </w:rPr>
              <w:fldChar w:fldCharType="separate"/>
            </w:r>
            <w:r>
              <w:rPr>
                <w:rFonts w:hint="eastAsia" w:ascii="宋体" w:hAnsi="宋体" w:cs="宋体"/>
                <w:color w:val="auto"/>
                <w:kern w:val="0"/>
                <w:sz w:val="24"/>
                <w:szCs w:val="24"/>
                <w:highlight w:val="yellow"/>
                <w:u w:val="none"/>
                <w:lang w:val="en-US" w:eastAsia="zh-CN"/>
              </w:rPr>
              <w:t>扫描成PDF版本通过QQ发送至2682843535@qq.com</w:t>
            </w:r>
            <w:r>
              <w:rPr>
                <w:rFonts w:hint="eastAsia" w:ascii="宋体" w:hAnsi="宋体" w:cs="宋体"/>
                <w:color w:val="auto"/>
                <w:kern w:val="0"/>
                <w:sz w:val="24"/>
                <w:szCs w:val="24"/>
                <w:highlight w:val="yellow"/>
                <w:u w:val="none"/>
                <w:lang w:val="en-US" w:eastAsia="zh-CN"/>
              </w:rPr>
              <w:fldChar w:fldCharType="end"/>
            </w:r>
            <w:r>
              <w:rPr>
                <w:rFonts w:hint="eastAsia" w:ascii="宋体" w:hAnsi="宋体" w:cs="宋体"/>
                <w:color w:val="auto"/>
                <w:kern w:val="0"/>
                <w:sz w:val="24"/>
                <w:szCs w:val="24"/>
                <w:highlight w:val="yellow"/>
                <w:u w:val="none"/>
                <w:lang w:val="en-US" w:eastAsia="zh-CN"/>
              </w:rPr>
              <w:t>，邮件名称“西湖小区人才公寓6栋空调竞争谈判响应文件”。</w:t>
            </w:r>
          </w:p>
          <w:p w14:paraId="6C8F4692">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3、2025年</w:t>
            </w:r>
            <w:r>
              <w:rPr>
                <w:rFonts w:hint="eastAsia" w:ascii="宋体" w:hAnsi="宋体" w:cs="宋体"/>
                <w:color w:val="auto"/>
                <w:kern w:val="0"/>
                <w:sz w:val="24"/>
                <w:szCs w:val="24"/>
                <w:highlight w:val="yellow"/>
                <w:u w:val="single"/>
                <w:lang w:val="en-US" w:eastAsia="zh-CN"/>
              </w:rPr>
              <w:t>10</w:t>
            </w:r>
            <w:r>
              <w:rPr>
                <w:rFonts w:hint="eastAsia" w:ascii="宋体" w:hAnsi="宋体" w:cs="宋体"/>
                <w:color w:val="auto"/>
                <w:kern w:val="0"/>
                <w:sz w:val="24"/>
                <w:szCs w:val="24"/>
                <w:highlight w:val="yellow"/>
                <w:u w:val="none"/>
                <w:lang w:val="en-US" w:eastAsia="zh-CN"/>
              </w:rPr>
              <w:t>月</w:t>
            </w:r>
            <w:r>
              <w:rPr>
                <w:rFonts w:hint="eastAsia" w:ascii="宋体" w:hAnsi="宋体" w:cs="宋体"/>
                <w:color w:val="auto"/>
                <w:kern w:val="0"/>
                <w:sz w:val="24"/>
                <w:szCs w:val="24"/>
                <w:highlight w:val="yellow"/>
                <w:u w:val="single"/>
                <w:lang w:val="en-US" w:eastAsia="zh-CN"/>
              </w:rPr>
              <w:t>13</w:t>
            </w:r>
            <w:bookmarkStart w:id="3" w:name="_GoBack"/>
            <w:bookmarkEnd w:id="3"/>
            <w:r>
              <w:rPr>
                <w:rFonts w:hint="eastAsia" w:ascii="宋体" w:hAnsi="宋体" w:cs="宋体"/>
                <w:color w:val="auto"/>
                <w:kern w:val="0"/>
                <w:sz w:val="24"/>
                <w:szCs w:val="24"/>
                <w:highlight w:val="yellow"/>
                <w:u w:val="none"/>
                <w:lang w:val="en-US" w:eastAsia="zh-CN"/>
              </w:rPr>
              <w:t>日15：00谈判小组在财富大厦1611会议室随机、逐一与有效响应文件的供应商谈判。谈判中，谈判的任何一方不得透露与谈判有关的其他供应商的技术资料、价格和其他信息。</w:t>
            </w:r>
          </w:p>
          <w:p w14:paraId="15448254">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4、</w:t>
            </w:r>
            <w:r>
              <w:rPr>
                <w:rFonts w:hint="default" w:ascii="宋体" w:hAnsi="宋体" w:cs="宋体"/>
                <w:color w:val="auto"/>
                <w:kern w:val="0"/>
                <w:sz w:val="24"/>
                <w:szCs w:val="24"/>
                <w:highlight w:val="yellow"/>
                <w:u w:val="none"/>
                <w:lang w:val="en-US" w:eastAsia="zh-CN"/>
              </w:rPr>
              <w:t>谈判</w:t>
            </w:r>
            <w:r>
              <w:rPr>
                <w:rFonts w:hint="eastAsia" w:ascii="宋体" w:hAnsi="宋体" w:cs="宋体"/>
                <w:color w:val="auto"/>
                <w:kern w:val="0"/>
                <w:sz w:val="24"/>
                <w:szCs w:val="24"/>
                <w:highlight w:val="yellow"/>
                <w:u w:val="none"/>
                <w:lang w:val="en-US" w:eastAsia="zh-CN"/>
              </w:rPr>
              <w:t>中</w:t>
            </w:r>
            <w:r>
              <w:rPr>
                <w:rFonts w:hint="default" w:ascii="宋体" w:hAnsi="宋体" w:cs="宋体"/>
                <w:color w:val="auto"/>
                <w:kern w:val="0"/>
                <w:sz w:val="24"/>
                <w:szCs w:val="24"/>
                <w:highlight w:val="yellow"/>
                <w:u w:val="none"/>
                <w:lang w:val="en-US" w:eastAsia="zh-CN"/>
              </w:rPr>
              <w:t>供应商</w:t>
            </w:r>
            <w:r>
              <w:rPr>
                <w:rFonts w:hint="eastAsia" w:ascii="宋体" w:hAnsi="宋体" w:cs="宋体"/>
                <w:color w:val="auto"/>
                <w:kern w:val="0"/>
                <w:sz w:val="24"/>
                <w:szCs w:val="24"/>
                <w:highlight w:val="yellow"/>
                <w:u w:val="none"/>
                <w:lang w:val="en-US" w:eastAsia="zh-CN"/>
              </w:rPr>
              <w:t>当场填报最终</w:t>
            </w:r>
            <w:r>
              <w:rPr>
                <w:rFonts w:hint="default" w:ascii="宋体" w:hAnsi="宋体" w:cs="宋体"/>
                <w:color w:val="auto"/>
                <w:kern w:val="0"/>
                <w:sz w:val="24"/>
                <w:szCs w:val="24"/>
                <w:highlight w:val="yellow"/>
                <w:u w:val="none"/>
                <w:lang w:val="en-US" w:eastAsia="zh-CN"/>
              </w:rPr>
              <w:t>报价</w:t>
            </w:r>
            <w:r>
              <w:rPr>
                <w:rFonts w:hint="eastAsia" w:ascii="宋体" w:hAnsi="宋体" w:cs="宋体"/>
                <w:color w:val="auto"/>
                <w:kern w:val="0"/>
                <w:sz w:val="24"/>
                <w:szCs w:val="24"/>
                <w:highlight w:val="yellow"/>
                <w:u w:val="none"/>
                <w:lang w:val="en-US" w:eastAsia="zh-CN"/>
              </w:rPr>
              <w:t>（供应商携带公章或盖章的空白最终报价函）</w:t>
            </w:r>
            <w:r>
              <w:rPr>
                <w:rFonts w:hint="default" w:ascii="宋体" w:hAnsi="宋体" w:cs="宋体"/>
                <w:color w:val="auto"/>
                <w:kern w:val="0"/>
                <w:sz w:val="24"/>
                <w:szCs w:val="24"/>
                <w:highlight w:val="yellow"/>
                <w:u w:val="none"/>
                <w:lang w:val="en-US" w:eastAsia="zh-CN"/>
              </w:rPr>
              <w:t>。</w:t>
            </w:r>
          </w:p>
          <w:p w14:paraId="655ACB1B">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yellow"/>
                <w:u w:val="none"/>
                <w:lang w:val="en-US" w:eastAsia="zh-CN"/>
              </w:rPr>
            </w:pPr>
            <w:r>
              <w:rPr>
                <w:rFonts w:hint="eastAsia" w:ascii="宋体" w:hAnsi="宋体" w:cs="宋体"/>
                <w:color w:val="auto"/>
                <w:kern w:val="0"/>
                <w:sz w:val="24"/>
                <w:szCs w:val="24"/>
                <w:highlight w:val="yellow"/>
                <w:u w:val="none"/>
                <w:lang w:val="en-US" w:eastAsia="zh-CN"/>
              </w:rPr>
              <w:t>5、谈判结束后，竞争谈判小组根据产品质量、服务、价格等综合评判确定满足采购人最佳需要的供应商为成交人。</w:t>
            </w:r>
          </w:p>
          <w:p w14:paraId="6442FED0">
            <w:pPr>
              <w:numPr>
                <w:ilvl w:val="0"/>
                <w:numId w:val="0"/>
              </w:numPr>
              <w:shd w:val="clear" w:color="auto" w:fill="auto"/>
              <w:kinsoku/>
              <w:wordWrap/>
              <w:overflowPunct/>
              <w:topLinePunct w:val="0"/>
              <w:bidi w:val="0"/>
              <w:adjustRightInd w:val="0"/>
              <w:spacing w:line="380" w:lineRule="atLeast"/>
              <w:ind w:left="0" w:leftChars="0" w:firstLine="480" w:firstLineChars="200"/>
              <w:jc w:val="both"/>
              <w:rPr>
                <w:rFonts w:hint="eastAsia" w:ascii="Times New Roman" w:hAnsi="Times New Roman" w:eastAsia="宋体" w:cs="Times New Roman"/>
                <w:kern w:val="2"/>
                <w:sz w:val="21"/>
                <w:szCs w:val="24"/>
                <w:highlight w:val="yellow"/>
                <w:lang w:val="en-US" w:eastAsia="zh-CN" w:bidi="ar-SA"/>
              </w:rPr>
            </w:pPr>
            <w:r>
              <w:rPr>
                <w:rFonts w:hint="eastAsia" w:ascii="宋体" w:hAnsi="宋体" w:cs="宋体"/>
                <w:color w:val="auto"/>
                <w:kern w:val="0"/>
                <w:sz w:val="24"/>
                <w:szCs w:val="24"/>
                <w:highlight w:val="yellow"/>
                <w:u w:val="none"/>
                <w:lang w:val="en-US" w:eastAsia="zh-CN"/>
              </w:rPr>
              <w:t>6、公示中选结果。</w:t>
            </w:r>
          </w:p>
        </w:tc>
      </w:tr>
      <w:tr w14:paraId="28C3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14:paraId="7C6891BF">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16</w:t>
            </w:r>
          </w:p>
        </w:tc>
        <w:tc>
          <w:tcPr>
            <w:tcW w:w="1672" w:type="dxa"/>
            <w:shd w:val="clear" w:color="auto" w:fill="auto"/>
            <w:vAlign w:val="center"/>
          </w:tcPr>
          <w:p w14:paraId="0AF6416F">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结果公示</w:t>
            </w:r>
          </w:p>
        </w:tc>
        <w:tc>
          <w:tcPr>
            <w:tcW w:w="8048" w:type="dxa"/>
            <w:shd w:val="clear" w:color="auto" w:fill="auto"/>
            <w:vAlign w:val="center"/>
          </w:tcPr>
          <w:p w14:paraId="63154EF5">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在重庆渝垫国有资产经营有限责任公司公示栏公示</w:t>
            </w:r>
          </w:p>
        </w:tc>
      </w:tr>
      <w:tr w14:paraId="3D46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584570EE">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17</w:t>
            </w:r>
          </w:p>
        </w:tc>
        <w:tc>
          <w:tcPr>
            <w:tcW w:w="1672" w:type="dxa"/>
            <w:vAlign w:val="center"/>
          </w:tcPr>
          <w:p w14:paraId="02076B9A">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结算原则</w:t>
            </w:r>
          </w:p>
        </w:tc>
        <w:tc>
          <w:tcPr>
            <w:tcW w:w="8048" w:type="dxa"/>
            <w:vAlign w:val="center"/>
          </w:tcPr>
          <w:p w14:paraId="798B8B5D">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包工包料、</w:t>
            </w:r>
            <w:r>
              <w:rPr>
                <w:rFonts w:hint="eastAsia" w:ascii="宋体" w:hAnsi="宋体" w:eastAsia="宋体" w:cs="宋体"/>
                <w:kern w:val="0"/>
                <w:sz w:val="24"/>
                <w:szCs w:val="24"/>
                <w:highlight w:val="none"/>
                <w:u w:val="none"/>
              </w:rPr>
              <w:t>单价包干，</w:t>
            </w:r>
            <w:r>
              <w:rPr>
                <w:rFonts w:hint="eastAsia" w:ascii="宋体" w:hAnsi="宋体" w:eastAsia="宋体" w:cs="宋体"/>
                <w:kern w:val="0"/>
                <w:sz w:val="24"/>
                <w:szCs w:val="24"/>
                <w:highlight w:val="none"/>
                <w:u w:val="none"/>
                <w:lang w:val="en-US" w:eastAsia="zh-CN"/>
              </w:rPr>
              <w:t>清单计价。采购</w:t>
            </w:r>
            <w:r>
              <w:rPr>
                <w:rFonts w:hint="eastAsia" w:ascii="宋体" w:hAnsi="宋体" w:eastAsia="宋体" w:cs="宋体"/>
                <w:kern w:val="0"/>
                <w:sz w:val="24"/>
                <w:szCs w:val="24"/>
                <w:highlight w:val="none"/>
                <w:u w:val="none"/>
              </w:rPr>
              <w:t>量以</w:t>
            </w:r>
            <w:r>
              <w:rPr>
                <w:rFonts w:hint="eastAsia" w:ascii="宋体" w:hAnsi="宋体" w:eastAsia="宋体" w:cs="宋体"/>
                <w:kern w:val="0"/>
                <w:sz w:val="24"/>
                <w:szCs w:val="24"/>
                <w:highlight w:val="none"/>
                <w:u w:val="none"/>
                <w:lang w:val="en-US" w:eastAsia="zh-CN"/>
              </w:rPr>
              <w:t>验收合格的</w:t>
            </w:r>
            <w:r>
              <w:rPr>
                <w:rFonts w:hint="eastAsia" w:ascii="宋体" w:hAnsi="宋体" w:eastAsia="宋体" w:cs="宋体"/>
                <w:kern w:val="0"/>
                <w:sz w:val="24"/>
                <w:szCs w:val="24"/>
                <w:highlight w:val="none"/>
                <w:u w:val="none"/>
              </w:rPr>
              <w:t>数量</w:t>
            </w:r>
            <w:r>
              <w:rPr>
                <w:rFonts w:hint="eastAsia" w:ascii="宋体" w:hAnsi="宋体" w:eastAsia="宋体" w:cs="宋体"/>
                <w:kern w:val="0"/>
                <w:sz w:val="24"/>
                <w:szCs w:val="24"/>
                <w:highlight w:val="none"/>
                <w:u w:val="none"/>
                <w:lang w:val="en-US" w:eastAsia="zh-CN"/>
              </w:rPr>
              <w:t>计算。</w:t>
            </w:r>
          </w:p>
          <w:p w14:paraId="58043403">
            <w:pPr>
              <w:shd w:val="clear" w:color="auto" w:fill="auto"/>
              <w:kinsoku/>
              <w:wordWrap/>
              <w:overflowPunct/>
              <w:topLinePunct w:val="0"/>
              <w:bidi w:val="0"/>
              <w:adjustRightInd w:val="0"/>
              <w:spacing w:line="380" w:lineRule="atLeast"/>
              <w:ind w:firstLine="480" w:firstLineChars="200"/>
              <w:jc w:val="both"/>
              <w:rPr>
                <w:rFonts w:hint="eastAsia"/>
              </w:rPr>
            </w:pPr>
            <w:r>
              <w:rPr>
                <w:rFonts w:hint="eastAsia" w:ascii="宋体" w:hAnsi="宋体" w:eastAsia="宋体" w:cs="宋体"/>
                <w:kern w:val="0"/>
                <w:sz w:val="24"/>
                <w:szCs w:val="24"/>
                <w:highlight w:val="yellow"/>
                <w:u w:val="none"/>
                <w:lang w:val="en-US" w:eastAsia="zh-CN"/>
              </w:rPr>
              <w:t xml:space="preserve">结算金额 </w:t>
            </w:r>
            <w:r>
              <w:rPr>
                <w:rFonts w:hint="eastAsia" w:ascii="宋体" w:hAnsi="宋体" w:eastAsia="宋体" w:cs="宋体"/>
                <w:kern w:val="0"/>
                <w:sz w:val="24"/>
                <w:szCs w:val="24"/>
                <w:highlight w:val="yellow"/>
                <w:u w:val="none"/>
              </w:rPr>
              <w:t>=</w:t>
            </w:r>
            <w:r>
              <w:rPr>
                <w:rFonts w:hint="eastAsia" w:ascii="宋体" w:hAnsi="宋体" w:eastAsia="宋体" w:cs="宋体"/>
                <w:kern w:val="0"/>
                <w:sz w:val="24"/>
                <w:szCs w:val="24"/>
                <w:highlight w:val="yellow"/>
                <w:u w:val="none"/>
                <w:lang w:val="en-US" w:eastAsia="zh-CN"/>
              </w:rPr>
              <w:t xml:space="preserve"> </w:t>
            </w:r>
            <w:r>
              <w:rPr>
                <w:rFonts w:hint="eastAsia" w:ascii="宋体" w:hAnsi="宋体" w:cs="宋体"/>
                <w:kern w:val="0"/>
                <w:sz w:val="24"/>
                <w:szCs w:val="24"/>
                <w:highlight w:val="yellow"/>
                <w:u w:val="none"/>
                <w:lang w:val="en-US" w:eastAsia="zh-CN"/>
              </w:rPr>
              <w:t>包干</w:t>
            </w:r>
            <w:r>
              <w:rPr>
                <w:rFonts w:hint="eastAsia" w:ascii="宋体" w:hAnsi="宋体" w:eastAsia="宋体" w:cs="宋体"/>
                <w:kern w:val="0"/>
                <w:sz w:val="24"/>
                <w:szCs w:val="24"/>
                <w:highlight w:val="yellow"/>
                <w:u w:val="none"/>
              </w:rPr>
              <w:t>单价</w:t>
            </w:r>
            <w:r>
              <w:rPr>
                <w:rFonts w:hint="default" w:ascii="宋体" w:hAnsi="宋体" w:eastAsia="宋体" w:cs="宋体"/>
                <w:kern w:val="0"/>
                <w:sz w:val="24"/>
                <w:szCs w:val="24"/>
                <w:highlight w:val="yellow"/>
                <w:u w:val="none"/>
                <w:lang w:val="en-US" w:eastAsia="zh-CN"/>
              </w:rPr>
              <w:t>×</w:t>
            </w:r>
            <w:r>
              <w:rPr>
                <w:rFonts w:hint="eastAsia" w:ascii="宋体" w:hAnsi="宋体" w:eastAsia="宋体" w:cs="宋体"/>
                <w:kern w:val="0"/>
                <w:sz w:val="24"/>
                <w:szCs w:val="24"/>
                <w:highlight w:val="yellow"/>
                <w:u w:val="none"/>
                <w:lang w:val="en-US" w:eastAsia="zh-CN"/>
              </w:rPr>
              <w:t>实际验收合格数量。</w:t>
            </w:r>
          </w:p>
        </w:tc>
      </w:tr>
      <w:tr w14:paraId="2136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65" w:type="dxa"/>
            <w:vAlign w:val="center"/>
          </w:tcPr>
          <w:p w14:paraId="12FB4F7C">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18</w:t>
            </w:r>
          </w:p>
        </w:tc>
        <w:tc>
          <w:tcPr>
            <w:tcW w:w="1672" w:type="dxa"/>
            <w:vAlign w:val="center"/>
          </w:tcPr>
          <w:p w14:paraId="53E18CA5">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支付方式</w:t>
            </w:r>
          </w:p>
        </w:tc>
        <w:tc>
          <w:tcPr>
            <w:tcW w:w="8048" w:type="dxa"/>
            <w:vAlign w:val="center"/>
          </w:tcPr>
          <w:p w14:paraId="5D67C5AB">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双方签订合同后，</w:t>
            </w:r>
            <w:r>
              <w:rPr>
                <w:rFonts w:hint="eastAsia" w:ascii="宋体" w:hAnsi="宋体" w:cs="宋体"/>
                <w:color w:val="auto"/>
                <w:kern w:val="0"/>
                <w:sz w:val="24"/>
                <w:szCs w:val="24"/>
                <w:highlight w:val="yellow"/>
                <w:u w:val="none"/>
                <w:lang w:val="en-US" w:eastAsia="zh-CN"/>
              </w:rPr>
              <w:t>成交人</w:t>
            </w:r>
            <w:r>
              <w:rPr>
                <w:rFonts w:hint="eastAsia" w:ascii="宋体" w:hAnsi="宋体" w:cs="宋体"/>
                <w:kern w:val="0"/>
                <w:sz w:val="24"/>
                <w:szCs w:val="24"/>
                <w:highlight w:val="yellow"/>
                <w:u w:val="none"/>
                <w:lang w:val="en-US" w:eastAsia="zh-CN"/>
              </w:rPr>
              <w:t>完成所有产品供应安装且</w:t>
            </w:r>
            <w:r>
              <w:rPr>
                <w:rFonts w:hint="eastAsia" w:ascii="宋体" w:hAnsi="宋体" w:eastAsia="宋体" w:cs="宋体"/>
                <w:kern w:val="0"/>
                <w:sz w:val="24"/>
                <w:szCs w:val="24"/>
                <w:highlight w:val="yellow"/>
                <w:u w:val="none"/>
                <w:lang w:val="en-US" w:eastAsia="zh-CN"/>
              </w:rPr>
              <w:t>工完场清</w:t>
            </w:r>
            <w:r>
              <w:rPr>
                <w:rFonts w:hint="eastAsia" w:ascii="宋体" w:hAnsi="宋体" w:eastAsia="宋体" w:cs="宋体"/>
                <w:kern w:val="0"/>
                <w:sz w:val="24"/>
                <w:szCs w:val="24"/>
                <w:highlight w:val="none"/>
                <w:u w:val="none"/>
                <w:lang w:val="en-US" w:eastAsia="zh-CN"/>
              </w:rPr>
              <w:t>，项目验收合格，成交人提供结算及相应票据资料，采购人一次性支付至结算金额的97%，</w:t>
            </w:r>
            <w:r>
              <w:rPr>
                <w:rFonts w:hint="eastAsia" w:ascii="宋体" w:hAnsi="宋体" w:cs="宋体"/>
                <w:kern w:val="0"/>
                <w:sz w:val="24"/>
                <w:szCs w:val="24"/>
                <w:highlight w:val="none"/>
                <w:u w:val="none"/>
                <w:lang w:val="en-US" w:eastAsia="zh-CN"/>
              </w:rPr>
              <w:t>剩余</w:t>
            </w:r>
            <w:r>
              <w:rPr>
                <w:rFonts w:hint="eastAsia" w:ascii="宋体" w:hAnsi="宋体" w:eastAsia="宋体" w:cs="宋体"/>
                <w:kern w:val="0"/>
                <w:sz w:val="24"/>
                <w:szCs w:val="24"/>
                <w:highlight w:val="none"/>
                <w:u w:val="none"/>
                <w:lang w:val="en-US" w:eastAsia="zh-CN"/>
              </w:rPr>
              <w:t>3%</w:t>
            </w:r>
            <w:r>
              <w:rPr>
                <w:rFonts w:hint="eastAsia" w:ascii="宋体" w:hAnsi="宋体" w:cs="宋体"/>
                <w:kern w:val="0"/>
                <w:sz w:val="24"/>
                <w:szCs w:val="24"/>
                <w:highlight w:val="none"/>
                <w:u w:val="none"/>
                <w:lang w:val="en-US" w:eastAsia="zh-CN"/>
              </w:rPr>
              <w:t>作为质保金在2年后</w:t>
            </w:r>
            <w:r>
              <w:rPr>
                <w:rFonts w:hint="eastAsia" w:ascii="宋体" w:hAnsi="宋体" w:eastAsia="宋体" w:cs="宋体"/>
                <w:kern w:val="0"/>
                <w:sz w:val="24"/>
                <w:szCs w:val="24"/>
                <w:highlight w:val="none"/>
                <w:u w:val="none"/>
                <w:lang w:val="en-US" w:eastAsia="zh-CN"/>
              </w:rPr>
              <w:t>一次性无息</w:t>
            </w:r>
            <w:r>
              <w:rPr>
                <w:rFonts w:hint="eastAsia" w:ascii="宋体" w:hAnsi="宋体" w:cs="宋体"/>
                <w:kern w:val="0"/>
                <w:sz w:val="24"/>
                <w:szCs w:val="24"/>
                <w:highlight w:val="none"/>
                <w:u w:val="none"/>
                <w:lang w:val="en-US" w:eastAsia="zh-CN"/>
              </w:rPr>
              <w:t>支付</w:t>
            </w:r>
            <w:r>
              <w:rPr>
                <w:rFonts w:hint="eastAsia" w:ascii="宋体" w:hAnsi="宋体" w:eastAsia="宋体" w:cs="宋体"/>
                <w:kern w:val="0"/>
                <w:sz w:val="24"/>
                <w:szCs w:val="24"/>
                <w:highlight w:val="none"/>
                <w:u w:val="none"/>
                <w:lang w:val="en-US" w:eastAsia="zh-CN"/>
              </w:rPr>
              <w:t>。</w:t>
            </w:r>
          </w:p>
        </w:tc>
      </w:tr>
      <w:tr w14:paraId="40EB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65" w:type="dxa"/>
            <w:vAlign w:val="center"/>
          </w:tcPr>
          <w:p w14:paraId="61D07AFF">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19</w:t>
            </w:r>
          </w:p>
        </w:tc>
        <w:tc>
          <w:tcPr>
            <w:tcW w:w="1672" w:type="dxa"/>
            <w:vAlign w:val="center"/>
          </w:tcPr>
          <w:p w14:paraId="7F165A73">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合同签订</w:t>
            </w:r>
          </w:p>
        </w:tc>
        <w:tc>
          <w:tcPr>
            <w:tcW w:w="8048" w:type="dxa"/>
            <w:vAlign w:val="center"/>
          </w:tcPr>
          <w:p w14:paraId="5D286377">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成交结果公示（无质疑、投诉）期满后5个工作日内完成合同签订，否则采购人有权取消成交资格。</w:t>
            </w:r>
          </w:p>
        </w:tc>
      </w:tr>
      <w:tr w14:paraId="52D2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65" w:type="dxa"/>
            <w:vAlign w:val="center"/>
          </w:tcPr>
          <w:p w14:paraId="7FAC0A03">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20</w:t>
            </w:r>
          </w:p>
        </w:tc>
        <w:tc>
          <w:tcPr>
            <w:tcW w:w="1672" w:type="dxa"/>
            <w:vAlign w:val="center"/>
          </w:tcPr>
          <w:p w14:paraId="6C279A1B">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特别说明</w:t>
            </w:r>
          </w:p>
        </w:tc>
        <w:tc>
          <w:tcPr>
            <w:tcW w:w="8048" w:type="dxa"/>
            <w:vAlign w:val="center"/>
          </w:tcPr>
          <w:p w14:paraId="15B6E3F5">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highlight w:val="none"/>
                <w:u w:val="none"/>
                <w:lang w:val="en-US" w:eastAsia="zh-CN"/>
              </w:rPr>
              <w:t>因完成工作内容损毁原有设施设备由</w:t>
            </w:r>
            <w:r>
              <w:rPr>
                <w:rFonts w:hint="eastAsia" w:ascii="宋体" w:hAnsi="宋体" w:cs="宋体"/>
                <w:kern w:val="0"/>
                <w:sz w:val="24"/>
                <w:szCs w:val="24"/>
                <w:highlight w:val="none"/>
                <w:u w:val="none"/>
                <w:lang w:val="en-US" w:eastAsia="zh-CN"/>
              </w:rPr>
              <w:t>成交</w:t>
            </w:r>
            <w:r>
              <w:rPr>
                <w:rFonts w:hint="eastAsia" w:ascii="宋体" w:hAnsi="宋体" w:eastAsia="宋体" w:cs="宋体"/>
                <w:kern w:val="0"/>
                <w:sz w:val="24"/>
                <w:szCs w:val="24"/>
                <w:highlight w:val="none"/>
                <w:u w:val="none"/>
                <w:lang w:val="en-US" w:eastAsia="zh-CN"/>
              </w:rPr>
              <w:t>人负责恢复原貌或照价赔偿。</w:t>
            </w:r>
          </w:p>
        </w:tc>
      </w:tr>
    </w:tbl>
    <w:p w14:paraId="53F3A9B0">
      <w:pPr>
        <w:kinsoku/>
        <w:wordWrap/>
        <w:overflowPunct/>
        <w:topLinePunct w:val="0"/>
        <w:bidi w:val="0"/>
        <w:adjustRightInd w:val="0"/>
        <w:spacing w:line="380" w:lineRule="atLeast"/>
        <w:ind w:left="0" w:leftChars="0"/>
        <w:jc w:val="left"/>
        <w:rPr>
          <w:rFonts w:hint="eastAsia" w:ascii="Times New Roman" w:hAnsi="Times New Roman" w:eastAsia="宋体" w:cs="Times New Roman"/>
          <w:color w:val="000000"/>
          <w:sz w:val="24"/>
          <w:lang w:val="en-US" w:eastAsia="zh-CN"/>
        </w:rPr>
      </w:pPr>
    </w:p>
    <w:p w14:paraId="6E88E359">
      <w:pPr>
        <w:kinsoku/>
        <w:wordWrap/>
        <w:overflowPunct/>
        <w:topLinePunct w:val="0"/>
        <w:bidi w:val="0"/>
        <w:spacing w:line="380" w:lineRule="atLeast"/>
        <w:ind w:left="0" w:leftChars="0"/>
        <w:rPr>
          <w:rFonts w:hint="eastAsia" w:ascii="宋体" w:hAnsi="宋体" w:cs="宋体"/>
          <w:snapToGrid w:val="0"/>
          <w:sz w:val="24"/>
        </w:rPr>
      </w:pPr>
      <w:r>
        <w:rPr>
          <w:rFonts w:hint="eastAsia" w:ascii="宋体" w:hAnsi="宋体" w:cs="宋体"/>
          <w:snapToGrid w:val="0"/>
          <w:sz w:val="24"/>
        </w:rPr>
        <w:t>联系方式：</w:t>
      </w:r>
    </w:p>
    <w:p w14:paraId="7E6C9A17">
      <w:pPr>
        <w:tabs>
          <w:tab w:val="left" w:pos="1425"/>
        </w:tabs>
        <w:kinsoku/>
        <w:wordWrap/>
        <w:overflowPunct/>
        <w:topLinePunct w:val="0"/>
        <w:bidi w:val="0"/>
        <w:spacing w:line="380" w:lineRule="atLeast"/>
        <w:rPr>
          <w:rFonts w:ascii="宋体" w:hAnsi="宋体" w:cs="宋体"/>
          <w:sz w:val="24"/>
        </w:rPr>
      </w:pPr>
      <w:r>
        <w:rPr>
          <w:rFonts w:hint="eastAsia" w:ascii="宋体" w:hAnsi="宋体" w:cs="宋体"/>
          <w:sz w:val="24"/>
        </w:rPr>
        <w:t>采购人：</w:t>
      </w:r>
      <w:r>
        <w:rPr>
          <w:rFonts w:hint="eastAsia" w:ascii="宋体" w:hAnsi="宋体" w:cs="宋体"/>
          <w:sz w:val="24"/>
          <w:lang w:val="en-US" w:eastAsia="zh-CN"/>
        </w:rPr>
        <w:t>重庆渝垫国有资产经营集团有限公司</w:t>
      </w:r>
    </w:p>
    <w:p w14:paraId="5982DB6E">
      <w:pPr>
        <w:tabs>
          <w:tab w:val="left" w:pos="1425"/>
        </w:tabs>
        <w:kinsoku/>
        <w:wordWrap/>
        <w:overflowPunct/>
        <w:topLinePunct w:val="0"/>
        <w:bidi w:val="0"/>
        <w:spacing w:line="380" w:lineRule="atLeast"/>
        <w:rPr>
          <w:rFonts w:hint="eastAsia" w:ascii="宋体" w:hAnsi="宋体" w:cs="宋体"/>
          <w:sz w:val="24"/>
        </w:rPr>
      </w:pPr>
      <w:r>
        <w:rPr>
          <w:rFonts w:hint="eastAsia" w:ascii="宋体" w:hAnsi="宋体" w:cs="宋体"/>
          <w:sz w:val="24"/>
        </w:rPr>
        <w:t>地</w:t>
      </w:r>
      <w:r>
        <w:rPr>
          <w:rFonts w:hint="eastAsia" w:ascii="宋体" w:hAnsi="宋体" w:cs="宋体"/>
          <w:sz w:val="24"/>
          <w:lang w:val="en-US" w:eastAsia="zh-CN"/>
        </w:rPr>
        <w:t xml:space="preserve">  </w:t>
      </w:r>
      <w:r>
        <w:rPr>
          <w:rFonts w:hint="eastAsia" w:ascii="宋体" w:hAnsi="宋体" w:cs="宋体"/>
          <w:sz w:val="24"/>
        </w:rPr>
        <w:t>址：重庆市垫江县桂西大道财富大厦1</w:t>
      </w:r>
      <w:r>
        <w:rPr>
          <w:rFonts w:hint="eastAsia" w:ascii="宋体" w:hAnsi="宋体" w:cs="宋体"/>
          <w:sz w:val="24"/>
          <w:lang w:val="en-US" w:eastAsia="zh-CN"/>
        </w:rPr>
        <w:t>607</w:t>
      </w:r>
      <w:r>
        <w:rPr>
          <w:rFonts w:hint="eastAsia" w:ascii="宋体" w:hAnsi="宋体" w:cs="宋体"/>
          <w:sz w:val="24"/>
        </w:rPr>
        <w:t>室</w:t>
      </w:r>
    </w:p>
    <w:p w14:paraId="380CC31E">
      <w:pPr>
        <w:tabs>
          <w:tab w:val="left" w:pos="1425"/>
        </w:tabs>
        <w:kinsoku/>
        <w:wordWrap/>
        <w:overflowPunct/>
        <w:topLinePunct w:val="0"/>
        <w:bidi w:val="0"/>
        <w:spacing w:line="380" w:lineRule="atLeast"/>
        <w:rPr>
          <w:rFonts w:hint="default" w:ascii="宋体" w:hAnsi="宋体" w:eastAsia="宋体" w:cs="宋体"/>
          <w:sz w:val="24"/>
          <w:lang w:val="en-US" w:eastAsia="zh-CN"/>
        </w:rPr>
      </w:pPr>
      <w:r>
        <w:rPr>
          <w:rFonts w:hint="eastAsia" w:ascii="宋体" w:hAnsi="宋体" w:cs="宋体"/>
          <w:sz w:val="24"/>
          <w:lang w:val="en-US" w:eastAsia="zh-CN"/>
        </w:rPr>
        <w:t>采购</w:t>
      </w:r>
      <w:r>
        <w:rPr>
          <w:rFonts w:hint="eastAsia" w:ascii="宋体" w:hAnsi="宋体" w:cs="宋体"/>
          <w:sz w:val="24"/>
        </w:rPr>
        <w:t>联系人：</w:t>
      </w:r>
      <w:r>
        <w:rPr>
          <w:rFonts w:hint="eastAsia" w:ascii="宋体" w:hAnsi="宋体" w:cs="宋体"/>
          <w:sz w:val="24"/>
          <w:lang w:val="en-US" w:eastAsia="zh-CN"/>
        </w:rPr>
        <w:t>徐老师</w:t>
      </w:r>
      <w:r>
        <w:rPr>
          <w:rFonts w:hint="eastAsia" w:ascii="宋体" w:hAnsi="宋体" w:cs="宋体"/>
          <w:sz w:val="24"/>
        </w:rPr>
        <w:t xml:space="preserve">      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023-74691183</w:t>
      </w:r>
    </w:p>
    <w:p w14:paraId="131547DF">
      <w:pPr>
        <w:tabs>
          <w:tab w:val="left" w:pos="1620"/>
        </w:tabs>
        <w:kinsoku/>
        <w:wordWrap/>
        <w:overflowPunct/>
        <w:topLinePunct w:val="0"/>
        <w:bidi w:val="0"/>
        <w:spacing w:line="380" w:lineRule="atLeast"/>
        <w:ind w:left="0" w:leftChars="0"/>
        <w:jc w:val="left"/>
        <w:rPr>
          <w:rFonts w:hint="eastAsia" w:ascii="宋体" w:hAnsi="宋体" w:eastAsia="宋体" w:cs="宋体"/>
          <w:color w:val="auto"/>
          <w:sz w:val="24"/>
          <w:szCs w:val="24"/>
        </w:rPr>
      </w:pPr>
      <w:r>
        <w:rPr>
          <w:rFonts w:hint="eastAsia" w:ascii="宋体" w:hAnsi="宋体" w:cs="宋体"/>
          <w:sz w:val="24"/>
        </w:rPr>
        <w:t>邮  箱：</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"mailto:扫描后通过QQ发送至2682843535@qq.com"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2682843535@qq.com</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rPr>
        <w:t>。</w:t>
      </w:r>
    </w:p>
    <w:p w14:paraId="18B2D66B">
      <w:pPr>
        <w:rPr>
          <w:rFonts w:hint="eastAsia"/>
          <w:lang w:val="en-US" w:eastAsia="zh-CN"/>
        </w:rPr>
      </w:pPr>
    </w:p>
    <w:p w14:paraId="38765C4C">
      <w:pPr>
        <w:rPr>
          <w:rFonts w:hint="eastAsia"/>
          <w:lang w:val="en-US" w:eastAsia="zh-CN"/>
        </w:rPr>
      </w:pPr>
    </w:p>
    <w:p w14:paraId="1B79B1CE">
      <w:pPr>
        <w:pStyle w:val="18"/>
        <w:rPr>
          <w:rFonts w:hint="eastAsia"/>
          <w:lang w:val="en-US" w:eastAsia="zh-CN"/>
        </w:rPr>
      </w:pPr>
    </w:p>
    <w:p w14:paraId="57A2538A">
      <w:pPr>
        <w:rPr>
          <w:rFonts w:hint="eastAsia"/>
          <w:lang w:val="en-US" w:eastAsia="zh-CN"/>
        </w:rPr>
      </w:pPr>
    </w:p>
    <w:p w14:paraId="08127F9F">
      <w:pPr>
        <w:pStyle w:val="18"/>
        <w:rPr>
          <w:rFonts w:hint="default"/>
          <w:lang w:val="en-US" w:eastAsia="zh-CN"/>
        </w:rPr>
      </w:pPr>
    </w:p>
    <w:p w14:paraId="225BD193">
      <w:pPr>
        <w:jc w:val="center"/>
        <w:rPr>
          <w:rFonts w:hint="eastAsia" w:ascii="宋体" w:hAnsi="宋体" w:eastAsia="宋体" w:cs="宋体"/>
          <w:b/>
          <w:bCs/>
          <w:sz w:val="44"/>
          <w:szCs w:val="44"/>
        </w:rPr>
      </w:pPr>
      <w:r>
        <w:rPr>
          <w:rFonts w:hint="eastAsia" w:ascii="方正小标宋_GBK" w:hAnsi="方正小标宋_GBK" w:eastAsia="方正小标宋_GBK" w:cs="方正小标宋_GBK"/>
          <w:sz w:val="44"/>
          <w:szCs w:val="44"/>
          <w:lang w:eastAsia="zh-CN"/>
        </w:rPr>
        <w:t>第二章</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响应文件</w:t>
      </w:r>
      <w:r>
        <w:rPr>
          <w:rFonts w:hint="eastAsia" w:ascii="宋体" w:hAnsi="宋体" w:eastAsia="宋体" w:cs="宋体"/>
          <w:b/>
          <w:bCs/>
          <w:sz w:val="44"/>
          <w:szCs w:val="44"/>
        </w:rPr>
        <w:t>格式</w:t>
      </w:r>
    </w:p>
    <w:p w14:paraId="61916BCD">
      <w:pPr>
        <w:pStyle w:val="18"/>
        <w:kinsoku/>
        <w:wordWrap/>
        <w:overflowPunct/>
        <w:topLinePunct w:val="0"/>
        <w:bidi w:val="0"/>
        <w:spacing w:before="0" w:line="380" w:lineRule="atLeast"/>
        <w:ind w:left="0" w:leftChars="0"/>
        <w:rPr>
          <w:rFonts w:ascii="微软雅黑" w:hAnsi="微软雅黑" w:eastAsia="微软雅黑" w:cs="微软雅黑"/>
          <w:i w:val="0"/>
          <w:iCs w:val="0"/>
          <w:caps w:val="0"/>
          <w:color w:val="000000"/>
          <w:spacing w:val="0"/>
          <w:sz w:val="20"/>
          <w:szCs w:val="20"/>
          <w:shd w:val="clear" w:color="auto" w:fill="FFFFFF"/>
        </w:rPr>
      </w:pPr>
    </w:p>
    <w:p w14:paraId="6D16BAFF">
      <w:pPr>
        <w:rPr>
          <w:rFonts w:ascii="微软雅黑" w:hAnsi="微软雅黑" w:eastAsia="微软雅黑" w:cs="微软雅黑"/>
          <w:i w:val="0"/>
          <w:iCs w:val="0"/>
          <w:caps w:val="0"/>
          <w:color w:val="000000"/>
          <w:spacing w:val="0"/>
          <w:sz w:val="20"/>
          <w:szCs w:val="20"/>
          <w:shd w:val="clear" w:color="auto" w:fill="FFFFFF"/>
        </w:rPr>
      </w:pPr>
    </w:p>
    <w:p w14:paraId="5DFC2FEC">
      <w:pPr>
        <w:pStyle w:val="6"/>
        <w:rPr>
          <w:rFonts w:ascii="微软雅黑" w:hAnsi="微软雅黑" w:eastAsia="微软雅黑" w:cs="微软雅黑"/>
          <w:i w:val="0"/>
          <w:iCs w:val="0"/>
          <w:caps w:val="0"/>
          <w:color w:val="000000"/>
          <w:spacing w:val="0"/>
          <w:sz w:val="20"/>
          <w:szCs w:val="20"/>
          <w:shd w:val="clear" w:color="auto" w:fill="FFFFFF"/>
        </w:rPr>
      </w:pPr>
    </w:p>
    <w:p w14:paraId="1177D03F">
      <w:pPr>
        <w:rPr>
          <w:rFonts w:ascii="微软雅黑" w:hAnsi="微软雅黑" w:eastAsia="微软雅黑" w:cs="微软雅黑"/>
          <w:i w:val="0"/>
          <w:iCs w:val="0"/>
          <w:caps w:val="0"/>
          <w:color w:val="000000"/>
          <w:spacing w:val="0"/>
          <w:sz w:val="20"/>
          <w:szCs w:val="20"/>
          <w:shd w:val="clear" w:color="auto" w:fill="FFFFFF"/>
        </w:rPr>
      </w:pPr>
    </w:p>
    <w:p w14:paraId="33E0CFD3">
      <w:pPr>
        <w:pStyle w:val="6"/>
        <w:rPr>
          <w:rFonts w:ascii="微软雅黑" w:hAnsi="微软雅黑" w:eastAsia="微软雅黑" w:cs="微软雅黑"/>
          <w:i w:val="0"/>
          <w:iCs w:val="0"/>
          <w:caps w:val="0"/>
          <w:color w:val="000000"/>
          <w:spacing w:val="0"/>
          <w:sz w:val="20"/>
          <w:szCs w:val="20"/>
          <w:shd w:val="clear" w:color="auto" w:fill="FFFFFF"/>
        </w:rPr>
      </w:pPr>
    </w:p>
    <w:p w14:paraId="09C6B8CB">
      <w:pPr>
        <w:rPr>
          <w:rFonts w:ascii="微软雅黑" w:hAnsi="微软雅黑" w:eastAsia="微软雅黑" w:cs="微软雅黑"/>
          <w:i w:val="0"/>
          <w:iCs w:val="0"/>
          <w:caps w:val="0"/>
          <w:color w:val="000000"/>
          <w:spacing w:val="0"/>
          <w:sz w:val="20"/>
          <w:szCs w:val="20"/>
          <w:shd w:val="clear" w:color="auto" w:fill="FFFFFF"/>
        </w:rPr>
      </w:pPr>
    </w:p>
    <w:p w14:paraId="4B0AB5C5">
      <w:pPr>
        <w:pStyle w:val="6"/>
        <w:rPr>
          <w:rFonts w:ascii="微软雅黑" w:hAnsi="微软雅黑" w:eastAsia="微软雅黑" w:cs="微软雅黑"/>
          <w:i w:val="0"/>
          <w:iCs w:val="0"/>
          <w:caps w:val="0"/>
          <w:color w:val="000000"/>
          <w:spacing w:val="0"/>
          <w:sz w:val="20"/>
          <w:szCs w:val="20"/>
          <w:shd w:val="clear" w:color="auto" w:fill="FFFFFF"/>
        </w:rPr>
      </w:pPr>
    </w:p>
    <w:p w14:paraId="354B9AF8">
      <w:pPr>
        <w:rPr>
          <w:rFonts w:ascii="微软雅黑" w:hAnsi="微软雅黑" w:eastAsia="微软雅黑" w:cs="微软雅黑"/>
          <w:i w:val="0"/>
          <w:iCs w:val="0"/>
          <w:caps w:val="0"/>
          <w:color w:val="000000"/>
          <w:spacing w:val="0"/>
          <w:sz w:val="20"/>
          <w:szCs w:val="20"/>
          <w:shd w:val="clear" w:color="auto" w:fill="FFFFFF"/>
        </w:rPr>
      </w:pPr>
    </w:p>
    <w:p w14:paraId="1FDAC7D3">
      <w:pPr>
        <w:pStyle w:val="6"/>
        <w:rPr>
          <w:rFonts w:ascii="微软雅黑" w:hAnsi="微软雅黑" w:eastAsia="微软雅黑" w:cs="微软雅黑"/>
          <w:i w:val="0"/>
          <w:iCs w:val="0"/>
          <w:caps w:val="0"/>
          <w:color w:val="000000"/>
          <w:spacing w:val="0"/>
          <w:sz w:val="20"/>
          <w:szCs w:val="20"/>
          <w:shd w:val="clear" w:color="auto" w:fill="FFFFFF"/>
        </w:rPr>
      </w:pPr>
    </w:p>
    <w:p w14:paraId="4EB5F427">
      <w:pPr>
        <w:rPr>
          <w:rFonts w:ascii="微软雅黑" w:hAnsi="微软雅黑" w:eastAsia="微软雅黑" w:cs="微软雅黑"/>
          <w:i w:val="0"/>
          <w:iCs w:val="0"/>
          <w:caps w:val="0"/>
          <w:color w:val="000000"/>
          <w:spacing w:val="0"/>
          <w:sz w:val="20"/>
          <w:szCs w:val="20"/>
          <w:shd w:val="clear" w:color="auto" w:fill="FFFFFF"/>
        </w:rPr>
      </w:pPr>
    </w:p>
    <w:p w14:paraId="2983F2EF">
      <w:pPr>
        <w:pStyle w:val="18"/>
        <w:kinsoku/>
        <w:wordWrap/>
        <w:overflowPunct/>
        <w:topLinePunct w:val="0"/>
        <w:bidi w:val="0"/>
        <w:spacing w:before="0" w:line="380" w:lineRule="atLeast"/>
        <w:ind w:left="0" w:leftChars="0"/>
        <w:rPr>
          <w:rFonts w:hint="default"/>
          <w:lang w:val="en-US" w:eastAsia="zh-CN"/>
        </w:rPr>
      </w:pPr>
    </w:p>
    <w:p w14:paraId="14248861">
      <w:pPr>
        <w:rPr>
          <w:rFonts w:hint="default"/>
          <w:lang w:val="en-US" w:eastAsia="zh-CN"/>
        </w:rPr>
      </w:pPr>
    </w:p>
    <w:p w14:paraId="2241295A">
      <w:pPr>
        <w:pStyle w:val="3"/>
        <w:rPr>
          <w:rFonts w:hint="default"/>
          <w:lang w:val="en-US" w:eastAsia="zh-CN"/>
        </w:rPr>
      </w:pPr>
    </w:p>
    <w:p w14:paraId="0EC7F374">
      <w:pPr>
        <w:pStyle w:val="4"/>
        <w:rPr>
          <w:rFonts w:hint="default"/>
          <w:lang w:val="en-US" w:eastAsia="zh-CN"/>
        </w:rPr>
      </w:pPr>
    </w:p>
    <w:p w14:paraId="334149AD">
      <w:pPr>
        <w:pStyle w:val="4"/>
        <w:rPr>
          <w:rFonts w:hint="default"/>
          <w:lang w:val="en-US" w:eastAsia="zh-CN"/>
        </w:rPr>
      </w:pPr>
    </w:p>
    <w:p w14:paraId="3C4DCE34">
      <w:pPr>
        <w:pStyle w:val="4"/>
        <w:rPr>
          <w:rFonts w:hint="default"/>
          <w:lang w:val="en-US" w:eastAsia="zh-CN"/>
        </w:rPr>
      </w:pPr>
    </w:p>
    <w:p w14:paraId="7D8D0727">
      <w:pPr>
        <w:pStyle w:val="4"/>
        <w:rPr>
          <w:rFonts w:hint="default"/>
          <w:lang w:val="en-US" w:eastAsia="zh-CN"/>
        </w:rPr>
      </w:pPr>
    </w:p>
    <w:p w14:paraId="735DAFE5">
      <w:pPr>
        <w:pStyle w:val="4"/>
        <w:rPr>
          <w:rFonts w:hint="default"/>
          <w:lang w:val="en-US" w:eastAsia="zh-CN"/>
        </w:rPr>
      </w:pPr>
    </w:p>
    <w:p w14:paraId="13CB9EDD">
      <w:pPr>
        <w:pStyle w:val="4"/>
        <w:rPr>
          <w:rFonts w:hint="default"/>
          <w:lang w:val="en-US" w:eastAsia="zh-CN"/>
        </w:rPr>
      </w:pPr>
    </w:p>
    <w:p w14:paraId="42A79BD1">
      <w:pPr>
        <w:jc w:val="center"/>
        <w:rPr>
          <w:rFonts w:hint="eastAsia" w:ascii="方正小标宋_GBK" w:hAnsi="方正小标宋_GBK" w:eastAsia="方正小标宋_GBK" w:cs="方正小标宋_GBK"/>
          <w:sz w:val="44"/>
          <w:szCs w:val="44"/>
          <w:lang w:eastAsia="zh-CN"/>
        </w:rPr>
      </w:pPr>
    </w:p>
    <w:p w14:paraId="2E42FC82">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响应文件</w:t>
      </w:r>
    </w:p>
    <w:p w14:paraId="545B0614">
      <w:pPr>
        <w:pStyle w:val="18"/>
        <w:rPr>
          <w:rFonts w:hint="eastAsia"/>
        </w:rPr>
      </w:pPr>
    </w:p>
    <w:p w14:paraId="5245E4EE">
      <w:pPr>
        <w:jc w:val="center"/>
        <w:rPr>
          <w:rFonts w:hint="eastAsia" w:eastAsia="宋体"/>
          <w:lang w:eastAsia="zh-CN"/>
        </w:rPr>
      </w:pPr>
      <w:r>
        <w:rPr>
          <w:rFonts w:hint="eastAsia"/>
          <w:lang w:eastAsia="zh-CN"/>
        </w:rPr>
        <w:t>（封面）</w:t>
      </w:r>
    </w:p>
    <w:p w14:paraId="429F13CF">
      <w:pPr>
        <w:pStyle w:val="18"/>
        <w:rPr>
          <w:rFonts w:hint="eastAsia"/>
        </w:rPr>
      </w:pPr>
    </w:p>
    <w:p w14:paraId="7583F339">
      <w:pPr>
        <w:rPr>
          <w:rFonts w:hint="eastAsia"/>
        </w:rPr>
      </w:pPr>
    </w:p>
    <w:p w14:paraId="0AC261F9">
      <w:pPr>
        <w:pStyle w:val="18"/>
        <w:rPr>
          <w:rFonts w:hint="eastAsia"/>
        </w:rPr>
      </w:pPr>
    </w:p>
    <w:p w14:paraId="3E504AD3">
      <w:pPr>
        <w:rPr>
          <w:rFonts w:hint="eastAsia"/>
        </w:rPr>
      </w:pPr>
    </w:p>
    <w:p w14:paraId="2F7FF8C5">
      <w:pPr>
        <w:pStyle w:val="18"/>
        <w:rPr>
          <w:rFonts w:hint="eastAsia"/>
        </w:rPr>
      </w:pPr>
    </w:p>
    <w:p w14:paraId="3A0C737E">
      <w:pPr>
        <w:rPr>
          <w:rFonts w:hint="eastAsia"/>
        </w:rPr>
      </w:pPr>
    </w:p>
    <w:p w14:paraId="56EADCC7">
      <w:pPr>
        <w:pStyle w:val="18"/>
        <w:rPr>
          <w:rFonts w:hint="eastAsia"/>
        </w:rPr>
      </w:pPr>
    </w:p>
    <w:p w14:paraId="7225704F">
      <w:pPr>
        <w:rPr>
          <w:rFonts w:hint="eastAsia"/>
        </w:rPr>
      </w:pPr>
    </w:p>
    <w:p w14:paraId="7966D6E2">
      <w:pPr>
        <w:rPr>
          <w:rFonts w:hint="eastAsia"/>
        </w:rPr>
      </w:pPr>
    </w:p>
    <w:p w14:paraId="34A138D9">
      <w:pPr>
        <w:pStyle w:val="18"/>
        <w:rPr>
          <w:rFonts w:hint="eastAsia"/>
        </w:rPr>
      </w:pPr>
    </w:p>
    <w:p w14:paraId="39A1B7AC">
      <w:pPr>
        <w:pStyle w:val="18"/>
        <w:kinsoku/>
        <w:wordWrap/>
        <w:overflowPunct/>
        <w:topLinePunct w:val="0"/>
        <w:bidi w:val="0"/>
        <w:spacing w:before="0" w:line="380" w:lineRule="atLeast"/>
        <w:jc w:val="both"/>
        <w:rPr>
          <w:rFonts w:hint="eastAsia" w:ascii="Times New Roman" w:hAnsi="Times New Roman" w:eastAsia="宋体" w:cs="Times New Roman"/>
          <w:b w:val="0"/>
          <w:bCs w:val="0"/>
          <w:kern w:val="2"/>
          <w:sz w:val="30"/>
          <w:szCs w:val="30"/>
          <w:u w:val="single"/>
          <w:lang w:val="en-US" w:eastAsia="zh-CN" w:bidi="ar-SA"/>
        </w:rPr>
      </w:pPr>
      <w:r>
        <w:rPr>
          <w:rFonts w:hint="eastAsia" w:ascii="Times New Roman" w:hAnsi="Times New Roman" w:eastAsia="宋体" w:cs="Times New Roman"/>
          <w:b w:val="0"/>
          <w:bCs w:val="0"/>
          <w:kern w:val="2"/>
          <w:sz w:val="30"/>
          <w:szCs w:val="30"/>
          <w:lang w:val="en-US" w:eastAsia="zh-CN" w:bidi="ar-SA"/>
        </w:rPr>
        <w:t>项目名称：</w:t>
      </w:r>
      <w:r>
        <w:rPr>
          <w:rFonts w:hint="eastAsia" w:ascii="Times New Roman" w:hAnsi="Times New Roman" w:eastAsia="宋体" w:cs="Times New Roman"/>
          <w:b w:val="0"/>
          <w:bCs w:val="0"/>
          <w:kern w:val="2"/>
          <w:sz w:val="30"/>
          <w:szCs w:val="30"/>
          <w:u w:val="single"/>
          <w:lang w:val="en-US" w:eastAsia="zh-CN" w:bidi="ar-SA"/>
        </w:rPr>
        <w:t>垫江县西湖小区人才公寓6栋28套住宅空调采购</w:t>
      </w:r>
    </w:p>
    <w:p w14:paraId="53D17AD5">
      <w:pPr>
        <w:pStyle w:val="18"/>
        <w:rPr>
          <w:rFonts w:hint="eastAsia"/>
          <w:b w:val="0"/>
          <w:bCs w:val="0"/>
          <w:lang w:eastAsia="zh-CN"/>
        </w:rPr>
      </w:pPr>
    </w:p>
    <w:p w14:paraId="18D8F9D7">
      <w:pPr>
        <w:rPr>
          <w:rFonts w:hint="default"/>
          <w:b w:val="0"/>
          <w:bCs w:val="0"/>
          <w:u w:val="single"/>
          <w:lang w:val="en-US" w:eastAsia="zh-CN"/>
        </w:rPr>
      </w:pPr>
      <w:r>
        <w:rPr>
          <w:rFonts w:hint="eastAsia"/>
          <w:b w:val="0"/>
          <w:bCs w:val="0"/>
          <w:sz w:val="30"/>
          <w:szCs w:val="30"/>
          <w:lang w:eastAsia="zh-CN"/>
        </w:rPr>
        <w:t>采购人：</w:t>
      </w:r>
      <w:r>
        <w:rPr>
          <w:rFonts w:hint="eastAsia" w:ascii="TimesNewRoman" w:hAnsi="TimesNewRoman" w:eastAsia="仿宋" w:cs="TimesNewRoman"/>
          <w:sz w:val="32"/>
          <w:szCs w:val="32"/>
          <w:u w:val="single"/>
          <w:lang w:val="en-US" w:eastAsia="zh-CN"/>
        </w:rPr>
        <w:t xml:space="preserve">    </w:t>
      </w:r>
      <w:r>
        <w:rPr>
          <w:rFonts w:hint="eastAsia"/>
          <w:b w:val="0"/>
          <w:bCs w:val="0"/>
          <w:sz w:val="30"/>
          <w:szCs w:val="30"/>
          <w:u w:val="single"/>
          <w:lang w:val="en-US" w:eastAsia="zh-CN"/>
        </w:rPr>
        <w:t>重庆渝垫国有资产经营集团有限公司</w:t>
      </w:r>
      <w:r>
        <w:rPr>
          <w:rFonts w:hint="eastAsia" w:eastAsia="宋体"/>
          <w:b w:val="0"/>
          <w:bCs w:val="0"/>
          <w:sz w:val="30"/>
          <w:szCs w:val="30"/>
          <w:u w:val="single"/>
          <w:lang w:val="en-US" w:eastAsia="zh-CN"/>
        </w:rPr>
        <w:t xml:space="preserve">   </w:t>
      </w:r>
    </w:p>
    <w:p w14:paraId="51236FDD">
      <w:pPr>
        <w:pStyle w:val="18"/>
        <w:rPr>
          <w:rFonts w:hint="eastAsia"/>
          <w:b w:val="0"/>
          <w:bCs w:val="0"/>
          <w:lang w:eastAsia="zh-CN"/>
        </w:rPr>
      </w:pPr>
    </w:p>
    <w:p w14:paraId="11526377">
      <w:pPr>
        <w:rPr>
          <w:rFonts w:hint="default"/>
          <w:b w:val="0"/>
          <w:bCs w:val="0"/>
          <w:sz w:val="30"/>
          <w:szCs w:val="30"/>
          <w:u w:val="single"/>
          <w:lang w:val="en-US" w:eastAsia="zh-CN"/>
        </w:rPr>
      </w:pPr>
      <w:r>
        <w:rPr>
          <w:rFonts w:hint="eastAsia"/>
          <w:b w:val="0"/>
          <w:bCs w:val="0"/>
          <w:sz w:val="30"/>
          <w:szCs w:val="30"/>
          <w:lang w:val="en-US" w:eastAsia="zh-CN"/>
        </w:rPr>
        <w:t>供应商单位（盖章）</w:t>
      </w:r>
      <w:r>
        <w:rPr>
          <w:rFonts w:hint="eastAsia"/>
          <w:b w:val="0"/>
          <w:bCs w:val="0"/>
          <w:sz w:val="30"/>
          <w:szCs w:val="30"/>
          <w:lang w:eastAsia="zh-CN"/>
        </w:rPr>
        <w:t>：</w:t>
      </w:r>
      <w:r>
        <w:rPr>
          <w:rFonts w:hint="eastAsia"/>
          <w:b w:val="0"/>
          <w:bCs w:val="0"/>
          <w:sz w:val="30"/>
          <w:szCs w:val="30"/>
          <w:u w:val="single"/>
          <w:lang w:val="en-US" w:eastAsia="zh-CN"/>
        </w:rPr>
        <w:t xml:space="preserve">                                </w:t>
      </w:r>
    </w:p>
    <w:p w14:paraId="10E4A6D4">
      <w:pPr>
        <w:rPr>
          <w:rFonts w:hint="eastAsia" w:ascii="Times New Roman" w:hAnsi="Times New Roman" w:eastAsia="宋体" w:cs="Times New Roman"/>
          <w:b w:val="0"/>
          <w:bCs w:val="0"/>
          <w:kern w:val="2"/>
          <w:sz w:val="30"/>
          <w:szCs w:val="30"/>
          <w:lang w:val="en-US" w:eastAsia="zh-CN" w:bidi="ar-SA"/>
        </w:rPr>
      </w:pPr>
    </w:p>
    <w:p w14:paraId="45400EC0">
      <w:pPr>
        <w:pStyle w:val="18"/>
        <w:rPr>
          <w:rFonts w:hint="default" w:ascii="Times New Roman" w:hAnsi="Times New Roman" w:eastAsia="宋体" w:cs="Times New Roman"/>
          <w:b w:val="0"/>
          <w:bCs w:val="0"/>
          <w:kern w:val="2"/>
          <w:sz w:val="30"/>
          <w:szCs w:val="30"/>
          <w:lang w:val="en-US" w:eastAsia="zh-CN" w:bidi="ar-SA"/>
        </w:rPr>
      </w:pPr>
      <w:r>
        <w:rPr>
          <w:rFonts w:hint="eastAsia" w:ascii="Times New Roman" w:hAnsi="Times New Roman" w:eastAsia="宋体" w:cs="Times New Roman"/>
          <w:b w:val="0"/>
          <w:bCs w:val="0"/>
          <w:kern w:val="2"/>
          <w:sz w:val="30"/>
          <w:szCs w:val="30"/>
          <w:lang w:val="en-US" w:eastAsia="zh-CN" w:bidi="ar-SA"/>
        </w:rPr>
        <w:t>时   间：</w:t>
      </w:r>
      <w:r>
        <w:rPr>
          <w:rFonts w:hint="eastAsia" w:ascii="Times New Roman" w:hAnsi="Times New Roman" w:eastAsia="宋体" w:cs="Times New Roman"/>
          <w:b w:val="0"/>
          <w:bCs w:val="0"/>
          <w:kern w:val="2"/>
          <w:sz w:val="30"/>
          <w:szCs w:val="30"/>
          <w:u w:val="single"/>
          <w:lang w:val="en-US" w:eastAsia="zh-CN" w:bidi="ar-SA"/>
        </w:rPr>
        <w:t xml:space="preserve">                                           </w:t>
      </w:r>
    </w:p>
    <w:p w14:paraId="492A1FBD">
      <w:pPr>
        <w:pStyle w:val="18"/>
        <w:rPr>
          <w:rFonts w:hint="eastAsia"/>
          <w:lang w:eastAsia="zh-CN"/>
        </w:rPr>
      </w:pPr>
    </w:p>
    <w:p w14:paraId="5C6DF598">
      <w:pPr>
        <w:pStyle w:val="18"/>
        <w:rPr>
          <w:rFonts w:hint="eastAsia"/>
        </w:rPr>
      </w:pPr>
    </w:p>
    <w:p w14:paraId="68BF1F8B">
      <w:pPr>
        <w:rPr>
          <w:rFonts w:hint="eastAsia"/>
        </w:rPr>
      </w:pPr>
    </w:p>
    <w:p w14:paraId="6E5D3E66">
      <w:pPr>
        <w:rPr>
          <w:rFonts w:hint="eastAsia"/>
        </w:rPr>
      </w:pPr>
    </w:p>
    <w:p w14:paraId="09DFE753">
      <w:pPr>
        <w:pStyle w:val="18"/>
        <w:rPr>
          <w:rFonts w:hint="eastAsia"/>
        </w:rPr>
      </w:pPr>
    </w:p>
    <w:p w14:paraId="249B0631">
      <w:pPr>
        <w:rPr>
          <w:rFonts w:hint="eastAsia"/>
        </w:rPr>
      </w:pPr>
    </w:p>
    <w:p w14:paraId="7E17D288">
      <w:pPr>
        <w:pStyle w:val="18"/>
        <w:rPr>
          <w:rFonts w:hint="eastAsia"/>
        </w:rPr>
      </w:pPr>
    </w:p>
    <w:p w14:paraId="627996FA">
      <w:pPr>
        <w:rPr>
          <w:rFonts w:hint="eastAsia"/>
        </w:rPr>
      </w:pPr>
    </w:p>
    <w:p w14:paraId="1F0A7CD0">
      <w:pPr>
        <w:pStyle w:val="18"/>
        <w:rPr>
          <w:rFonts w:hint="eastAsia"/>
        </w:rPr>
      </w:pPr>
    </w:p>
    <w:p w14:paraId="03A787B4">
      <w:pPr>
        <w:rPr>
          <w:rFonts w:hint="eastAsia"/>
        </w:rPr>
      </w:pPr>
    </w:p>
    <w:p w14:paraId="0B6D5688">
      <w:pPr>
        <w:pStyle w:val="2"/>
        <w:ind w:left="0" w:leftChars="0" w:firstLine="0" w:firstLineChars="0"/>
        <w:rPr>
          <w:rFonts w:hint="eastAsia"/>
        </w:rPr>
      </w:pPr>
    </w:p>
    <w:p w14:paraId="27CA8393">
      <w:pPr>
        <w:pStyle w:val="6"/>
        <w:keepNext/>
        <w:keepLines/>
        <w:pageBreakBefore w:val="0"/>
        <w:widowControl w:val="0"/>
        <w:numPr>
          <w:ilvl w:val="2"/>
          <w:numId w:val="0"/>
        </w:numPr>
        <w:kinsoku/>
        <w:wordWrap/>
        <w:overflowPunct/>
        <w:topLinePunct w:val="0"/>
        <w:autoSpaceDE/>
        <w:autoSpaceDN/>
        <w:bidi w:val="0"/>
        <w:adjustRightInd/>
        <w:snapToGrid/>
        <w:spacing w:before="0" w:after="0" w:line="240" w:lineRule="auto"/>
        <w:ind w:leftChars="0"/>
        <w:jc w:val="center"/>
        <w:textAlignment w:val="auto"/>
        <w:rPr>
          <w:rFonts w:hint="eastAsia" w:ascii="宋体" w:hAnsi="宋体" w:eastAsia="宋体" w:cs="宋体"/>
          <w:color w:val="000000"/>
          <w:sz w:val="48"/>
          <w:szCs w:val="48"/>
        </w:rPr>
      </w:pPr>
      <w:r>
        <w:rPr>
          <w:rFonts w:hint="eastAsia" w:ascii="宋体" w:hAnsi="宋体" w:eastAsia="宋体" w:cs="宋体"/>
          <w:b/>
          <w:bCs w:val="0"/>
          <w:color w:val="000000"/>
          <w:kern w:val="2"/>
          <w:sz w:val="48"/>
          <w:szCs w:val="48"/>
          <w:lang w:val="en-US" w:eastAsia="zh-CN" w:bidi="ar-SA"/>
        </w:rPr>
        <w:t>法定代表人身份证明及授权委托书</w:t>
      </w:r>
    </w:p>
    <w:p w14:paraId="6108EF2A">
      <w:pPr>
        <w:jc w:val="center"/>
        <w:rPr>
          <w:rFonts w:hint="eastAsia" w:ascii="宋体" w:hAnsi="宋体" w:eastAsia="宋体" w:cs="宋体"/>
          <w:b/>
          <w:color w:val="000000"/>
          <w:sz w:val="48"/>
          <w:szCs w:val="48"/>
        </w:rPr>
      </w:pPr>
      <w:r>
        <w:rPr>
          <w:rFonts w:hint="eastAsia" w:ascii="宋体" w:hAnsi="宋体" w:eastAsia="宋体" w:cs="宋体"/>
          <w:b/>
          <w:color w:val="000000"/>
          <w:sz w:val="48"/>
          <w:szCs w:val="48"/>
        </w:rPr>
        <w:t>法定代表人身份证明</w:t>
      </w:r>
    </w:p>
    <w:p w14:paraId="3ABD6033">
      <w:pPr>
        <w:tabs>
          <w:tab w:val="left" w:pos="5565"/>
        </w:tabs>
        <w:autoSpaceDE w:val="0"/>
        <w:autoSpaceDN w:val="0"/>
        <w:adjustRightInd w:val="0"/>
        <w:snapToGrid w:val="0"/>
        <w:rPr>
          <w:rFonts w:hint="eastAsia" w:ascii="宋体" w:hAnsi="宋体" w:eastAsia="宋体" w:cs="宋体"/>
          <w:color w:val="000000"/>
          <w:kern w:val="0"/>
          <w:sz w:val="30"/>
          <w:szCs w:val="30"/>
        </w:rPr>
      </w:pPr>
    </w:p>
    <w:p w14:paraId="4D0D828F">
      <w:pPr>
        <w:tabs>
          <w:tab w:val="left" w:pos="556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w:t>
      </w:r>
    </w:p>
    <w:p w14:paraId="291DA314">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5957FACA">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单位性质：</w:t>
      </w:r>
    </w:p>
    <w:p w14:paraId="1400DBDA">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6D7078D">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单位</w:t>
      </w:r>
      <w:r>
        <w:rPr>
          <w:rFonts w:hint="eastAsia" w:ascii="宋体" w:hAnsi="宋体" w:eastAsia="宋体" w:cs="宋体"/>
          <w:color w:val="000000"/>
          <w:kern w:val="0"/>
          <w:sz w:val="28"/>
          <w:szCs w:val="28"/>
        </w:rPr>
        <w:t>地址：</w:t>
      </w:r>
    </w:p>
    <w:p w14:paraId="690EE368">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1F16E7EB">
      <w:pPr>
        <w:tabs>
          <w:tab w:val="left" w:pos="2520"/>
          <w:tab w:val="left" w:pos="3836"/>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成立时间：    </w:t>
      </w:r>
      <w:r>
        <w:rPr>
          <w:rFonts w:hint="eastAsia" w:ascii="宋体" w:hAnsi="宋体" w:eastAsia="宋体" w:cs="宋体"/>
          <w:color w:val="000000"/>
          <w:spacing w:val="-1"/>
          <w:kern w:val="0"/>
          <w:sz w:val="28"/>
          <w:szCs w:val="28"/>
        </w:rPr>
        <w:t xml:space="preserve">年   月   </w:t>
      </w:r>
      <w:r>
        <w:rPr>
          <w:rFonts w:hint="eastAsia" w:ascii="宋体" w:hAnsi="宋体" w:eastAsia="宋体" w:cs="宋体"/>
          <w:color w:val="000000"/>
          <w:kern w:val="0"/>
          <w:sz w:val="28"/>
          <w:szCs w:val="28"/>
        </w:rPr>
        <w:t>日</w:t>
      </w:r>
    </w:p>
    <w:p w14:paraId="2CA8D8D1">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28FAE745">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经营期限：</w:t>
      </w:r>
    </w:p>
    <w:p w14:paraId="3A4F8EAF">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1320A775">
      <w:pPr>
        <w:tabs>
          <w:tab w:val="left" w:pos="1580"/>
          <w:tab w:val="left" w:pos="3260"/>
          <w:tab w:val="left" w:pos="4840"/>
          <w:tab w:val="left" w:pos="630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        性别</w:t>
      </w:r>
      <w:r>
        <w:rPr>
          <w:rFonts w:hint="eastAsia" w:ascii="宋体" w:hAnsi="宋体" w:eastAsia="宋体" w:cs="宋体"/>
          <w:color w:val="000000"/>
          <w:spacing w:val="-1"/>
          <w:kern w:val="0"/>
          <w:sz w:val="28"/>
          <w:szCs w:val="28"/>
        </w:rPr>
        <w:t>：    年</w:t>
      </w:r>
      <w:r>
        <w:rPr>
          <w:rFonts w:hint="eastAsia" w:ascii="宋体" w:hAnsi="宋体" w:eastAsia="宋体" w:cs="宋体"/>
          <w:color w:val="000000"/>
          <w:kern w:val="0"/>
          <w:sz w:val="28"/>
          <w:szCs w:val="28"/>
        </w:rPr>
        <w:t>龄：    职务：</w:t>
      </w:r>
    </w:p>
    <w:p w14:paraId="56CBA698">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58275E2D">
      <w:pPr>
        <w:tabs>
          <w:tab w:val="left" w:pos="336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系                  （</w:t>
      </w: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单位名称）的法定代表人。</w:t>
      </w:r>
    </w:p>
    <w:p w14:paraId="3E29F7F5">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6F3CE041">
      <w:pPr>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特此证明。</w:t>
      </w:r>
    </w:p>
    <w:p w14:paraId="43E47E33">
      <w:pPr>
        <w:tabs>
          <w:tab w:val="left" w:pos="142"/>
        </w:tabs>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417830</wp:posOffset>
                </wp:positionH>
                <wp:positionV relativeFrom="paragraph">
                  <wp:posOffset>188595</wp:posOffset>
                </wp:positionV>
                <wp:extent cx="5807710" cy="2423160"/>
                <wp:effectExtent l="4445" t="4445" r="17145" b="10795"/>
                <wp:wrapNone/>
                <wp:docPr id="1" name="矩形 1"/>
                <wp:cNvGraphicFramePr/>
                <a:graphic xmlns:a="http://schemas.openxmlformats.org/drawingml/2006/main">
                  <a:graphicData uri="http://schemas.microsoft.com/office/word/2010/wordprocessingShape">
                    <wps:wsp>
                      <wps:cNvSpPr/>
                      <wps:spPr>
                        <a:xfrm>
                          <a:off x="0" y="0"/>
                          <a:ext cx="6283960" cy="2423160"/>
                        </a:xfrm>
                        <a:prstGeom prst="rect">
                          <a:avLst/>
                        </a:prstGeom>
                        <a:noFill/>
                        <a:ln w="9525" cap="flat" cmpd="sng">
                          <a:solidFill>
                            <a:srgbClr val="000000"/>
                          </a:solidFill>
                          <a:prstDash val="solid"/>
                          <a:miter/>
                          <a:headEnd type="none" w="med" len="med"/>
                          <a:tailEnd type="none" w="med" len="med"/>
                        </a:ln>
                        <a:effectLst/>
                      </wps:spPr>
                      <wps:txbx>
                        <w:txbxContent>
                          <w:p w14:paraId="5FEF9105">
                            <w:pPr>
                              <w:rPr>
                                <w:rFonts w:hint="default" w:eastAsia="宋体"/>
                                <w:lang w:val="en-US" w:eastAsia="zh-CN"/>
                              </w:rPr>
                            </w:pPr>
                            <w:r>
                              <w:rPr>
                                <w:rFonts w:hint="eastAsia"/>
                                <w:lang w:val="en-US" w:eastAsia="zh-CN"/>
                              </w:rPr>
                              <w:t xml:space="preserve">   </w:t>
                            </w:r>
                          </w:p>
                        </w:txbxContent>
                      </wps:txbx>
                      <wps:bodyPr upright="1"/>
                    </wps:wsp>
                  </a:graphicData>
                </a:graphic>
              </wp:anchor>
            </w:drawing>
          </mc:Choice>
          <mc:Fallback>
            <w:pict>
              <v:rect id="_x0000_s1026" o:spid="_x0000_s1026" o:spt="1" style="position:absolute;left:0pt;margin-left:32.9pt;margin-top:14.85pt;height:190.8pt;width:457.3pt;z-index:251659264;mso-width-relative:page;mso-height-relative:page;" filled="f" stroked="t" coordsize="21600,21600" o:gfxdata="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uTL5dgAAAAJAQAADwAAAAAAAAABACAAAAAiAAAAZHJzL2Rv&#10;d25yZXYueG1sUEsBAhQAFAAAAAgAh07iQDoa/wcBAgAADwQAAA4AAAAAAAAAAQAgAAAAJwEAAGRy&#10;cy9lMm9Eb2MueG1sUEsFBgAAAAAGAAYAWQEAAJoFAAAAAA==&#10;">
                <v:fill on="f" focussize="0,0"/>
                <v:stroke color="#000000" joinstyle="miter"/>
                <v:imagedata o:title=""/>
                <o:lock v:ext="edit" aspectratio="f"/>
                <v:textbox>
                  <w:txbxContent>
                    <w:p w14:paraId="5FEF9105">
                      <w:pPr>
                        <w:rPr>
                          <w:rFonts w:hint="default" w:eastAsia="宋体"/>
                          <w:lang w:val="en-US" w:eastAsia="zh-CN"/>
                        </w:rPr>
                      </w:pPr>
                      <w:r>
                        <w:rPr>
                          <w:rFonts w:hint="eastAsia"/>
                          <w:lang w:val="en-US" w:eastAsia="zh-CN"/>
                        </w:rPr>
                        <w:t xml:space="preserve">   </w:t>
                      </w:r>
                    </w:p>
                  </w:txbxContent>
                </v:textbox>
              </v:rect>
            </w:pict>
          </mc:Fallback>
        </mc:AlternateContent>
      </w:r>
    </w:p>
    <w:p w14:paraId="00D8A145">
      <w:pPr>
        <w:tabs>
          <w:tab w:val="left" w:pos="142"/>
        </w:tabs>
        <w:rPr>
          <w:rFonts w:hint="eastAsia" w:ascii="宋体" w:hAnsi="宋体" w:eastAsia="宋体" w:cs="宋体"/>
          <w:color w:val="000000"/>
          <w:sz w:val="28"/>
          <w:szCs w:val="28"/>
        </w:rPr>
      </w:pPr>
    </w:p>
    <w:p w14:paraId="5838B7FD">
      <w:pPr>
        <w:tabs>
          <w:tab w:val="left" w:pos="142"/>
        </w:tabs>
        <w:rPr>
          <w:rFonts w:hint="eastAsia" w:ascii="宋体" w:hAnsi="宋体" w:eastAsia="宋体" w:cs="宋体"/>
          <w:color w:val="000000"/>
          <w:sz w:val="28"/>
          <w:szCs w:val="28"/>
        </w:rPr>
      </w:pPr>
    </w:p>
    <w:p w14:paraId="1470871C">
      <w:pPr>
        <w:tabs>
          <w:tab w:val="left" w:pos="142"/>
        </w:tabs>
        <w:ind w:firstLine="2240" w:firstLineChars="8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（该处粘贴法定代表人身份证正反面复印件）  </w:t>
      </w:r>
    </w:p>
    <w:p w14:paraId="64A72C43">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5655722B">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039658C">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306139C9">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3980081C">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7502B3FE">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5628BA43">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7A17FE2C">
      <w:pPr>
        <w:tabs>
          <w:tab w:val="left" w:pos="5460"/>
        </w:tabs>
        <w:autoSpaceDE w:val="0"/>
        <w:autoSpaceDN w:val="0"/>
        <w:adjustRightInd w:val="0"/>
        <w:snapToGrid w:val="0"/>
        <w:ind w:firstLine="560" w:firstLineChars="200"/>
        <w:rPr>
          <w:rFonts w:hint="eastAsia" w:ascii="宋体" w:hAnsi="宋体" w:eastAsia="宋体" w:cs="宋体"/>
          <w:color w:val="00000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盖单位公章）</w:t>
      </w:r>
    </w:p>
    <w:p w14:paraId="2C825CA1">
      <w:pPr>
        <w:pStyle w:val="18"/>
        <w:rPr>
          <w:rFonts w:hint="eastAsia" w:ascii="宋体" w:hAnsi="宋体" w:eastAsia="宋体" w:cs="宋体"/>
          <w:color w:val="000000"/>
          <w:sz w:val="28"/>
          <w:szCs w:val="28"/>
        </w:rPr>
      </w:pPr>
    </w:p>
    <w:p w14:paraId="6EC06FD9">
      <w:pPr>
        <w:tabs>
          <w:tab w:val="left" w:pos="4935"/>
          <w:tab w:val="left" w:pos="5460"/>
          <w:tab w:val="left" w:pos="6400"/>
        </w:tabs>
        <w:autoSpaceDE w:val="0"/>
        <w:autoSpaceDN w:val="0"/>
        <w:adjustRightInd w:val="0"/>
        <w:snapToGrid w:val="0"/>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spacing w:val="-1"/>
          <w:kern w:val="0"/>
          <w:sz w:val="28"/>
          <w:szCs w:val="28"/>
        </w:rPr>
        <w:t>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日</w:t>
      </w:r>
    </w:p>
    <w:p w14:paraId="1ECF9C9C">
      <w:pPr>
        <w:tabs>
          <w:tab w:val="left" w:pos="1680"/>
          <w:tab w:val="left" w:pos="4215"/>
          <w:tab w:val="left" w:pos="4305"/>
          <w:tab w:val="left" w:pos="8000"/>
        </w:tabs>
        <w:autoSpaceDE w:val="0"/>
        <w:autoSpaceDN w:val="0"/>
        <w:adjustRightInd w:val="0"/>
        <w:snapToGrid w:val="0"/>
        <w:rPr>
          <w:rFonts w:hint="eastAsia" w:ascii="宋体" w:hAnsi="宋体" w:eastAsia="宋体" w:cs="宋体"/>
          <w:b/>
          <w:color w:val="000000"/>
          <w:kern w:val="0"/>
          <w:sz w:val="10"/>
          <w:szCs w:val="10"/>
        </w:rPr>
      </w:pPr>
    </w:p>
    <w:p w14:paraId="680518F6">
      <w:pPr>
        <w:rPr>
          <w:rFonts w:hint="eastAsia"/>
          <w:sz w:val="10"/>
          <w:szCs w:val="10"/>
        </w:rPr>
      </w:pPr>
    </w:p>
    <w:p w14:paraId="03B1599C">
      <w:pPr>
        <w:tabs>
          <w:tab w:val="left" w:pos="1680"/>
          <w:tab w:val="left" w:pos="4215"/>
          <w:tab w:val="left" w:pos="4305"/>
          <w:tab w:val="left" w:pos="8000"/>
        </w:tabs>
        <w:autoSpaceDE w:val="0"/>
        <w:autoSpaceDN w:val="0"/>
        <w:adjustRightInd w:val="0"/>
        <w:snapToGrid w:val="0"/>
        <w:ind w:firstLine="3855" w:firstLineChars="800"/>
        <w:jc w:val="left"/>
        <w:rPr>
          <w:rFonts w:hint="eastAsia" w:ascii="宋体" w:hAnsi="宋体" w:eastAsia="宋体" w:cs="宋体"/>
          <w:b/>
          <w:color w:val="000000"/>
          <w:kern w:val="0"/>
          <w:sz w:val="48"/>
          <w:szCs w:val="48"/>
        </w:rPr>
      </w:pPr>
      <w:r>
        <w:rPr>
          <w:rFonts w:hint="eastAsia" w:ascii="宋体" w:hAnsi="宋体" w:eastAsia="宋体" w:cs="宋体"/>
          <w:b/>
          <w:color w:val="000000"/>
          <w:kern w:val="0"/>
          <w:sz w:val="48"/>
          <w:szCs w:val="48"/>
        </w:rPr>
        <w:t>授权委托书</w:t>
      </w:r>
    </w:p>
    <w:p w14:paraId="0CB78776">
      <w:pPr>
        <w:autoSpaceDE w:val="0"/>
        <w:autoSpaceDN w:val="0"/>
        <w:adjustRightInd w:val="0"/>
        <w:snapToGrid w:val="0"/>
        <w:ind w:firstLine="600" w:firstLineChars="200"/>
        <w:rPr>
          <w:rFonts w:hint="eastAsia" w:ascii="宋体" w:hAnsi="宋体" w:eastAsia="宋体" w:cs="宋体"/>
          <w:color w:val="000000"/>
          <w:kern w:val="0"/>
          <w:sz w:val="30"/>
          <w:szCs w:val="30"/>
        </w:rPr>
      </w:pPr>
    </w:p>
    <w:p w14:paraId="423E2BD0">
      <w:pPr>
        <w:pStyle w:val="18"/>
        <w:kinsoku/>
        <w:wordWrap/>
        <w:overflowPunct/>
        <w:topLinePunct w:val="0"/>
        <w:bidi w:val="0"/>
        <w:spacing w:before="0" w:line="380" w:lineRule="atLeast"/>
        <w:jc w:val="both"/>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本人   （姓名）系 </w:t>
      </w:r>
      <w:r>
        <w:rPr>
          <w:rFonts w:hint="eastAsia" w:asciiTheme="minorEastAsia" w:hAnsiTheme="minorEastAsia" w:eastAsiaTheme="minorEastAsia" w:cstheme="minorEastAsia"/>
          <w:b w:val="0"/>
          <w:bCs/>
          <w:i w:val="0"/>
          <w:iCs w:val="0"/>
          <w:color w:val="auto"/>
          <w:kern w:val="2"/>
          <w:sz w:val="28"/>
          <w:szCs w:val="28"/>
          <w:lang w:val="en-US" w:eastAsia="zh-CN" w:bidi="ar-SA"/>
        </w:rPr>
        <w:tab/>
      </w:r>
      <w:r>
        <w:rPr>
          <w:rFonts w:hint="eastAsia" w:asciiTheme="minorEastAsia" w:hAnsiTheme="minorEastAsia" w:eastAsiaTheme="minorEastAsia" w:cstheme="minorEastAsia"/>
          <w:b w:val="0"/>
          <w:bCs/>
          <w:i w:val="0"/>
          <w:iCs w:val="0"/>
          <w:color w:val="auto"/>
          <w:kern w:val="2"/>
          <w:sz w:val="28"/>
          <w:szCs w:val="28"/>
          <w:lang w:val="en-US" w:eastAsia="zh-CN" w:bidi="ar-SA"/>
        </w:rPr>
        <w:t xml:space="preserve">        （供应单位名称）的法定代表人，现委托       为我方代理人。代理人根据授权，以我方名义签署、澄清、说明、补正、递交、撤回、修改垫江县西湖小区人才公寓6栋28套住宅空调采购</w:t>
      </w:r>
      <w:r>
        <w:rPr>
          <w:rFonts w:hint="eastAsia" w:asciiTheme="minorEastAsia" w:hAnsiTheme="minorEastAsia" w:eastAsiaTheme="minorEastAsia" w:cstheme="minorEastAsia"/>
          <w:b w:val="0"/>
          <w:bCs/>
          <w:i w:val="0"/>
          <w:iCs w:val="0"/>
          <w:color w:val="auto"/>
          <w:sz w:val="28"/>
          <w:szCs w:val="28"/>
          <w:lang w:val="en-US" w:eastAsia="zh-CN"/>
        </w:rPr>
        <w:t>项目竞争性谈判</w:t>
      </w:r>
      <w:r>
        <w:rPr>
          <w:rFonts w:hint="eastAsia" w:asciiTheme="minorEastAsia" w:hAnsiTheme="minorEastAsia" w:eastAsiaTheme="minorEastAsia" w:cstheme="minorEastAsia"/>
          <w:b w:val="0"/>
          <w:bCs w:val="0"/>
          <w:color w:val="000000"/>
          <w:kern w:val="0"/>
          <w:sz w:val="28"/>
          <w:szCs w:val="28"/>
        </w:rPr>
        <w:t>响应文件</w:t>
      </w:r>
      <w:r>
        <w:rPr>
          <w:rFonts w:hint="eastAsia" w:asciiTheme="minorEastAsia" w:hAnsiTheme="minorEastAsia" w:eastAsiaTheme="minorEastAsia" w:cstheme="minorEastAsia"/>
          <w:b w:val="0"/>
          <w:bCs w:val="0"/>
          <w:color w:val="000000"/>
          <w:kern w:val="0"/>
          <w:sz w:val="28"/>
          <w:szCs w:val="28"/>
          <w:lang w:val="en-US" w:eastAsia="zh-CN"/>
        </w:rPr>
        <w:t>编制</w:t>
      </w:r>
      <w:r>
        <w:rPr>
          <w:rFonts w:hint="eastAsia" w:asciiTheme="minorEastAsia" w:hAnsiTheme="minorEastAsia" w:eastAsiaTheme="minorEastAsia" w:cstheme="minorEastAsia"/>
          <w:b w:val="0"/>
          <w:bCs w:val="0"/>
          <w:color w:val="000000"/>
          <w:kern w:val="0"/>
          <w:sz w:val="28"/>
          <w:szCs w:val="28"/>
        </w:rPr>
        <w:t>、合同签订</w:t>
      </w:r>
      <w:r>
        <w:rPr>
          <w:rFonts w:hint="eastAsia" w:asciiTheme="minorEastAsia" w:hAnsiTheme="minorEastAsia" w:eastAsiaTheme="minorEastAsia" w:cstheme="minorEastAsia"/>
          <w:b w:val="0"/>
          <w:bCs w:val="0"/>
          <w:color w:val="000000"/>
          <w:kern w:val="0"/>
          <w:sz w:val="28"/>
          <w:szCs w:val="28"/>
          <w:lang w:val="en-US" w:eastAsia="zh-CN"/>
        </w:rPr>
        <w:t>及</w:t>
      </w:r>
      <w:r>
        <w:rPr>
          <w:rFonts w:hint="eastAsia" w:asciiTheme="minorEastAsia" w:hAnsiTheme="minorEastAsia" w:eastAsiaTheme="minorEastAsia" w:cstheme="minorEastAsia"/>
          <w:b w:val="0"/>
          <w:bCs w:val="0"/>
          <w:color w:val="000000"/>
          <w:kern w:val="0"/>
          <w:sz w:val="28"/>
          <w:szCs w:val="28"/>
        </w:rPr>
        <w:t>处理</w:t>
      </w:r>
      <w:r>
        <w:rPr>
          <w:rFonts w:hint="eastAsia" w:asciiTheme="minorEastAsia" w:hAnsiTheme="minorEastAsia" w:eastAsiaTheme="minorEastAsia" w:cstheme="minorEastAsia"/>
          <w:b w:val="0"/>
          <w:bCs w:val="0"/>
          <w:color w:val="000000"/>
          <w:kern w:val="0"/>
          <w:sz w:val="28"/>
          <w:szCs w:val="28"/>
          <w:lang w:val="en-US" w:eastAsia="zh-CN"/>
        </w:rPr>
        <w:t>相关</w:t>
      </w:r>
      <w:r>
        <w:rPr>
          <w:rFonts w:hint="eastAsia" w:asciiTheme="minorEastAsia" w:hAnsiTheme="minorEastAsia" w:eastAsiaTheme="minorEastAsia" w:cstheme="minorEastAsia"/>
          <w:b w:val="0"/>
          <w:bCs w:val="0"/>
          <w:color w:val="000000"/>
          <w:kern w:val="0"/>
          <w:sz w:val="28"/>
          <w:szCs w:val="28"/>
        </w:rPr>
        <w:t>事宜</w:t>
      </w:r>
      <w:r>
        <w:rPr>
          <w:rFonts w:hint="eastAsia" w:asciiTheme="minorEastAsia" w:hAnsiTheme="minorEastAsia" w:eastAsiaTheme="minorEastAsia" w:cstheme="minorEastAsia"/>
          <w:b w:val="0"/>
          <w:bCs w:val="0"/>
          <w:color w:val="000000"/>
          <w:kern w:val="0"/>
          <w:sz w:val="28"/>
          <w:szCs w:val="28"/>
          <w:lang w:eastAsia="zh-CN"/>
        </w:rPr>
        <w:t>，</w:t>
      </w:r>
      <w:r>
        <w:rPr>
          <w:rFonts w:hint="eastAsia" w:asciiTheme="minorEastAsia" w:hAnsiTheme="minorEastAsia" w:eastAsiaTheme="minorEastAsia" w:cstheme="minorEastAsia"/>
          <w:b w:val="0"/>
          <w:bCs w:val="0"/>
          <w:color w:val="000000"/>
          <w:kern w:val="0"/>
          <w:sz w:val="28"/>
          <w:szCs w:val="28"/>
        </w:rPr>
        <w:t>其法律后果由我方承担。</w:t>
      </w:r>
    </w:p>
    <w:p w14:paraId="6ED1B1AD">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委托期限：  </w:t>
      </w:r>
      <w:r>
        <w:rPr>
          <w:rFonts w:hint="eastAsia" w:asciiTheme="minorEastAsia" w:hAnsiTheme="minorEastAsia" w:eastAsiaTheme="minorEastAsia" w:cstheme="minorEastAsia"/>
          <w:color w:val="000000"/>
          <w:kern w:val="0"/>
          <w:sz w:val="28"/>
          <w:szCs w:val="28"/>
        </w:rPr>
        <w:tab/>
      </w:r>
    </w:p>
    <w:p w14:paraId="457B47ED">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代理人无转委托权。</w:t>
      </w:r>
    </w:p>
    <w:p w14:paraId="18357FEB">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附：法定代表人</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授权代理人</w:t>
      </w:r>
      <w:r>
        <w:rPr>
          <w:rFonts w:hint="eastAsia" w:asciiTheme="minorEastAsia" w:hAnsiTheme="minorEastAsia" w:eastAsiaTheme="minorEastAsia" w:cstheme="minorEastAsia"/>
          <w:color w:val="000000"/>
          <w:kern w:val="0"/>
          <w:sz w:val="28"/>
          <w:szCs w:val="28"/>
        </w:rPr>
        <w:t xml:space="preserve">身份证明。 </w:t>
      </w:r>
    </w:p>
    <w:p w14:paraId="288B4A5A">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-126365</wp:posOffset>
                </wp:positionH>
                <wp:positionV relativeFrom="paragraph">
                  <wp:posOffset>151130</wp:posOffset>
                </wp:positionV>
                <wp:extent cx="3080385" cy="1832610"/>
                <wp:effectExtent l="4445" t="4445" r="20320" b="10795"/>
                <wp:wrapNone/>
                <wp:docPr id="8" name="矩形 8"/>
                <wp:cNvGraphicFramePr/>
                <a:graphic xmlns:a="http://schemas.openxmlformats.org/drawingml/2006/main">
                  <a:graphicData uri="http://schemas.microsoft.com/office/word/2010/wordprocessingShape">
                    <wps:wsp>
                      <wps:cNvSpPr/>
                      <wps:spPr>
                        <a:xfrm>
                          <a:off x="0" y="0"/>
                          <a:ext cx="3080385" cy="1832610"/>
                        </a:xfrm>
                        <a:prstGeom prst="rect">
                          <a:avLst/>
                        </a:prstGeom>
                        <a:noFill/>
                        <a:ln w="9525" cap="flat" cmpd="sng">
                          <a:solidFill>
                            <a:srgbClr val="000000"/>
                          </a:solidFill>
                          <a:prstDash val="solid"/>
                          <a:miter/>
                          <a:headEnd type="none" w="med" len="med"/>
                          <a:tailEnd type="none" w="med" len="med"/>
                        </a:ln>
                        <a:effectLst/>
                      </wps:spPr>
                      <wps:txbx>
                        <w:txbxContent>
                          <w:p w14:paraId="2C23C75B"/>
                          <w:p w14:paraId="1CC07F28">
                            <w:pPr>
                              <w:pStyle w:val="18"/>
                            </w:pPr>
                          </w:p>
                          <w:p w14:paraId="463B3F01"/>
                          <w:p w14:paraId="1DBA7260">
                            <w:pPr>
                              <w:pStyle w:val="18"/>
                            </w:pPr>
                          </w:p>
                          <w:p w14:paraId="2C1346B8">
                            <w:pPr>
                              <w:pStyle w:val="18"/>
                              <w:rPr>
                                <w:rFonts w:hint="eastAsia" w:eastAsia="宋体"/>
                                <w:lang w:val="en-US" w:eastAsia="zh-CN"/>
                              </w:rPr>
                            </w:pPr>
                          </w:p>
                          <w:p w14:paraId="228586EA">
                            <w:pPr>
                              <w:rPr>
                                <w:rFonts w:hint="eastAsia" w:eastAsia="宋体"/>
                                <w:lang w:val="en-US" w:eastAsia="zh-CN"/>
                              </w:rPr>
                            </w:pPr>
                          </w:p>
                          <w:p w14:paraId="0313A1CD">
                            <w:pPr>
                              <w:pStyle w:val="2"/>
                              <w:rPr>
                                <w:rFonts w:hint="eastAsia" w:eastAsia="宋体"/>
                                <w:lang w:val="en-US" w:eastAsia="zh-CN"/>
                              </w:rPr>
                            </w:pPr>
                          </w:p>
                          <w:p w14:paraId="6CAF55A1">
                            <w:pPr>
                              <w:pStyle w:val="2"/>
                              <w:rPr>
                                <w:rFonts w:hint="eastAsia" w:eastAsia="宋体"/>
                                <w:lang w:val="en-US" w:eastAsia="zh-CN"/>
                              </w:rPr>
                            </w:pPr>
                          </w:p>
                          <w:p w14:paraId="2BA802BF">
                            <w:pPr>
                              <w:pStyle w:val="2"/>
                              <w:rPr>
                                <w:rFonts w:hint="eastAsia" w:eastAsia="宋体"/>
                                <w:lang w:val="en-US" w:eastAsia="zh-CN"/>
                              </w:rPr>
                            </w:pPr>
                          </w:p>
                          <w:p w14:paraId="252B29C9">
                            <w:pPr>
                              <w:pStyle w:val="2"/>
                              <w:rPr>
                                <w:rFonts w:hint="eastAsia" w:eastAsia="宋体"/>
                                <w:lang w:val="en-US" w:eastAsia="zh-CN"/>
                              </w:rPr>
                            </w:pPr>
                          </w:p>
                          <w:p w14:paraId="67F12EA7">
                            <w:pPr>
                              <w:pStyle w:val="2"/>
                              <w:rPr>
                                <w:rFonts w:hint="eastAsia" w:eastAsia="宋体"/>
                                <w:lang w:val="en-US" w:eastAsia="zh-CN"/>
                              </w:rPr>
                            </w:pPr>
                          </w:p>
                        </w:txbxContent>
                      </wps:txbx>
                      <wps:bodyPr upright="1"/>
                    </wps:wsp>
                  </a:graphicData>
                </a:graphic>
              </wp:anchor>
            </w:drawing>
          </mc:Choice>
          <mc:Fallback>
            <w:pict>
              <v:rect id="_x0000_s1026" o:spid="_x0000_s1026" o:spt="1" style="position:absolute;left:0pt;margin-left:-9.95pt;margin-top:11.9pt;height:144.3pt;width:242.55pt;z-index:251660288;mso-width-relative:page;mso-height-relative:page;" filled="f" stroked="t" coordsize="21600,21600" o:gfxdata="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F/xCTZAAAACgEAAA8AAAAAAAAAAQAgAAAAIgAAAGRycy9k&#10;b3ducmV2LnhtbFBLAQIUABQAAAAIAIdO4kAELzzsAQIAAA8EAAAOAAAAAAAAAAEAIAAAACgBAABk&#10;cnMvZTJvRG9jLnhtbFBLBQYAAAAABgAGAFkBAACbBQAAAAA=&#10;">
                <v:fill on="f" focussize="0,0"/>
                <v:stroke color="#000000" joinstyle="miter"/>
                <v:imagedata o:title=""/>
                <o:lock v:ext="edit" aspectratio="f"/>
                <v:textbox>
                  <w:txbxContent>
                    <w:p w14:paraId="2C23C75B"/>
                    <w:p w14:paraId="1CC07F28">
                      <w:pPr>
                        <w:pStyle w:val="18"/>
                      </w:pPr>
                    </w:p>
                    <w:p w14:paraId="463B3F01"/>
                    <w:p w14:paraId="1DBA7260">
                      <w:pPr>
                        <w:pStyle w:val="18"/>
                      </w:pPr>
                    </w:p>
                    <w:p w14:paraId="2C1346B8">
                      <w:pPr>
                        <w:pStyle w:val="18"/>
                        <w:rPr>
                          <w:rFonts w:hint="eastAsia" w:eastAsia="宋体"/>
                          <w:lang w:val="en-US" w:eastAsia="zh-CN"/>
                        </w:rPr>
                      </w:pPr>
                    </w:p>
                    <w:p w14:paraId="228586EA">
                      <w:pPr>
                        <w:rPr>
                          <w:rFonts w:hint="eastAsia" w:eastAsia="宋体"/>
                          <w:lang w:val="en-US" w:eastAsia="zh-CN"/>
                        </w:rPr>
                      </w:pPr>
                    </w:p>
                    <w:p w14:paraId="0313A1CD">
                      <w:pPr>
                        <w:pStyle w:val="2"/>
                        <w:rPr>
                          <w:rFonts w:hint="eastAsia" w:eastAsia="宋体"/>
                          <w:lang w:val="en-US" w:eastAsia="zh-CN"/>
                        </w:rPr>
                      </w:pPr>
                    </w:p>
                    <w:p w14:paraId="6CAF55A1">
                      <w:pPr>
                        <w:pStyle w:val="2"/>
                        <w:rPr>
                          <w:rFonts w:hint="eastAsia" w:eastAsia="宋体"/>
                          <w:lang w:val="en-US" w:eastAsia="zh-CN"/>
                        </w:rPr>
                      </w:pPr>
                    </w:p>
                    <w:p w14:paraId="2BA802BF">
                      <w:pPr>
                        <w:pStyle w:val="2"/>
                        <w:rPr>
                          <w:rFonts w:hint="eastAsia" w:eastAsia="宋体"/>
                          <w:lang w:val="en-US" w:eastAsia="zh-CN"/>
                        </w:rPr>
                      </w:pPr>
                    </w:p>
                    <w:p w14:paraId="252B29C9">
                      <w:pPr>
                        <w:pStyle w:val="2"/>
                        <w:rPr>
                          <w:rFonts w:hint="eastAsia" w:eastAsia="宋体"/>
                          <w:lang w:val="en-US" w:eastAsia="zh-CN"/>
                        </w:rPr>
                      </w:pPr>
                    </w:p>
                    <w:p w14:paraId="67F12EA7">
                      <w:pPr>
                        <w:pStyle w:val="2"/>
                        <w:rPr>
                          <w:rFonts w:hint="eastAsia" w:eastAsia="宋体"/>
                          <w:lang w:val="en-US" w:eastAsia="zh-CN"/>
                        </w:rPr>
                      </w:pPr>
                    </w:p>
                  </w:txbxContent>
                </v:textbox>
              </v:rect>
            </w:pict>
          </mc:Fallback>
        </mc:AlternateContent>
      </w:r>
      <w:r>
        <w:rPr>
          <w:rFonts w:hint="eastAsia" w:ascii="宋体" w:hAnsi="宋体" w:eastAsia="宋体" w:cs="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3446145</wp:posOffset>
                </wp:positionH>
                <wp:positionV relativeFrom="paragraph">
                  <wp:posOffset>141605</wp:posOffset>
                </wp:positionV>
                <wp:extent cx="2618740" cy="1823720"/>
                <wp:effectExtent l="4445" t="4445" r="5715" b="19685"/>
                <wp:wrapNone/>
                <wp:docPr id="7" name="矩形 7"/>
                <wp:cNvGraphicFramePr/>
                <a:graphic xmlns:a="http://schemas.openxmlformats.org/drawingml/2006/main">
                  <a:graphicData uri="http://schemas.microsoft.com/office/word/2010/wordprocessingShape">
                    <wps:wsp>
                      <wps:cNvSpPr/>
                      <wps:spPr>
                        <a:xfrm>
                          <a:off x="0" y="0"/>
                          <a:ext cx="2618740" cy="1823720"/>
                        </a:xfrm>
                        <a:prstGeom prst="rect">
                          <a:avLst/>
                        </a:prstGeom>
                        <a:noFill/>
                        <a:ln w="9525" cap="flat" cmpd="sng">
                          <a:solidFill>
                            <a:srgbClr val="000000"/>
                          </a:solidFill>
                          <a:prstDash val="solid"/>
                          <a:miter/>
                          <a:headEnd type="none" w="med" len="med"/>
                          <a:tailEnd type="none" w="med" len="med"/>
                        </a:ln>
                        <a:effectLst/>
                      </wps:spPr>
                      <wps:txbx>
                        <w:txbxContent>
                          <w:p w14:paraId="5AB6D7BA">
                            <w:pPr>
                              <w:rPr>
                                <w:sz w:val="18"/>
                                <w:szCs w:val="18"/>
                              </w:rPr>
                            </w:pPr>
                          </w:p>
                        </w:txbxContent>
                      </wps:txbx>
                      <wps:bodyPr upright="1"/>
                    </wps:wsp>
                  </a:graphicData>
                </a:graphic>
              </wp:anchor>
            </w:drawing>
          </mc:Choice>
          <mc:Fallback>
            <w:pict>
              <v:rect id="_x0000_s1026" o:spid="_x0000_s1026" o:spt="1" style="position:absolute;left:0pt;margin-left:271.35pt;margin-top:11.15pt;height:143.6pt;width:206.2pt;z-index:251661312;mso-width-relative:page;mso-height-relative:page;" filled="f" stroked="t" coordsize="21600,21600" o:gfxdata="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9pO22QAAAAoBAAAPAAAAAAAAAAEAIAAAACIAAABkcnMv&#10;ZG93bnJldi54bWxQSwECFAAUAAAACACHTuJADGg7lAICAAAPBAAADgAAAAAAAAABACAAAAAoAQAA&#10;ZHJzL2Uyb0RvYy54bWxQSwUGAAAAAAYABgBZAQAAnAUAAAAA&#10;">
                <v:fill on="f" focussize="0,0"/>
                <v:stroke color="#000000" joinstyle="miter"/>
                <v:imagedata o:title=""/>
                <o:lock v:ext="edit" aspectratio="f"/>
                <v:textbox>
                  <w:txbxContent>
                    <w:p w14:paraId="5AB6D7BA">
                      <w:pPr>
                        <w:rPr>
                          <w:sz w:val="18"/>
                          <w:szCs w:val="18"/>
                        </w:rPr>
                      </w:pPr>
                    </w:p>
                  </w:txbxContent>
                </v:textbox>
              </v:rect>
            </w:pict>
          </mc:Fallback>
        </mc:AlternateContent>
      </w:r>
    </w:p>
    <w:p w14:paraId="1785AD8A">
      <w:pPr>
        <w:ind w:firstLine="560" w:firstLineChars="200"/>
        <w:rPr>
          <w:rFonts w:hint="eastAsia" w:ascii="宋体" w:hAnsi="宋体" w:eastAsia="宋体" w:cs="宋体"/>
          <w:color w:val="000000"/>
          <w:sz w:val="28"/>
          <w:szCs w:val="28"/>
        </w:rPr>
      </w:pPr>
    </w:p>
    <w:p w14:paraId="297F7247">
      <w:pPr>
        <w:ind w:firstLine="560" w:firstLineChars="200"/>
        <w:rPr>
          <w:rFonts w:hint="eastAsia" w:ascii="宋体" w:hAnsi="宋体" w:eastAsia="宋体" w:cs="宋体"/>
          <w:color w:val="000000"/>
          <w:sz w:val="28"/>
          <w:szCs w:val="28"/>
        </w:rPr>
      </w:pPr>
    </w:p>
    <w:p w14:paraId="0ADC8E4E">
      <w:pPr>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（该处粘贴委托人身份证正反面复印件</w:t>
      </w:r>
      <w:r>
        <w:rPr>
          <w:rFonts w:hint="eastAsia" w:ascii="宋体" w:hAnsi="宋体" w:cs="宋体"/>
          <w:color w:val="000000"/>
          <w:sz w:val="21"/>
          <w:szCs w:val="21"/>
          <w:lang w:eastAsia="zh-CN"/>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（该处粘贴代理人身份证正反面复印件）</w:t>
      </w:r>
    </w:p>
    <w:p w14:paraId="33C6FBE3">
      <w:pPr>
        <w:pStyle w:val="2"/>
        <w:rPr>
          <w:rFonts w:hint="eastAsia" w:ascii="宋体" w:hAnsi="宋体" w:eastAsia="宋体" w:cs="宋体"/>
          <w:color w:val="000000"/>
          <w:sz w:val="21"/>
          <w:szCs w:val="21"/>
        </w:rPr>
      </w:pPr>
    </w:p>
    <w:p w14:paraId="17A0FA2F">
      <w:pPr>
        <w:pStyle w:val="2"/>
        <w:rPr>
          <w:rFonts w:hint="eastAsia" w:ascii="宋体" w:hAnsi="宋体" w:eastAsia="宋体" w:cs="宋体"/>
          <w:color w:val="000000"/>
          <w:sz w:val="21"/>
          <w:szCs w:val="21"/>
        </w:rPr>
      </w:pPr>
    </w:p>
    <w:p w14:paraId="36494BDE">
      <w:pPr>
        <w:pStyle w:val="18"/>
        <w:rPr>
          <w:rFonts w:hint="eastAsia"/>
        </w:rPr>
      </w:pPr>
    </w:p>
    <w:p w14:paraId="3AF245DA">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 xml:space="preserve">单位：（盖单位公章） </w:t>
      </w:r>
      <w:r>
        <w:rPr>
          <w:rFonts w:hint="eastAsia" w:ascii="宋体" w:hAnsi="宋体" w:eastAsia="宋体" w:cs="宋体"/>
          <w:color w:val="000000"/>
          <w:kern w:val="0"/>
          <w:sz w:val="28"/>
          <w:szCs w:val="28"/>
          <w:lang w:val="en-US" w:eastAsia="zh-CN"/>
        </w:rPr>
        <w:t xml:space="preserve">           </w:t>
      </w:r>
    </w:p>
    <w:p w14:paraId="0D66B6EB">
      <w:pPr>
        <w:pStyle w:val="2"/>
        <w:rPr>
          <w:rFonts w:hint="eastAsia"/>
          <w:sz w:val="18"/>
          <w:szCs w:val="18"/>
        </w:rPr>
      </w:pPr>
    </w:p>
    <w:p w14:paraId="4130A035">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395AA50E">
      <w:pPr>
        <w:pStyle w:val="2"/>
        <w:rPr>
          <w:rFonts w:hint="eastAsia"/>
          <w:sz w:val="18"/>
          <w:szCs w:val="18"/>
        </w:rPr>
      </w:pPr>
    </w:p>
    <w:p w14:paraId="774F838B">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委托代理人：（签字）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33629652">
      <w:pPr>
        <w:pStyle w:val="2"/>
        <w:rPr>
          <w:rFonts w:hint="eastAsia"/>
          <w:sz w:val="18"/>
          <w:szCs w:val="18"/>
        </w:rPr>
      </w:pPr>
    </w:p>
    <w:p w14:paraId="72E6D4FC">
      <w:pPr>
        <w:tabs>
          <w:tab w:val="left" w:pos="4005"/>
          <w:tab w:val="left" w:pos="4100"/>
          <w:tab w:val="left" w:pos="5040"/>
        </w:tabs>
        <w:autoSpaceDE w:val="0"/>
        <w:autoSpaceDN w:val="0"/>
        <w:adjustRightInd w:val="0"/>
        <w:snapToGrid w:val="0"/>
        <w:spacing w:line="360" w:lineRule="auto"/>
        <w:rPr>
          <w:rFonts w:hint="eastAsia" w:ascii="宋体" w:hAnsi="宋体" w:eastAsia="宋体" w:cs="宋体"/>
          <w:b w:val="0"/>
          <w:bCs w:val="0"/>
          <w:i w:val="0"/>
          <w:iCs w:val="0"/>
          <w:caps w:val="0"/>
          <w:color w:val="000000"/>
          <w:spacing w:val="0"/>
          <w:sz w:val="18"/>
          <w:szCs w:val="18"/>
          <w:shd w:val="clear" w:color="auto" w:fill="FFFFFF"/>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lang w:val="en-US" w:eastAsia="zh-CN"/>
        </w:rPr>
        <w:t xml:space="preserve"> </w:t>
      </w:r>
      <w:r>
        <w:rPr>
          <w:rFonts w:hint="eastAsia" w:ascii="宋体" w:hAnsi="宋体" w:eastAsia="宋体" w:cs="宋体"/>
          <w:color w:val="000000"/>
          <w:kern w:val="0"/>
          <w:sz w:val="28"/>
          <w:szCs w:val="28"/>
        </w:rPr>
        <w:t>日</w:t>
      </w:r>
    </w:p>
    <w:p w14:paraId="0658DF84">
      <w:pPr>
        <w:keepNext w:val="0"/>
        <w:keepLines w:val="0"/>
        <w:pageBreakBefore w:val="0"/>
        <w:widowControl w:val="0"/>
        <w:shd w:val="clear" w:color="auto" w:fill="FFFFFF"/>
        <w:kinsoku/>
        <w:wordWrap/>
        <w:overflowPunct/>
        <w:topLinePunct w:val="0"/>
        <w:autoSpaceDE/>
        <w:autoSpaceDN/>
        <w:bidi w:val="0"/>
        <w:adjustRightInd/>
        <w:snapToGrid/>
        <w:spacing w:line="264" w:lineRule="auto"/>
        <w:ind w:firstLine="360" w:firstLineChars="200"/>
        <w:jc w:val="left"/>
        <w:textAlignment w:val="auto"/>
        <w:outlineLvl w:val="0"/>
        <w:rPr>
          <w:rFonts w:hint="eastAsia"/>
          <w:sz w:val="10"/>
          <w:szCs w:val="10"/>
        </w:rPr>
      </w:pPr>
      <w:r>
        <w:rPr>
          <w:rFonts w:hint="eastAsia" w:ascii="宋体" w:hAnsi="宋体" w:eastAsia="宋体" w:cs="宋体"/>
          <w:b w:val="0"/>
          <w:bCs w:val="0"/>
          <w:i w:val="0"/>
          <w:iCs w:val="0"/>
          <w:caps w:val="0"/>
          <w:color w:val="000000"/>
          <w:spacing w:val="0"/>
          <w:sz w:val="18"/>
          <w:szCs w:val="18"/>
          <w:shd w:val="clear" w:color="auto" w:fill="FFFFFF"/>
        </w:rPr>
        <w:t>注：法定代表人参加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活动并签署文件的不需要授权委托书，只需提供法定代表人身份证明书；非法定代表人参加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活动并签署文件的须提供授权委托书</w:t>
      </w:r>
    </w:p>
    <w:p w14:paraId="2F9186AA">
      <w:pPr>
        <w:pStyle w:val="18"/>
        <w:rPr>
          <w:rFonts w:hint="eastAsia"/>
          <w:sz w:val="10"/>
          <w:szCs w:val="10"/>
        </w:rPr>
      </w:pPr>
    </w:p>
    <w:p w14:paraId="4B95E680">
      <w:pPr>
        <w:rPr>
          <w:rFonts w:hint="eastAsia"/>
          <w:sz w:val="10"/>
          <w:szCs w:val="10"/>
        </w:rPr>
      </w:pPr>
    </w:p>
    <w:p w14:paraId="48F39223">
      <w:pPr>
        <w:rPr>
          <w:rFonts w:hint="eastAsia"/>
        </w:rPr>
      </w:pPr>
    </w:p>
    <w:p w14:paraId="06EE0B46">
      <w:pPr>
        <w:numPr>
          <w:ilvl w:val="0"/>
          <w:numId w:val="0"/>
        </w:numPr>
        <w:autoSpaceDE w:val="0"/>
        <w:autoSpaceDN w:val="0"/>
        <w:adjustRightInd w:val="0"/>
        <w:snapToGrid w:val="0"/>
        <w:spacing w:line="360" w:lineRule="auto"/>
        <w:rPr>
          <w:rFonts w:hint="eastAsia" w:ascii="宋体" w:eastAsia="宋体" w:cs="宋体"/>
          <w:b w:val="0"/>
          <w:bCs w:val="0"/>
          <w:sz w:val="28"/>
          <w:szCs w:val="28"/>
        </w:rPr>
      </w:pPr>
      <w:r>
        <w:rPr>
          <w:rFonts w:hint="eastAsia" w:ascii="宋体" w:eastAsia="宋体" w:cs="宋体"/>
          <w:b w:val="0"/>
          <w:bCs w:val="0"/>
          <w:sz w:val="28"/>
          <w:szCs w:val="28"/>
        </w:rPr>
        <w:t>营业执照</w:t>
      </w:r>
    </w:p>
    <w:p w14:paraId="7D100422">
      <w:pPr>
        <w:rPr>
          <w:rFonts w:hint="eastAsia"/>
        </w:rPr>
      </w:pPr>
    </w:p>
    <w:p w14:paraId="02C7984D">
      <w:pPr>
        <w:pStyle w:val="18"/>
        <w:rPr>
          <w:rFonts w:hint="eastAsia"/>
        </w:rPr>
      </w:pPr>
    </w:p>
    <w:p w14:paraId="2A9F96A2">
      <w:pPr>
        <w:rPr>
          <w:rFonts w:hint="eastAsia"/>
        </w:rPr>
      </w:pPr>
    </w:p>
    <w:p w14:paraId="23658B3A">
      <w:pPr>
        <w:pStyle w:val="18"/>
        <w:rPr>
          <w:rFonts w:hint="eastAsia"/>
        </w:rPr>
      </w:pPr>
    </w:p>
    <w:p w14:paraId="5E1574AB">
      <w:pPr>
        <w:rPr>
          <w:rFonts w:hint="eastAsia"/>
        </w:rPr>
      </w:pPr>
    </w:p>
    <w:p w14:paraId="7E4E27FC">
      <w:pPr>
        <w:pStyle w:val="18"/>
        <w:rPr>
          <w:rFonts w:hint="eastAsia"/>
        </w:rPr>
      </w:pPr>
    </w:p>
    <w:p w14:paraId="338A0850">
      <w:pPr>
        <w:rPr>
          <w:rFonts w:hint="eastAsia"/>
        </w:rPr>
      </w:pPr>
    </w:p>
    <w:p w14:paraId="1B199FD0">
      <w:pPr>
        <w:pStyle w:val="18"/>
        <w:rPr>
          <w:rFonts w:hint="eastAsia"/>
        </w:rPr>
      </w:pPr>
    </w:p>
    <w:p w14:paraId="29F89DF5">
      <w:pPr>
        <w:pStyle w:val="18"/>
        <w:rPr>
          <w:rFonts w:hint="eastAsia"/>
        </w:rPr>
      </w:pPr>
    </w:p>
    <w:p w14:paraId="0BF562E8">
      <w:pPr>
        <w:rPr>
          <w:rFonts w:hint="eastAsia"/>
        </w:rPr>
      </w:pPr>
    </w:p>
    <w:p w14:paraId="0B217234">
      <w:pPr>
        <w:pStyle w:val="18"/>
        <w:rPr>
          <w:rFonts w:hint="eastAsia"/>
        </w:rPr>
      </w:pPr>
    </w:p>
    <w:p w14:paraId="72EC92BC">
      <w:pPr>
        <w:rPr>
          <w:rFonts w:hint="eastAsia"/>
        </w:rPr>
      </w:pPr>
    </w:p>
    <w:p w14:paraId="547CF224">
      <w:pPr>
        <w:pStyle w:val="18"/>
        <w:numPr>
          <w:ilvl w:val="0"/>
          <w:numId w:val="0"/>
        </w:numPr>
        <w:rPr>
          <w:rFonts w:hint="eastAsia" w:ascii="宋体" w:eastAsia="宋体" w:cs="宋体"/>
          <w:b w:val="0"/>
          <w:bCs w:val="0"/>
          <w:sz w:val="28"/>
          <w:szCs w:val="28"/>
        </w:rPr>
      </w:pPr>
      <w:r>
        <w:rPr>
          <w:rFonts w:hint="eastAsia" w:ascii="宋体" w:eastAsia="宋体" w:cs="宋体"/>
          <w:b w:val="0"/>
          <w:bCs w:val="0"/>
          <w:sz w:val="28"/>
          <w:szCs w:val="28"/>
        </w:rPr>
        <w:t>近3年内在经营活动中没有重大违法记录的书面声明</w:t>
      </w:r>
    </w:p>
    <w:p w14:paraId="0357FF26">
      <w:pPr>
        <w:rPr>
          <w:rFonts w:hint="eastAsia"/>
        </w:rPr>
      </w:pPr>
    </w:p>
    <w:p w14:paraId="1CC36E02">
      <w:pPr>
        <w:pStyle w:val="18"/>
        <w:jc w:val="center"/>
        <w:rPr>
          <w:rFonts w:hint="eastAsia" w:ascii="宋体" w:hAnsi="宋体" w:eastAsia="宋体" w:cs="宋体"/>
          <w:bCs w:val="0"/>
          <w:color w:val="000000"/>
          <w:sz w:val="48"/>
          <w:szCs w:val="48"/>
        </w:rPr>
      </w:pPr>
      <w:r>
        <w:rPr>
          <w:rFonts w:hint="eastAsia" w:ascii="宋体" w:hAnsi="宋体" w:eastAsia="宋体" w:cs="宋体"/>
          <w:bCs w:val="0"/>
          <w:color w:val="000000"/>
          <w:sz w:val="48"/>
          <w:szCs w:val="48"/>
        </w:rPr>
        <w:t>供应商无违规违法声明</w:t>
      </w:r>
    </w:p>
    <w:p w14:paraId="5F20AA20">
      <w:pPr>
        <w:rPr>
          <w:rFonts w:hint="eastAsia" w:ascii="宋体" w:hAnsi="宋体" w:eastAsia="宋体" w:cs="宋体"/>
          <w:b/>
          <w:color w:val="000000"/>
          <w:sz w:val="10"/>
          <w:szCs w:val="10"/>
        </w:rPr>
      </w:pPr>
    </w:p>
    <w:p w14:paraId="044E053A">
      <w:pPr>
        <w:spacing w:line="360" w:lineRule="auto"/>
        <w:rPr>
          <w:rFonts w:hint="eastAsia" w:ascii="宋体" w:hAnsi="宋体" w:eastAsia="宋体" w:cs="宋体"/>
          <w:color w:val="000000"/>
          <w:sz w:val="28"/>
          <w:szCs w:val="28"/>
        </w:rPr>
      </w:pPr>
      <w:r>
        <w:rPr>
          <w:rFonts w:hint="eastAsia" w:ascii="宋体" w:hAnsi="宋体" w:eastAsia="宋体" w:cs="宋体"/>
          <w:bCs/>
          <w:color w:val="000000"/>
          <w:sz w:val="28"/>
          <w:szCs w:val="28"/>
        </w:rPr>
        <w:t>致:</w:t>
      </w:r>
      <w:r>
        <w:rPr>
          <w:rFonts w:hint="eastAsia" w:ascii="宋体" w:hAnsi="宋体" w:eastAsia="宋体" w:cs="宋体"/>
          <w:bCs/>
          <w:color w:val="000000"/>
          <w:sz w:val="28"/>
          <w:szCs w:val="28"/>
          <w:u w:val="none"/>
          <w:lang w:val="en-US" w:eastAsia="zh-CN"/>
        </w:rPr>
        <w:t>重庆渝垫国有资产经营集团</w:t>
      </w:r>
      <w:r>
        <w:rPr>
          <w:rFonts w:hint="eastAsia" w:ascii="宋体" w:hAnsi="宋体" w:eastAsia="宋体" w:cs="宋体"/>
          <w:bCs/>
          <w:color w:val="000000"/>
          <w:sz w:val="28"/>
          <w:szCs w:val="28"/>
          <w:u w:val="none"/>
          <w:lang w:eastAsia="zh-CN"/>
        </w:rPr>
        <w:t>有限公司</w:t>
      </w:r>
      <w:r>
        <w:rPr>
          <w:rFonts w:hint="eastAsia" w:ascii="宋体" w:hAnsi="宋体" w:eastAsia="宋体" w:cs="宋体"/>
          <w:b/>
          <w:bCs/>
          <w:sz w:val="28"/>
          <w:szCs w:val="28"/>
          <w:u w:val="none"/>
        </w:rPr>
        <w:t xml:space="preserve">   </w:t>
      </w:r>
    </w:p>
    <w:p w14:paraId="35A9D7A3">
      <w:pPr>
        <w:spacing w:line="24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FF0000"/>
          <w:sz w:val="28"/>
          <w:szCs w:val="28"/>
        </w:rPr>
        <w:t>* * * * * * * * * * *</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供应商</w:t>
      </w:r>
      <w:r>
        <w:rPr>
          <w:rFonts w:hint="eastAsia" w:ascii="宋体" w:hAnsi="宋体" w:eastAsia="宋体" w:cs="宋体"/>
          <w:bCs/>
          <w:color w:val="000000"/>
          <w:sz w:val="28"/>
          <w:szCs w:val="28"/>
        </w:rPr>
        <w:t>单位名称）近三年内，在经营活动中没有重大违规、违法记录。商业信誉良好，财务会计制定健全。满足参与该采购项目的必备条件。上述声明真实、有效，并承担由此导致的一切法律责任。</w:t>
      </w:r>
    </w:p>
    <w:p w14:paraId="791F965D">
      <w:pPr>
        <w:pStyle w:val="18"/>
        <w:spacing w:line="360" w:lineRule="auto"/>
        <w:ind w:firstLine="560" w:firstLineChars="200"/>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特此声明</w:t>
      </w:r>
    </w:p>
    <w:p w14:paraId="31AAF0AE">
      <w:pPr>
        <w:rPr>
          <w:rFonts w:hint="eastAsia" w:ascii="宋体" w:hAnsi="宋体" w:eastAsia="宋体" w:cs="宋体"/>
          <w:bCs/>
          <w:color w:val="000000"/>
          <w:sz w:val="28"/>
          <w:szCs w:val="28"/>
        </w:rPr>
      </w:pPr>
    </w:p>
    <w:p w14:paraId="698EF1D5">
      <w:pPr>
        <w:tabs>
          <w:tab w:val="left" w:pos="5460"/>
        </w:tabs>
        <w:autoSpaceDE w:val="0"/>
        <w:autoSpaceDN w:val="0"/>
        <w:adjustRightInd w:val="0"/>
        <w:snapToGrid w:val="0"/>
        <w:ind w:firstLine="4480" w:firstLineChars="16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公章）</w:t>
      </w:r>
    </w:p>
    <w:p w14:paraId="7EFE4794">
      <w:pPr>
        <w:pStyle w:val="18"/>
        <w:rPr>
          <w:rFonts w:hint="eastAsia" w:ascii="宋体" w:hAnsi="宋体" w:eastAsia="宋体" w:cs="宋体"/>
          <w:color w:val="000000"/>
          <w:sz w:val="28"/>
          <w:szCs w:val="28"/>
        </w:rPr>
      </w:pPr>
    </w:p>
    <w:p w14:paraId="56B95AC1">
      <w:pPr>
        <w:rPr>
          <w:rFonts w:hint="eastAsia" w:ascii="宋体" w:hAnsi="宋体" w:eastAsia="宋体" w:cs="宋体"/>
          <w:bCs/>
          <w:color w:val="000000"/>
          <w:sz w:val="28"/>
          <w:szCs w:val="28"/>
        </w:rPr>
      </w:pPr>
    </w:p>
    <w:p w14:paraId="5BC902C3">
      <w:pPr>
        <w:ind w:firstLine="3920" w:firstLineChars="1400"/>
        <w:rPr>
          <w:rFonts w:hint="eastAsia" w:ascii="宋体" w:hAnsi="宋体" w:eastAsia="宋体" w:cs="宋体"/>
          <w:bCs/>
          <w:color w:val="000000"/>
          <w:sz w:val="28"/>
          <w:szCs w:val="28"/>
        </w:rPr>
      </w:pPr>
      <w:r>
        <w:rPr>
          <w:rFonts w:hint="eastAsia" w:ascii="宋体" w:hAnsi="宋体" w:eastAsia="宋体" w:cs="宋体"/>
          <w:bCs/>
          <w:color w:val="000000"/>
          <w:sz w:val="28"/>
          <w:szCs w:val="28"/>
        </w:rPr>
        <w:t>法定代表</w:t>
      </w:r>
      <w:r>
        <w:rPr>
          <w:rFonts w:hint="eastAsia" w:ascii="宋体" w:hAnsi="宋体" w:eastAsia="宋体" w:cs="宋体"/>
          <w:bCs/>
          <w:color w:val="000000"/>
          <w:sz w:val="28"/>
          <w:szCs w:val="28"/>
          <w:lang w:val="en-US" w:eastAsia="zh-CN"/>
        </w:rPr>
        <w:t>人</w:t>
      </w:r>
      <w:r>
        <w:rPr>
          <w:rFonts w:hint="eastAsia" w:ascii="宋体" w:hAnsi="宋体" w:eastAsia="宋体" w:cs="宋体"/>
          <w:bCs/>
          <w:color w:val="000000"/>
          <w:sz w:val="28"/>
          <w:szCs w:val="28"/>
        </w:rPr>
        <w:t>或其授权人：（签字）</w:t>
      </w:r>
    </w:p>
    <w:p w14:paraId="27C512D0">
      <w:pPr>
        <w:pStyle w:val="2"/>
        <w:ind w:left="0" w:leftChars="0" w:firstLine="0" w:firstLineChars="0"/>
        <w:rPr>
          <w:rFonts w:hint="eastAsia"/>
        </w:rPr>
      </w:pPr>
    </w:p>
    <w:p w14:paraId="726BAC23">
      <w:pPr>
        <w:jc w:val="center"/>
        <w:rPr>
          <w:rFonts w:hint="eastAsia"/>
          <w:lang w:eastAsia="zh-CN"/>
        </w:rPr>
      </w:pP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日期:</w:t>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 xml:space="preserve">年 </w:t>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 xml:space="preserve">月 </w:t>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 xml:space="preserve"> </w:t>
      </w:r>
    </w:p>
    <w:p w14:paraId="6AF7585E">
      <w:pPr>
        <w:rPr>
          <w:rFonts w:hint="eastAsia"/>
          <w:lang w:eastAsia="zh-CN"/>
        </w:rPr>
      </w:pPr>
    </w:p>
    <w:p w14:paraId="7D7BBD3C">
      <w:pPr>
        <w:jc w:val="center"/>
        <w:rPr>
          <w:rFonts w:hint="eastAsia" w:ascii="宋体" w:hAnsi="宋体" w:eastAsia="宋体" w:cs="宋体"/>
          <w:b/>
          <w:bCs w:val="0"/>
          <w:sz w:val="48"/>
          <w:szCs w:val="48"/>
          <w:lang w:eastAsia="zh-CN"/>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1B18AB56">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w:t>
      </w:r>
    </w:p>
    <w:p w14:paraId="35F423F3">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空调采购项目报价函</w:t>
      </w:r>
    </w:p>
    <w:p w14:paraId="59ABCB22">
      <w:pPr>
        <w:pStyle w:val="2"/>
        <w:ind w:left="0" w:leftChars="0" w:firstLine="0" w:firstLineChars="0"/>
        <w:rPr>
          <w:rFonts w:hint="eastAsia"/>
          <w:sz w:val="10"/>
          <w:szCs w:val="10"/>
        </w:rPr>
      </w:pPr>
    </w:p>
    <w:p w14:paraId="3FE06689">
      <w:pPr>
        <w:jc w:val="center"/>
        <w:rPr>
          <w:rFonts w:hint="eastAsia" w:ascii="宋体" w:hAnsi="宋体" w:eastAsia="宋体" w:cs="宋体"/>
          <w:sz w:val="18"/>
          <w:szCs w:val="18"/>
        </w:rPr>
      </w:pPr>
      <w:r>
        <w:rPr>
          <w:rFonts w:hint="eastAsia" w:ascii="宋体" w:hAnsi="宋体" w:eastAsia="宋体" w:cs="宋体"/>
          <w:b w:val="0"/>
          <w:bCs/>
          <w:color w:val="FF0000"/>
          <w:sz w:val="18"/>
          <w:szCs w:val="18"/>
          <w:lang w:val="en-US" w:eastAsia="zh-CN"/>
        </w:rPr>
        <w:t>品牌参照“美的”、“格力”、“海尔”等同档次产品，整体质量要求：中等以上质量</w:t>
      </w:r>
    </w:p>
    <w:tbl>
      <w:tblPr>
        <w:tblStyle w:val="14"/>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425"/>
        <w:gridCol w:w="960"/>
        <w:gridCol w:w="2565"/>
        <w:gridCol w:w="795"/>
        <w:gridCol w:w="795"/>
        <w:gridCol w:w="1260"/>
        <w:gridCol w:w="1680"/>
      </w:tblGrid>
      <w:tr w14:paraId="483D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8"/>
            <w:tcBorders>
              <w:top w:val="nil"/>
              <w:left w:val="nil"/>
              <w:right w:val="nil"/>
            </w:tcBorders>
            <w:vAlign w:val="center"/>
          </w:tcPr>
          <w:p w14:paraId="3D182FD0">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垫江县西湖小区人才公寓6栋28套住宅空调采购项目</w:t>
            </w:r>
          </w:p>
        </w:tc>
      </w:tr>
      <w:tr w14:paraId="71F9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25" w:type="dxa"/>
            <w:vAlign w:val="center"/>
          </w:tcPr>
          <w:p w14:paraId="0A601F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425" w:type="dxa"/>
            <w:vAlign w:val="center"/>
          </w:tcPr>
          <w:p w14:paraId="1BA0B8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960" w:type="dxa"/>
            <w:vAlign w:val="center"/>
          </w:tcPr>
          <w:p w14:paraId="76D143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2565" w:type="dxa"/>
            <w:vAlign w:val="center"/>
          </w:tcPr>
          <w:p w14:paraId="08A6B1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内外机</w:t>
            </w:r>
            <w:r>
              <w:rPr>
                <w:rFonts w:hint="eastAsia" w:ascii="宋体" w:hAnsi="宋体" w:eastAsia="宋体" w:cs="宋体"/>
                <w:b/>
                <w:bCs/>
                <w:i w:val="0"/>
                <w:iCs w:val="0"/>
                <w:color w:val="000000"/>
                <w:kern w:val="0"/>
                <w:sz w:val="18"/>
                <w:szCs w:val="18"/>
                <w:u w:val="none"/>
                <w:lang w:val="en-US" w:eastAsia="zh-CN" w:bidi="ar"/>
              </w:rPr>
              <w:t>型号</w:t>
            </w:r>
          </w:p>
        </w:tc>
        <w:tc>
          <w:tcPr>
            <w:tcW w:w="795" w:type="dxa"/>
            <w:vAlign w:val="center"/>
          </w:tcPr>
          <w:p w14:paraId="3C23E9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单位</w:t>
            </w:r>
          </w:p>
        </w:tc>
        <w:tc>
          <w:tcPr>
            <w:tcW w:w="795" w:type="dxa"/>
            <w:vAlign w:val="center"/>
          </w:tcPr>
          <w:p w14:paraId="603257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1260" w:type="dxa"/>
            <w:vAlign w:val="center"/>
          </w:tcPr>
          <w:p w14:paraId="303F9A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highlight w:val="yellow"/>
                <w:u w:val="none"/>
                <w:lang w:val="en-US" w:eastAsia="zh-CN" w:bidi="ar"/>
              </w:rPr>
              <w:t>包干</w:t>
            </w:r>
            <w:r>
              <w:rPr>
                <w:rFonts w:hint="eastAsia" w:ascii="宋体" w:hAnsi="宋体" w:eastAsia="宋体" w:cs="宋体"/>
                <w:b/>
                <w:bCs/>
                <w:i w:val="0"/>
                <w:iCs w:val="0"/>
                <w:color w:val="000000"/>
                <w:kern w:val="0"/>
                <w:sz w:val="18"/>
                <w:szCs w:val="18"/>
                <w:highlight w:val="yellow"/>
                <w:u w:val="none"/>
                <w:lang w:val="en-US" w:eastAsia="zh-CN" w:bidi="ar"/>
              </w:rPr>
              <w:t>单价</w:t>
            </w:r>
          </w:p>
        </w:tc>
        <w:tc>
          <w:tcPr>
            <w:tcW w:w="1680" w:type="dxa"/>
            <w:vAlign w:val="center"/>
          </w:tcPr>
          <w:p w14:paraId="667FD9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14:paraId="0C2A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25" w:type="dxa"/>
            <w:vMerge w:val="restart"/>
            <w:vAlign w:val="center"/>
          </w:tcPr>
          <w:p w14:paraId="3ADE21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1425" w:type="dxa"/>
            <w:vMerge w:val="restart"/>
            <w:vAlign w:val="center"/>
          </w:tcPr>
          <w:p w14:paraId="25E40D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挂式大1P</w:t>
            </w:r>
          </w:p>
          <w:p w14:paraId="00AA92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冷暖空调</w:t>
            </w:r>
          </w:p>
        </w:tc>
        <w:tc>
          <w:tcPr>
            <w:tcW w:w="960" w:type="dxa"/>
            <w:vMerge w:val="restart"/>
            <w:vAlign w:val="center"/>
          </w:tcPr>
          <w:p w14:paraId="7BFB483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14:paraId="2CCE5209">
            <w:pPr>
              <w:keepNext w:val="0"/>
              <w:keepLines w:val="0"/>
              <w:pageBreakBefore w:val="0"/>
              <w:kinsoku/>
              <w:wordWrap/>
              <w:overflowPunct/>
              <w:topLinePunct w:val="0"/>
              <w:autoSpaceDE/>
              <w:autoSpaceDN/>
              <w:bidi w:val="0"/>
              <w:adjustRightInd/>
              <w:snapToGrid/>
              <w:spacing w:line="360" w:lineRule="auto"/>
              <w:jc w:val="left"/>
              <w:rPr>
                <w:rFonts w:hint="default" w:ascii="宋体" w:hAnsi="宋体" w:cs="宋体"/>
                <w:i w:val="0"/>
                <w:iCs w:val="0"/>
                <w:color w:val="FF0000"/>
                <w:sz w:val="18"/>
                <w:szCs w:val="18"/>
                <w:u w:val="none"/>
                <w:lang w:val="en-US" w:eastAsia="zh-CN"/>
              </w:rPr>
            </w:pPr>
            <w:r>
              <w:rPr>
                <w:rFonts w:hint="eastAsia" w:ascii="宋体" w:hAnsi="宋体" w:cs="宋体"/>
                <w:i w:val="0"/>
                <w:iCs w:val="0"/>
                <w:color w:val="FF0000"/>
                <w:sz w:val="18"/>
                <w:szCs w:val="18"/>
                <w:u w:val="none"/>
                <w:lang w:val="en-US" w:eastAsia="zh-CN"/>
              </w:rPr>
              <w:t>内</w:t>
            </w:r>
          </w:p>
        </w:tc>
        <w:tc>
          <w:tcPr>
            <w:tcW w:w="795" w:type="dxa"/>
            <w:vMerge w:val="restart"/>
            <w:vAlign w:val="center"/>
          </w:tcPr>
          <w:p w14:paraId="74C50C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Merge w:val="restart"/>
            <w:vAlign w:val="center"/>
          </w:tcPr>
          <w:p w14:paraId="783596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84</w:t>
            </w:r>
          </w:p>
        </w:tc>
        <w:tc>
          <w:tcPr>
            <w:tcW w:w="1260" w:type="dxa"/>
            <w:vMerge w:val="restart"/>
            <w:vAlign w:val="center"/>
          </w:tcPr>
          <w:p w14:paraId="436BF2E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restart"/>
            <w:vAlign w:val="center"/>
          </w:tcPr>
          <w:p w14:paraId="213069D3">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color w:val="FF0000"/>
                <w:sz w:val="18"/>
                <w:szCs w:val="18"/>
                <w:lang w:val="en-US" w:eastAsia="zh-CN"/>
              </w:rPr>
              <w:t>新二级及以上能效</w:t>
            </w:r>
          </w:p>
        </w:tc>
      </w:tr>
      <w:tr w14:paraId="595A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25" w:type="dxa"/>
            <w:vMerge w:val="continue"/>
            <w:vAlign w:val="center"/>
          </w:tcPr>
          <w:p w14:paraId="3F93EF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p>
        </w:tc>
        <w:tc>
          <w:tcPr>
            <w:tcW w:w="1425" w:type="dxa"/>
            <w:vMerge w:val="continue"/>
            <w:vAlign w:val="center"/>
          </w:tcPr>
          <w:p w14:paraId="6EB65E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960" w:type="dxa"/>
            <w:vMerge w:val="continue"/>
            <w:vAlign w:val="center"/>
          </w:tcPr>
          <w:p w14:paraId="003E6D0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14:paraId="4F668D39">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r>
              <w:rPr>
                <w:rFonts w:hint="eastAsia" w:ascii="宋体" w:hAnsi="宋体" w:cs="宋体"/>
                <w:i w:val="0"/>
                <w:iCs w:val="0"/>
                <w:color w:val="FF0000"/>
                <w:sz w:val="18"/>
                <w:szCs w:val="18"/>
                <w:u w:val="none"/>
                <w:lang w:val="en-US" w:eastAsia="zh-CN"/>
              </w:rPr>
              <w:t>外</w:t>
            </w:r>
          </w:p>
        </w:tc>
        <w:tc>
          <w:tcPr>
            <w:tcW w:w="795" w:type="dxa"/>
            <w:vMerge w:val="continue"/>
            <w:vAlign w:val="center"/>
          </w:tcPr>
          <w:p w14:paraId="772BB0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000000"/>
                <w:kern w:val="0"/>
                <w:sz w:val="18"/>
                <w:szCs w:val="18"/>
                <w:u w:val="none"/>
                <w:lang w:val="en-US" w:eastAsia="zh-CN" w:bidi="ar"/>
              </w:rPr>
            </w:pPr>
          </w:p>
        </w:tc>
        <w:tc>
          <w:tcPr>
            <w:tcW w:w="795" w:type="dxa"/>
            <w:vMerge w:val="continue"/>
            <w:vAlign w:val="center"/>
          </w:tcPr>
          <w:p w14:paraId="0E3673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000000"/>
                <w:kern w:val="0"/>
                <w:sz w:val="18"/>
                <w:szCs w:val="18"/>
                <w:u w:val="none"/>
                <w:lang w:val="en-US" w:eastAsia="zh-CN" w:bidi="ar"/>
              </w:rPr>
            </w:pPr>
          </w:p>
        </w:tc>
        <w:tc>
          <w:tcPr>
            <w:tcW w:w="1260" w:type="dxa"/>
            <w:vMerge w:val="continue"/>
            <w:vAlign w:val="center"/>
          </w:tcPr>
          <w:p w14:paraId="4C013AD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continue"/>
            <w:vAlign w:val="center"/>
          </w:tcPr>
          <w:p w14:paraId="5E6D79CB">
            <w:pPr>
              <w:keepNext w:val="0"/>
              <w:keepLines w:val="0"/>
              <w:pageBreakBefore w:val="0"/>
              <w:kinsoku/>
              <w:wordWrap/>
              <w:overflowPunct/>
              <w:topLinePunct w:val="0"/>
              <w:autoSpaceDE/>
              <w:autoSpaceDN/>
              <w:bidi w:val="0"/>
              <w:adjustRightInd/>
              <w:snapToGrid/>
              <w:spacing w:line="360" w:lineRule="auto"/>
              <w:jc w:val="center"/>
              <w:rPr>
                <w:rFonts w:hint="eastAsia"/>
                <w:color w:val="FF0000"/>
                <w:sz w:val="18"/>
                <w:szCs w:val="18"/>
                <w:lang w:val="en-US" w:eastAsia="zh-CN"/>
              </w:rPr>
            </w:pPr>
          </w:p>
        </w:tc>
      </w:tr>
      <w:tr w14:paraId="740A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25" w:type="dxa"/>
            <w:vAlign w:val="center"/>
          </w:tcPr>
          <w:p w14:paraId="4FFF1E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480" w:type="dxa"/>
            <w:gridSpan w:val="7"/>
            <w:vAlign w:val="center"/>
          </w:tcPr>
          <w:p w14:paraId="309FC357">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14:paraId="7A7D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Align w:val="center"/>
          </w:tcPr>
          <w:p w14:paraId="425557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480" w:type="dxa"/>
            <w:gridSpan w:val="7"/>
            <w:vAlign w:val="center"/>
          </w:tcPr>
          <w:p w14:paraId="0EFFC82F">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14:paraId="07B4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restart"/>
            <w:vAlign w:val="center"/>
          </w:tcPr>
          <w:p w14:paraId="05C15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14:paraId="5BE0C5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14:paraId="134D10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14:paraId="6229E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480" w:type="dxa"/>
            <w:gridSpan w:val="7"/>
            <w:vMerge w:val="restart"/>
            <w:vAlign w:val="center"/>
          </w:tcPr>
          <w:p w14:paraId="49FF675C">
            <w:pPr>
              <w:keepNext w:val="0"/>
              <w:keepLines w:val="0"/>
              <w:pageBreakBefore w:val="0"/>
              <w:widowControl/>
              <w:numPr>
                <w:ilvl w:val="0"/>
                <w:numId w:val="2"/>
              </w:numPr>
              <w:suppressLineNumbers w:val="0"/>
              <w:kinsoku/>
              <w:wordWrap/>
              <w:overflowPunct/>
              <w:topLinePunct w:val="0"/>
              <w:autoSpaceDE/>
              <w:autoSpaceDN/>
              <w:bidi w:val="0"/>
              <w:adjustRightInd/>
              <w:snapToGrid/>
              <w:spacing w:line="480" w:lineRule="auto"/>
              <w:jc w:val="both"/>
              <w:textAlignment w:val="center"/>
              <w:rPr>
                <w:rFonts w:hint="eastAsia" w:asciiTheme="minorEastAsia" w:hAnsiTheme="minorEastAsia" w:eastAsiaTheme="minorEastAsia" w:cstheme="minorEastAsia"/>
                <w:b w:val="0"/>
                <w:bCs/>
                <w:i w:val="0"/>
                <w:iCs w:val="0"/>
                <w:color w:val="auto"/>
                <w:sz w:val="18"/>
                <w:szCs w:val="18"/>
                <w:lang w:val="en-US" w:eastAsia="zh-CN"/>
              </w:rPr>
            </w:pP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人工费、设施设备及主辅材料（包含但不限于支架、铜管、</w:t>
            </w:r>
            <w:r>
              <w:rPr>
                <w:rFonts w:hint="default" w:asciiTheme="minorEastAsia" w:hAnsiTheme="minorEastAsia" w:eastAsiaTheme="minorEastAsia" w:cstheme="minorEastAsia"/>
                <w:b w:val="0"/>
                <w:bCs/>
                <w:i w:val="0"/>
                <w:iCs w:val="0"/>
                <w:color w:val="auto"/>
                <w:sz w:val="18"/>
                <w:szCs w:val="18"/>
                <w:highlight w:val="yellow"/>
                <w:lang w:val="en-US" w:eastAsia="zh-CN"/>
              </w:rPr>
              <w:t>制冷剂</w:t>
            </w:r>
            <w:r>
              <w:rPr>
                <w:rFonts w:hint="eastAsia" w:asciiTheme="minorEastAsia" w:hAnsiTheme="minorEastAsia" w:eastAsiaTheme="minorEastAsia" w:cstheme="minorEastAsia"/>
                <w:b w:val="0"/>
                <w:bCs/>
                <w:i w:val="0"/>
                <w:iCs w:val="0"/>
                <w:color w:val="auto"/>
                <w:sz w:val="18"/>
                <w:szCs w:val="18"/>
                <w:highlight w:val="yellow"/>
                <w:lang w:val="en-US" w:eastAsia="zh-CN"/>
              </w:rPr>
              <w:t>、排水管线、断路器等）、打孔及恢复、涨跌价风险、措施费（含安全文明施工费）、场地清洁及除渣费、运输卸车转运费、税费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 xml:space="preserve">含增值税专用票 </w:t>
            </w:r>
            <w:r>
              <w:rPr>
                <w:rFonts w:hint="eastAsia" w:ascii="宋体" w:hAnsi="宋体" w:eastAsia="宋体" w:cs="宋体"/>
                <w:b/>
                <w:bCs/>
                <w:color w:val="000000"/>
                <w:kern w:val="2"/>
                <w:sz w:val="18"/>
                <w:szCs w:val="18"/>
                <w:u w:val="single"/>
                <w:lang w:val="en-US" w:eastAsia="zh-CN" w:bidi="ar-SA"/>
              </w:rPr>
              <w:t xml:space="preserve">   </w:t>
            </w:r>
            <w:r>
              <w:rPr>
                <w:rFonts w:hint="eastAsia" w:ascii="宋体" w:hAnsi="宋体" w:eastAsia="宋体" w:cs="宋体"/>
                <w:b/>
                <w:bCs/>
                <w:color w:val="000000"/>
                <w:kern w:val="2"/>
                <w:sz w:val="18"/>
                <w:szCs w:val="18"/>
                <w:lang w:val="en-US" w:eastAsia="zh-CN" w:bidi="ar-SA"/>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14:paraId="088AD14F">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ind w:firstLine="181" w:firstLineChars="100"/>
              <w:jc w:val="both"/>
              <w:textAlignment w:val="center"/>
              <w:rPr>
                <w:rFonts w:hint="default" w:asciiTheme="minorEastAsia" w:hAnsiTheme="minorEastAsia" w:eastAsiaTheme="minorEastAsia" w:cstheme="minorEastAsia"/>
                <w:b/>
                <w:bCs w:val="0"/>
                <w:i w:val="0"/>
                <w:iCs w:val="0"/>
                <w:color w:val="auto"/>
                <w:sz w:val="18"/>
                <w:szCs w:val="18"/>
                <w:lang w:val="en-US" w:eastAsia="zh-CN"/>
              </w:rPr>
            </w:pPr>
            <w:r>
              <w:rPr>
                <w:rFonts w:hint="eastAsia" w:asciiTheme="minorEastAsia" w:hAnsiTheme="minorEastAsia" w:eastAsiaTheme="minorEastAsia" w:cstheme="minorEastAsia"/>
                <w:b/>
                <w:bCs w:val="0"/>
                <w:i w:val="0"/>
                <w:iCs w:val="0"/>
                <w:color w:val="auto"/>
                <w:sz w:val="18"/>
                <w:szCs w:val="18"/>
                <w:lang w:val="en-US" w:eastAsia="zh-CN"/>
              </w:rPr>
              <w:t>备注：铜管长度超出标准范围部分价格包含在报价中，采购人不再单独结算。</w:t>
            </w:r>
          </w:p>
          <w:p w14:paraId="7E63517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     </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singl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质保期二年。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14:paraId="0138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55BB9162">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3D14A3F4">
            <w:pPr>
              <w:jc w:val="both"/>
              <w:rPr>
                <w:rFonts w:hint="eastAsia" w:ascii="宋体" w:hAnsi="宋体" w:eastAsia="宋体" w:cs="宋体"/>
                <w:i w:val="0"/>
                <w:iCs w:val="0"/>
                <w:color w:val="000000"/>
                <w:sz w:val="18"/>
                <w:szCs w:val="18"/>
                <w:u w:val="none"/>
              </w:rPr>
            </w:pPr>
          </w:p>
        </w:tc>
      </w:tr>
      <w:tr w14:paraId="21FF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1B75B6F5">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388D793A">
            <w:pPr>
              <w:jc w:val="both"/>
              <w:rPr>
                <w:rFonts w:hint="eastAsia" w:ascii="宋体" w:hAnsi="宋体" w:eastAsia="宋体" w:cs="宋体"/>
                <w:i w:val="0"/>
                <w:iCs w:val="0"/>
                <w:color w:val="000000"/>
                <w:sz w:val="18"/>
                <w:szCs w:val="18"/>
                <w:u w:val="none"/>
              </w:rPr>
            </w:pPr>
          </w:p>
        </w:tc>
      </w:tr>
      <w:tr w14:paraId="5988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5F7925BC">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3557A340">
            <w:pPr>
              <w:jc w:val="both"/>
              <w:rPr>
                <w:rFonts w:hint="eastAsia" w:ascii="宋体" w:hAnsi="宋体" w:eastAsia="宋体" w:cs="宋体"/>
                <w:i w:val="0"/>
                <w:iCs w:val="0"/>
                <w:color w:val="000000"/>
                <w:sz w:val="18"/>
                <w:szCs w:val="18"/>
                <w:u w:val="none"/>
              </w:rPr>
            </w:pPr>
          </w:p>
        </w:tc>
      </w:tr>
      <w:tr w14:paraId="7B11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537B9FBC">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34F45324">
            <w:pPr>
              <w:jc w:val="both"/>
              <w:rPr>
                <w:rFonts w:hint="eastAsia" w:ascii="宋体" w:hAnsi="宋体" w:eastAsia="宋体" w:cs="宋体"/>
                <w:i w:val="0"/>
                <w:iCs w:val="0"/>
                <w:color w:val="000000"/>
                <w:sz w:val="18"/>
                <w:szCs w:val="18"/>
                <w:u w:val="none"/>
              </w:rPr>
            </w:pPr>
          </w:p>
        </w:tc>
      </w:tr>
    </w:tbl>
    <w:p w14:paraId="0D2A8423">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14:paraId="2A2FD6A7">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14:paraId="12EDACD9">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14:paraId="48BB5D77">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14:paraId="4F76315A"/>
    <w:p w14:paraId="422DC9AD">
      <w:pPr>
        <w:pStyle w:val="18"/>
        <w:rPr>
          <w:rFonts w:hint="eastAsia"/>
          <w:lang w:eastAsia="zh-CN"/>
        </w:rPr>
      </w:pPr>
    </w:p>
    <w:p w14:paraId="1EE667B3">
      <w:pPr>
        <w:rPr>
          <w:rFonts w:hint="eastAsia"/>
          <w:lang w:eastAsia="zh-CN"/>
        </w:rPr>
      </w:pPr>
    </w:p>
    <w:p w14:paraId="6A480BE1">
      <w:pPr>
        <w:pStyle w:val="18"/>
        <w:rPr>
          <w:rFonts w:hint="eastAsia"/>
          <w:lang w:eastAsia="zh-CN"/>
        </w:rPr>
      </w:pPr>
    </w:p>
    <w:p w14:paraId="49F2A129">
      <w:pPr>
        <w:rPr>
          <w:rFonts w:hint="eastAsia"/>
          <w:lang w:eastAsia="zh-CN"/>
        </w:rPr>
      </w:pPr>
    </w:p>
    <w:p w14:paraId="5075448B">
      <w:pPr>
        <w:pStyle w:val="18"/>
        <w:rPr>
          <w:rFonts w:hint="eastAsia"/>
          <w:lang w:eastAsia="zh-CN"/>
        </w:rPr>
      </w:pPr>
    </w:p>
    <w:p w14:paraId="70E6DF90">
      <w:pPr>
        <w:rPr>
          <w:rFonts w:hint="eastAsia"/>
          <w:lang w:eastAsia="zh-CN"/>
        </w:rPr>
      </w:pPr>
    </w:p>
    <w:p w14:paraId="700B1351">
      <w:pPr>
        <w:pStyle w:val="18"/>
        <w:rPr>
          <w:rFonts w:hint="eastAsia"/>
          <w:lang w:eastAsia="zh-CN"/>
        </w:rPr>
      </w:pPr>
    </w:p>
    <w:p w14:paraId="26189F68">
      <w:pPr>
        <w:rPr>
          <w:rFonts w:hint="eastAsia"/>
          <w:lang w:eastAsia="zh-CN"/>
        </w:rPr>
      </w:pPr>
    </w:p>
    <w:p w14:paraId="12A96694">
      <w:pPr>
        <w:pStyle w:val="18"/>
        <w:jc w:val="center"/>
        <w:rPr>
          <w:rFonts w:hint="eastAsia" w:ascii="宋体" w:hAnsi="宋体" w:cs="宋体"/>
          <w:color w:val="000000"/>
          <w:sz w:val="36"/>
          <w:szCs w:val="36"/>
          <w:lang w:val="en-US" w:eastAsia="zh-CN"/>
        </w:rPr>
      </w:pPr>
    </w:p>
    <w:p w14:paraId="01CD1274">
      <w:pPr>
        <w:jc w:val="center"/>
        <w:rPr>
          <w:rFonts w:hint="eastAsia" w:ascii="宋体" w:hAnsi="宋体" w:cs="宋体"/>
          <w:color w:val="000000"/>
          <w:sz w:val="36"/>
          <w:szCs w:val="36"/>
          <w:lang w:val="en-US" w:eastAsia="zh-CN"/>
        </w:rPr>
      </w:pPr>
    </w:p>
    <w:p w14:paraId="3C13CF7E">
      <w:pPr>
        <w:jc w:val="center"/>
        <w:rPr>
          <w:rFonts w:hint="default" w:ascii="宋体" w:hAnsi="宋体" w:cs="宋体"/>
          <w:color w:val="000000"/>
          <w:sz w:val="36"/>
          <w:szCs w:val="36"/>
          <w:lang w:val="en-US" w:eastAsia="zh-CN"/>
        </w:rPr>
      </w:pPr>
      <w:r>
        <w:rPr>
          <w:rFonts w:hint="eastAsia" w:ascii="宋体" w:hAnsi="宋体" w:cs="宋体"/>
          <w:color w:val="000000"/>
          <w:sz w:val="36"/>
          <w:szCs w:val="36"/>
          <w:lang w:val="en-US" w:eastAsia="zh-CN"/>
        </w:rPr>
        <w:t>供应商配置清单</w:t>
      </w:r>
    </w:p>
    <w:p w14:paraId="0C939713">
      <w:pPr>
        <w:pStyle w:val="18"/>
        <w:rPr>
          <w:rFonts w:hint="eastAsia"/>
          <w:lang w:val="en-US" w:eastAsia="zh-CN"/>
        </w:rPr>
      </w:pPr>
    </w:p>
    <w:p w14:paraId="204ED5EF">
      <w:pPr>
        <w:spacing w:line="360" w:lineRule="auto"/>
        <w:jc w:val="center"/>
        <w:rPr>
          <w:rFonts w:hint="eastAsia" w:ascii="宋体" w:hAnsi="宋体" w:cs="宋体"/>
          <w:color w:val="000000"/>
          <w:sz w:val="36"/>
          <w:szCs w:val="36"/>
          <w:lang w:val="en-US" w:eastAsia="zh-CN"/>
        </w:rPr>
      </w:pPr>
    </w:p>
    <w:p w14:paraId="1D7A5345">
      <w:pPr>
        <w:spacing w:line="360" w:lineRule="auto"/>
        <w:ind w:firstLine="3990" w:firstLineChars="1900"/>
        <w:rPr>
          <w:rFonts w:hint="eastAsia" w:ascii="宋体" w:hAnsi="宋体" w:cs="宋体"/>
          <w:color w:val="000000"/>
          <w:sz w:val="21"/>
          <w:szCs w:val="21"/>
          <w:lang w:val="en-US" w:eastAsia="zh-CN"/>
        </w:rPr>
      </w:pPr>
    </w:p>
    <w:p w14:paraId="2389ED55">
      <w:pPr>
        <w:spacing w:line="360" w:lineRule="auto"/>
        <w:jc w:val="center"/>
        <w:rPr>
          <w:rFonts w:hint="default" w:ascii="宋体" w:hAnsi="宋体" w:cs="宋体"/>
          <w:color w:val="FF0000"/>
          <w:sz w:val="18"/>
          <w:szCs w:val="18"/>
          <w:lang w:val="en-US" w:eastAsia="zh-CN"/>
        </w:rPr>
      </w:pPr>
      <w:r>
        <w:rPr>
          <w:rFonts w:hint="eastAsia" w:ascii="宋体" w:hAnsi="宋体" w:cs="宋体"/>
          <w:color w:val="FF0000"/>
          <w:sz w:val="18"/>
          <w:szCs w:val="18"/>
          <w:lang w:val="en-US" w:eastAsia="zh-CN"/>
        </w:rPr>
        <w:t>必须提供（格式自定）</w:t>
      </w:r>
    </w:p>
    <w:p w14:paraId="22C097FD">
      <w:pPr>
        <w:spacing w:line="360" w:lineRule="auto"/>
        <w:ind w:firstLine="3990" w:firstLineChars="1900"/>
        <w:rPr>
          <w:rFonts w:hint="eastAsia" w:ascii="宋体" w:hAnsi="宋体" w:cs="宋体"/>
          <w:color w:val="000000"/>
          <w:sz w:val="21"/>
          <w:szCs w:val="21"/>
          <w:lang w:val="en-US" w:eastAsia="zh-CN"/>
        </w:rPr>
      </w:pPr>
    </w:p>
    <w:p w14:paraId="54FB1D1A">
      <w:pPr>
        <w:pStyle w:val="2"/>
        <w:rPr>
          <w:rFonts w:hint="eastAsia" w:ascii="宋体" w:hAnsi="宋体" w:eastAsia="宋体" w:cs="宋体"/>
          <w:b/>
          <w:sz w:val="48"/>
          <w:szCs w:val="48"/>
          <w:lang w:val="en-US" w:eastAsia="zh-CN"/>
        </w:rPr>
      </w:pPr>
    </w:p>
    <w:p w14:paraId="5F289581">
      <w:pPr>
        <w:pStyle w:val="2"/>
        <w:rPr>
          <w:rFonts w:hint="eastAsia" w:ascii="宋体" w:hAnsi="宋体" w:eastAsia="宋体" w:cs="宋体"/>
          <w:b/>
          <w:sz w:val="48"/>
          <w:szCs w:val="48"/>
          <w:lang w:val="en-US" w:eastAsia="zh-CN"/>
        </w:rPr>
      </w:pPr>
    </w:p>
    <w:p w14:paraId="32AE2D40">
      <w:pPr>
        <w:pStyle w:val="2"/>
        <w:rPr>
          <w:rFonts w:hint="eastAsia" w:ascii="宋体" w:hAnsi="宋体" w:eastAsia="宋体" w:cs="宋体"/>
          <w:b/>
          <w:sz w:val="48"/>
          <w:szCs w:val="48"/>
          <w:lang w:val="en-US" w:eastAsia="zh-CN"/>
        </w:rPr>
      </w:pPr>
    </w:p>
    <w:p w14:paraId="56659009">
      <w:pPr>
        <w:pStyle w:val="2"/>
        <w:rPr>
          <w:rFonts w:hint="eastAsia" w:ascii="宋体" w:hAnsi="宋体" w:eastAsia="宋体" w:cs="宋体"/>
          <w:b/>
          <w:sz w:val="48"/>
          <w:szCs w:val="48"/>
          <w:lang w:val="en-US" w:eastAsia="zh-CN"/>
        </w:rPr>
      </w:pPr>
    </w:p>
    <w:p w14:paraId="5BA107F1">
      <w:pPr>
        <w:pStyle w:val="2"/>
        <w:rPr>
          <w:rFonts w:hint="eastAsia" w:ascii="宋体" w:hAnsi="宋体" w:eastAsia="宋体" w:cs="宋体"/>
          <w:b/>
          <w:sz w:val="48"/>
          <w:szCs w:val="48"/>
          <w:lang w:val="en-US" w:eastAsia="zh-CN"/>
        </w:rPr>
      </w:pPr>
    </w:p>
    <w:p w14:paraId="3F3D0DE4">
      <w:pPr>
        <w:pStyle w:val="2"/>
        <w:rPr>
          <w:rFonts w:hint="eastAsia" w:ascii="宋体" w:hAnsi="宋体" w:eastAsia="宋体" w:cs="宋体"/>
          <w:b/>
          <w:sz w:val="48"/>
          <w:szCs w:val="48"/>
          <w:lang w:val="en-US" w:eastAsia="zh-CN"/>
        </w:rPr>
      </w:pPr>
    </w:p>
    <w:p w14:paraId="3CF6F2BB">
      <w:pPr>
        <w:pStyle w:val="2"/>
        <w:rPr>
          <w:rFonts w:hint="eastAsia" w:ascii="宋体" w:hAnsi="宋体" w:eastAsia="宋体" w:cs="宋体"/>
          <w:b/>
          <w:sz w:val="48"/>
          <w:szCs w:val="48"/>
          <w:lang w:val="en-US" w:eastAsia="zh-CN"/>
        </w:rPr>
      </w:pPr>
    </w:p>
    <w:p w14:paraId="4BC13215">
      <w:pPr>
        <w:pStyle w:val="2"/>
        <w:rPr>
          <w:rFonts w:hint="eastAsia" w:ascii="宋体" w:hAnsi="宋体" w:eastAsia="宋体" w:cs="宋体"/>
          <w:b/>
          <w:sz w:val="48"/>
          <w:szCs w:val="48"/>
          <w:lang w:val="en-US" w:eastAsia="zh-CN"/>
        </w:rPr>
      </w:pPr>
    </w:p>
    <w:p w14:paraId="688E4266">
      <w:pPr>
        <w:pStyle w:val="2"/>
        <w:rPr>
          <w:rFonts w:hint="eastAsia" w:ascii="宋体" w:hAnsi="宋体" w:eastAsia="宋体" w:cs="宋体"/>
          <w:b/>
          <w:sz w:val="48"/>
          <w:szCs w:val="48"/>
          <w:lang w:val="en-US" w:eastAsia="zh-CN"/>
        </w:rPr>
      </w:pPr>
    </w:p>
    <w:p w14:paraId="10D8EA45">
      <w:pPr>
        <w:pStyle w:val="2"/>
        <w:rPr>
          <w:rFonts w:hint="eastAsia" w:ascii="宋体" w:hAnsi="宋体" w:eastAsia="宋体" w:cs="宋体"/>
          <w:b/>
          <w:sz w:val="48"/>
          <w:szCs w:val="48"/>
          <w:lang w:val="en-US" w:eastAsia="zh-CN"/>
        </w:rPr>
      </w:pPr>
    </w:p>
    <w:p w14:paraId="7BB4DEE7">
      <w:pPr>
        <w:pStyle w:val="2"/>
        <w:rPr>
          <w:rFonts w:hint="eastAsia" w:ascii="宋体" w:hAnsi="宋体" w:eastAsia="宋体" w:cs="宋体"/>
          <w:b/>
          <w:sz w:val="48"/>
          <w:szCs w:val="48"/>
          <w:lang w:val="en-US" w:eastAsia="zh-CN"/>
        </w:rPr>
      </w:pPr>
    </w:p>
    <w:p w14:paraId="0B2B02CC">
      <w:pPr>
        <w:jc w:val="both"/>
        <w:rPr>
          <w:rFonts w:hint="eastAsia" w:ascii="宋体" w:hAnsi="宋体" w:eastAsia="宋体" w:cs="宋体"/>
          <w:b/>
          <w:bCs/>
          <w:sz w:val="44"/>
          <w:szCs w:val="44"/>
        </w:rPr>
      </w:pPr>
    </w:p>
    <w:p w14:paraId="1B83D165">
      <w:pPr>
        <w:pStyle w:val="18"/>
        <w:rPr>
          <w:rFonts w:hint="eastAsia" w:ascii="宋体" w:hAnsi="宋体" w:eastAsia="宋体" w:cs="宋体"/>
          <w:b/>
          <w:bCs/>
          <w:sz w:val="44"/>
          <w:szCs w:val="44"/>
        </w:rPr>
      </w:pPr>
    </w:p>
    <w:p w14:paraId="1D3EFC24">
      <w:pPr>
        <w:jc w:val="center"/>
        <w:rPr>
          <w:rFonts w:hint="eastAsia" w:ascii="宋体" w:hAnsi="宋体" w:eastAsia="宋体" w:cs="宋体"/>
          <w:b/>
          <w:bCs w:val="0"/>
          <w:sz w:val="48"/>
          <w:szCs w:val="48"/>
          <w:lang w:eastAsia="zh-CN"/>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01114FBF">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垫江县西湖小区人才公寓6栋28套住宅  空调采购项目最终报价函</w:t>
      </w:r>
    </w:p>
    <w:p w14:paraId="38A9BE48">
      <w:pPr>
        <w:pStyle w:val="2"/>
        <w:ind w:left="0" w:leftChars="0" w:firstLine="0" w:firstLineChars="0"/>
        <w:rPr>
          <w:rFonts w:hint="eastAsia"/>
          <w:sz w:val="10"/>
          <w:szCs w:val="10"/>
        </w:rPr>
      </w:pPr>
    </w:p>
    <w:p w14:paraId="68430010">
      <w:pPr>
        <w:jc w:val="center"/>
        <w:rPr>
          <w:rFonts w:hint="eastAsia" w:ascii="宋体" w:hAnsi="宋体" w:eastAsia="宋体" w:cs="宋体"/>
          <w:sz w:val="18"/>
          <w:szCs w:val="18"/>
        </w:rPr>
      </w:pPr>
      <w:r>
        <w:rPr>
          <w:rFonts w:hint="eastAsia" w:ascii="宋体" w:hAnsi="宋体" w:eastAsia="宋体" w:cs="宋体"/>
          <w:b w:val="0"/>
          <w:bCs/>
          <w:color w:val="FF0000"/>
          <w:sz w:val="18"/>
          <w:szCs w:val="18"/>
          <w:lang w:val="en-US" w:eastAsia="zh-CN"/>
        </w:rPr>
        <w:t>品牌参照“美的”、“格力”、“海尔”等同档次产品，整体质量要求：中等以上质量</w:t>
      </w:r>
    </w:p>
    <w:tbl>
      <w:tblPr>
        <w:tblStyle w:val="14"/>
        <w:tblpPr w:leftFromText="180" w:rightFromText="180" w:vertAnchor="text" w:horzAnchor="page" w:tblpXSpec="center" w:tblpY="452"/>
        <w:tblOverlap w:val="never"/>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425"/>
        <w:gridCol w:w="960"/>
        <w:gridCol w:w="2565"/>
        <w:gridCol w:w="795"/>
        <w:gridCol w:w="795"/>
        <w:gridCol w:w="1260"/>
        <w:gridCol w:w="1680"/>
      </w:tblGrid>
      <w:tr w14:paraId="5CCC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105" w:type="dxa"/>
            <w:gridSpan w:val="8"/>
            <w:tcBorders>
              <w:top w:val="nil"/>
              <w:left w:val="nil"/>
              <w:right w:val="nil"/>
            </w:tcBorders>
            <w:vAlign w:val="center"/>
          </w:tcPr>
          <w:p w14:paraId="78854E59">
            <w:pPr>
              <w:spacing w:beforeAutospacing="0" w:afterAutospacing="0" w:line="360" w:lineRule="auto"/>
              <w:ind w:left="809" w:leftChars="-95" w:hanging="1008" w:hangingChars="480"/>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Cs/>
                <w:color w:val="000000"/>
                <w:sz w:val="21"/>
                <w:szCs w:val="21"/>
                <w:lang w:val="en-US" w:eastAsia="zh-CN"/>
              </w:rPr>
              <w:t xml:space="preserve"> </w:t>
            </w: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b w:val="0"/>
                <w:bCs/>
                <w:i w:val="0"/>
                <w:iCs w:val="0"/>
                <w:color w:val="auto"/>
                <w:sz w:val="21"/>
                <w:szCs w:val="21"/>
                <w:lang w:val="en-US" w:eastAsia="zh-CN"/>
              </w:rPr>
              <w:t>垫江县西湖小区人才公寓6栋28套住宅空调采购项目</w:t>
            </w:r>
          </w:p>
        </w:tc>
      </w:tr>
      <w:tr w14:paraId="47C9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25" w:type="dxa"/>
            <w:vAlign w:val="center"/>
          </w:tcPr>
          <w:p w14:paraId="653D36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425" w:type="dxa"/>
            <w:vAlign w:val="center"/>
          </w:tcPr>
          <w:p w14:paraId="2FB1C9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设备名称</w:t>
            </w:r>
          </w:p>
        </w:tc>
        <w:tc>
          <w:tcPr>
            <w:tcW w:w="960" w:type="dxa"/>
            <w:vAlign w:val="center"/>
          </w:tcPr>
          <w:p w14:paraId="23BA66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2565" w:type="dxa"/>
            <w:vAlign w:val="center"/>
          </w:tcPr>
          <w:p w14:paraId="7D0EE7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内外机</w:t>
            </w:r>
            <w:r>
              <w:rPr>
                <w:rFonts w:hint="eastAsia" w:ascii="宋体" w:hAnsi="宋体" w:eastAsia="宋体" w:cs="宋体"/>
                <w:b/>
                <w:bCs/>
                <w:i w:val="0"/>
                <w:iCs w:val="0"/>
                <w:color w:val="000000"/>
                <w:kern w:val="0"/>
                <w:sz w:val="18"/>
                <w:szCs w:val="18"/>
                <w:u w:val="none"/>
                <w:lang w:val="en-US" w:eastAsia="zh-CN" w:bidi="ar"/>
              </w:rPr>
              <w:t>型号</w:t>
            </w:r>
          </w:p>
        </w:tc>
        <w:tc>
          <w:tcPr>
            <w:tcW w:w="795" w:type="dxa"/>
            <w:vAlign w:val="center"/>
          </w:tcPr>
          <w:p w14:paraId="402FF4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单位</w:t>
            </w:r>
          </w:p>
        </w:tc>
        <w:tc>
          <w:tcPr>
            <w:tcW w:w="795" w:type="dxa"/>
            <w:vAlign w:val="center"/>
          </w:tcPr>
          <w:p w14:paraId="17D36A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1260" w:type="dxa"/>
            <w:vAlign w:val="center"/>
          </w:tcPr>
          <w:p w14:paraId="5B255E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highlight w:val="yellow"/>
                <w:u w:val="none"/>
                <w:lang w:val="en-US" w:eastAsia="zh-CN" w:bidi="ar"/>
              </w:rPr>
              <w:t>包干</w:t>
            </w:r>
            <w:r>
              <w:rPr>
                <w:rFonts w:hint="eastAsia" w:ascii="宋体" w:hAnsi="宋体" w:eastAsia="宋体" w:cs="宋体"/>
                <w:b/>
                <w:bCs/>
                <w:i w:val="0"/>
                <w:iCs w:val="0"/>
                <w:color w:val="000000"/>
                <w:kern w:val="0"/>
                <w:sz w:val="18"/>
                <w:szCs w:val="18"/>
                <w:highlight w:val="yellow"/>
                <w:u w:val="none"/>
                <w:lang w:val="en-US" w:eastAsia="zh-CN" w:bidi="ar"/>
              </w:rPr>
              <w:t>单价</w:t>
            </w:r>
          </w:p>
        </w:tc>
        <w:tc>
          <w:tcPr>
            <w:tcW w:w="1680" w:type="dxa"/>
            <w:vAlign w:val="center"/>
          </w:tcPr>
          <w:p w14:paraId="1F250F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备注</w:t>
            </w:r>
          </w:p>
        </w:tc>
      </w:tr>
      <w:tr w14:paraId="55A2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25" w:type="dxa"/>
            <w:vMerge w:val="restart"/>
            <w:vAlign w:val="center"/>
          </w:tcPr>
          <w:p w14:paraId="1ED07E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1425" w:type="dxa"/>
            <w:vMerge w:val="restart"/>
            <w:vAlign w:val="center"/>
          </w:tcPr>
          <w:p w14:paraId="7AD093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挂式大1P</w:t>
            </w:r>
          </w:p>
          <w:p w14:paraId="1CABE7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冷暖空调</w:t>
            </w:r>
          </w:p>
        </w:tc>
        <w:tc>
          <w:tcPr>
            <w:tcW w:w="960" w:type="dxa"/>
            <w:vMerge w:val="restart"/>
            <w:vAlign w:val="center"/>
          </w:tcPr>
          <w:p w14:paraId="16B92C7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14:paraId="47BFE080">
            <w:pPr>
              <w:keepNext w:val="0"/>
              <w:keepLines w:val="0"/>
              <w:pageBreakBefore w:val="0"/>
              <w:kinsoku/>
              <w:wordWrap/>
              <w:overflowPunct/>
              <w:topLinePunct w:val="0"/>
              <w:autoSpaceDE/>
              <w:autoSpaceDN/>
              <w:bidi w:val="0"/>
              <w:adjustRightInd/>
              <w:snapToGrid/>
              <w:spacing w:line="360" w:lineRule="auto"/>
              <w:jc w:val="left"/>
              <w:rPr>
                <w:rFonts w:hint="default" w:ascii="宋体" w:hAnsi="宋体" w:cs="宋体"/>
                <w:i w:val="0"/>
                <w:iCs w:val="0"/>
                <w:color w:val="FF0000"/>
                <w:sz w:val="18"/>
                <w:szCs w:val="18"/>
                <w:u w:val="none"/>
                <w:lang w:val="en-US" w:eastAsia="zh-CN"/>
              </w:rPr>
            </w:pPr>
            <w:r>
              <w:rPr>
                <w:rFonts w:hint="eastAsia" w:ascii="宋体" w:hAnsi="宋体" w:cs="宋体"/>
                <w:i w:val="0"/>
                <w:iCs w:val="0"/>
                <w:color w:val="FF0000"/>
                <w:sz w:val="18"/>
                <w:szCs w:val="18"/>
                <w:u w:val="none"/>
                <w:lang w:val="en-US" w:eastAsia="zh-CN"/>
              </w:rPr>
              <w:t>内</w:t>
            </w:r>
          </w:p>
        </w:tc>
        <w:tc>
          <w:tcPr>
            <w:tcW w:w="795" w:type="dxa"/>
            <w:vMerge w:val="restart"/>
            <w:vAlign w:val="center"/>
          </w:tcPr>
          <w:p w14:paraId="15A1F7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795" w:type="dxa"/>
            <w:vMerge w:val="restart"/>
            <w:vAlign w:val="center"/>
          </w:tcPr>
          <w:p w14:paraId="229796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84</w:t>
            </w:r>
          </w:p>
        </w:tc>
        <w:tc>
          <w:tcPr>
            <w:tcW w:w="1260" w:type="dxa"/>
            <w:vMerge w:val="restart"/>
            <w:vAlign w:val="center"/>
          </w:tcPr>
          <w:p w14:paraId="43EF9E7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restart"/>
            <w:vAlign w:val="center"/>
          </w:tcPr>
          <w:p w14:paraId="1EDB06E1">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color w:val="FF0000"/>
                <w:sz w:val="18"/>
                <w:szCs w:val="18"/>
                <w:lang w:val="en-US" w:eastAsia="zh-CN"/>
              </w:rPr>
              <w:t>新二级及以上能效</w:t>
            </w:r>
          </w:p>
        </w:tc>
      </w:tr>
      <w:tr w14:paraId="2889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25" w:type="dxa"/>
            <w:vMerge w:val="continue"/>
            <w:vAlign w:val="center"/>
          </w:tcPr>
          <w:p w14:paraId="1E4D5E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p>
        </w:tc>
        <w:tc>
          <w:tcPr>
            <w:tcW w:w="1425" w:type="dxa"/>
            <w:vMerge w:val="continue"/>
            <w:vAlign w:val="center"/>
          </w:tcPr>
          <w:p w14:paraId="381D79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p>
        </w:tc>
        <w:tc>
          <w:tcPr>
            <w:tcW w:w="960" w:type="dxa"/>
            <w:vMerge w:val="continue"/>
            <w:vAlign w:val="center"/>
          </w:tcPr>
          <w:p w14:paraId="4A617ED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FF0000"/>
                <w:sz w:val="18"/>
                <w:szCs w:val="18"/>
                <w:u w:val="none"/>
                <w:lang w:val="en-US" w:eastAsia="zh-CN"/>
              </w:rPr>
            </w:pPr>
          </w:p>
        </w:tc>
        <w:tc>
          <w:tcPr>
            <w:tcW w:w="2565" w:type="dxa"/>
            <w:vAlign w:val="center"/>
          </w:tcPr>
          <w:p w14:paraId="73C102CB">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iCs w:val="0"/>
                <w:color w:val="FF0000"/>
                <w:kern w:val="2"/>
                <w:sz w:val="18"/>
                <w:szCs w:val="18"/>
                <w:u w:val="none"/>
                <w:lang w:val="en-US" w:eastAsia="zh-CN" w:bidi="ar-SA"/>
              </w:rPr>
            </w:pPr>
            <w:r>
              <w:rPr>
                <w:rFonts w:hint="eastAsia" w:ascii="宋体" w:hAnsi="宋体" w:cs="宋体"/>
                <w:i w:val="0"/>
                <w:iCs w:val="0"/>
                <w:color w:val="FF0000"/>
                <w:sz w:val="18"/>
                <w:szCs w:val="18"/>
                <w:u w:val="none"/>
                <w:lang w:val="en-US" w:eastAsia="zh-CN"/>
              </w:rPr>
              <w:t>外</w:t>
            </w:r>
          </w:p>
        </w:tc>
        <w:tc>
          <w:tcPr>
            <w:tcW w:w="795" w:type="dxa"/>
            <w:vMerge w:val="continue"/>
            <w:vAlign w:val="center"/>
          </w:tcPr>
          <w:p w14:paraId="0B7C3E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000000"/>
                <w:kern w:val="0"/>
                <w:sz w:val="18"/>
                <w:szCs w:val="18"/>
                <w:u w:val="none"/>
                <w:lang w:val="en-US" w:eastAsia="zh-CN" w:bidi="ar"/>
              </w:rPr>
            </w:pPr>
          </w:p>
        </w:tc>
        <w:tc>
          <w:tcPr>
            <w:tcW w:w="795" w:type="dxa"/>
            <w:vMerge w:val="continue"/>
            <w:vAlign w:val="center"/>
          </w:tcPr>
          <w:p w14:paraId="1A8C67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000000"/>
                <w:kern w:val="0"/>
                <w:sz w:val="18"/>
                <w:szCs w:val="18"/>
                <w:u w:val="none"/>
                <w:lang w:val="en-US" w:eastAsia="zh-CN" w:bidi="ar"/>
              </w:rPr>
            </w:pPr>
          </w:p>
        </w:tc>
        <w:tc>
          <w:tcPr>
            <w:tcW w:w="1260" w:type="dxa"/>
            <w:vMerge w:val="continue"/>
            <w:vAlign w:val="center"/>
          </w:tcPr>
          <w:p w14:paraId="2DC7860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18"/>
                <w:szCs w:val="18"/>
                <w:u w:val="none"/>
                <w:lang w:val="en-US" w:eastAsia="zh-CN"/>
              </w:rPr>
            </w:pPr>
          </w:p>
        </w:tc>
        <w:tc>
          <w:tcPr>
            <w:tcW w:w="1680" w:type="dxa"/>
            <w:vMerge w:val="continue"/>
            <w:vAlign w:val="center"/>
          </w:tcPr>
          <w:p w14:paraId="2DA97177">
            <w:pPr>
              <w:keepNext w:val="0"/>
              <w:keepLines w:val="0"/>
              <w:pageBreakBefore w:val="0"/>
              <w:kinsoku/>
              <w:wordWrap/>
              <w:overflowPunct/>
              <w:topLinePunct w:val="0"/>
              <w:autoSpaceDE/>
              <w:autoSpaceDN/>
              <w:bidi w:val="0"/>
              <w:adjustRightInd/>
              <w:snapToGrid/>
              <w:spacing w:line="360" w:lineRule="auto"/>
              <w:jc w:val="center"/>
              <w:rPr>
                <w:rFonts w:hint="eastAsia"/>
                <w:color w:val="FF0000"/>
                <w:sz w:val="18"/>
                <w:szCs w:val="18"/>
                <w:lang w:val="en-US" w:eastAsia="zh-CN"/>
              </w:rPr>
            </w:pPr>
          </w:p>
        </w:tc>
      </w:tr>
      <w:tr w14:paraId="188A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25" w:type="dxa"/>
            <w:vAlign w:val="center"/>
          </w:tcPr>
          <w:p w14:paraId="7FF138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480" w:type="dxa"/>
            <w:gridSpan w:val="7"/>
            <w:vAlign w:val="center"/>
          </w:tcPr>
          <w:p w14:paraId="44CC3356">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 xml:space="preserve">               元（大写：                   元整）。</w:t>
            </w:r>
          </w:p>
        </w:tc>
      </w:tr>
      <w:tr w14:paraId="6B26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Align w:val="center"/>
          </w:tcPr>
          <w:p w14:paraId="4BE062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备注</w:t>
            </w:r>
          </w:p>
        </w:tc>
        <w:tc>
          <w:tcPr>
            <w:tcW w:w="9480" w:type="dxa"/>
            <w:gridSpan w:val="7"/>
            <w:vAlign w:val="center"/>
          </w:tcPr>
          <w:p w14:paraId="63D14835">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r w14:paraId="2DC0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restart"/>
            <w:vAlign w:val="center"/>
          </w:tcPr>
          <w:p w14:paraId="065D2A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w:t>
            </w:r>
          </w:p>
          <w:p w14:paraId="52DC60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价</w:t>
            </w:r>
          </w:p>
          <w:p w14:paraId="243312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w:t>
            </w:r>
          </w:p>
          <w:p w14:paraId="7B545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u w:val="none"/>
                <w:lang w:val="en-US" w:eastAsia="zh-CN" w:bidi="ar"/>
              </w:rPr>
              <w:t>明</w:t>
            </w:r>
          </w:p>
        </w:tc>
        <w:tc>
          <w:tcPr>
            <w:tcW w:w="9480" w:type="dxa"/>
            <w:gridSpan w:val="7"/>
            <w:vMerge w:val="restart"/>
            <w:vAlign w:val="center"/>
          </w:tcPr>
          <w:p w14:paraId="34B48DF6">
            <w:pPr>
              <w:keepNext w:val="0"/>
              <w:keepLines w:val="0"/>
              <w:pageBreakBefore w:val="0"/>
              <w:widowControl/>
              <w:numPr>
                <w:ilvl w:val="0"/>
                <w:numId w:val="3"/>
              </w:numPr>
              <w:suppressLineNumbers w:val="0"/>
              <w:kinsoku/>
              <w:wordWrap/>
              <w:overflowPunct/>
              <w:topLinePunct w:val="0"/>
              <w:autoSpaceDE/>
              <w:autoSpaceDN/>
              <w:bidi w:val="0"/>
              <w:adjustRightInd/>
              <w:snapToGrid/>
              <w:spacing w:line="480" w:lineRule="auto"/>
              <w:jc w:val="both"/>
              <w:textAlignment w:val="center"/>
              <w:rPr>
                <w:rFonts w:hint="eastAsia" w:asciiTheme="minorEastAsia" w:hAnsiTheme="minorEastAsia" w:eastAsiaTheme="minorEastAsia" w:cstheme="minorEastAsia"/>
                <w:b w:val="0"/>
                <w:bCs/>
                <w:i w:val="0"/>
                <w:iCs w:val="0"/>
                <w:color w:val="auto"/>
                <w:sz w:val="18"/>
                <w:szCs w:val="18"/>
                <w:lang w:val="en-US" w:eastAsia="zh-CN"/>
              </w:rPr>
            </w:pPr>
            <w: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t>价格</w:t>
            </w:r>
            <w:r>
              <w:rPr>
                <w:rFonts w:hint="eastAsia" w:asciiTheme="minorEastAsia" w:hAnsiTheme="minorEastAsia" w:eastAsiaTheme="minorEastAsia" w:cstheme="minorEastAsia"/>
                <w:b w:val="0"/>
                <w:bCs/>
                <w:i w:val="0"/>
                <w:iCs w:val="0"/>
                <w:color w:val="auto"/>
                <w:sz w:val="18"/>
                <w:szCs w:val="18"/>
                <w:highlight w:val="yellow"/>
                <w:lang w:val="en-US" w:eastAsia="zh-CN"/>
              </w:rPr>
              <w:t>包含但不限于完成谈判范围内项目的</w:t>
            </w:r>
            <w:r>
              <w:rPr>
                <w:rFonts w:hint="eastAsia" w:ascii="宋体" w:hAnsi="宋体" w:cs="宋体"/>
                <w:color w:val="auto"/>
                <w:sz w:val="18"/>
                <w:szCs w:val="18"/>
                <w:highlight w:val="yellow"/>
                <w:u w:val="none"/>
                <w:lang w:val="en-US" w:eastAsia="zh-CN"/>
              </w:rPr>
              <w:t>安装调试</w:t>
            </w:r>
            <w:r>
              <w:rPr>
                <w:rFonts w:hint="eastAsia" w:asciiTheme="minorEastAsia" w:hAnsiTheme="minorEastAsia" w:eastAsiaTheme="minorEastAsia" w:cstheme="minorEastAsia"/>
                <w:b w:val="0"/>
                <w:bCs/>
                <w:i w:val="0"/>
                <w:iCs w:val="0"/>
                <w:color w:val="auto"/>
                <w:sz w:val="18"/>
                <w:szCs w:val="18"/>
                <w:highlight w:val="yellow"/>
                <w:lang w:val="en-US" w:eastAsia="zh-CN"/>
              </w:rPr>
              <w:t>人工费、设施设备及主辅材料（包含但不限于支架、铜管、</w:t>
            </w:r>
            <w:r>
              <w:rPr>
                <w:rFonts w:hint="default" w:asciiTheme="minorEastAsia" w:hAnsiTheme="minorEastAsia" w:eastAsiaTheme="minorEastAsia" w:cstheme="minorEastAsia"/>
                <w:b w:val="0"/>
                <w:bCs/>
                <w:i w:val="0"/>
                <w:iCs w:val="0"/>
                <w:color w:val="auto"/>
                <w:sz w:val="18"/>
                <w:szCs w:val="18"/>
                <w:highlight w:val="yellow"/>
                <w:lang w:val="en-US" w:eastAsia="zh-CN"/>
              </w:rPr>
              <w:t>制冷剂</w:t>
            </w:r>
            <w:r>
              <w:rPr>
                <w:rFonts w:hint="eastAsia" w:asciiTheme="minorEastAsia" w:hAnsiTheme="minorEastAsia" w:eastAsiaTheme="minorEastAsia" w:cstheme="minorEastAsia"/>
                <w:b w:val="0"/>
                <w:bCs/>
                <w:i w:val="0"/>
                <w:iCs w:val="0"/>
                <w:color w:val="auto"/>
                <w:sz w:val="18"/>
                <w:szCs w:val="18"/>
                <w:highlight w:val="yellow"/>
                <w:lang w:val="en-US" w:eastAsia="zh-CN"/>
              </w:rPr>
              <w:t>、排水管线、断路器等）、打孔及恢复、涨跌价风险、措施费（含安全文明施工费）、场地清洁及除渣费、运输卸车转运费、税费</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含增值税专用票</w:t>
            </w:r>
            <w:r>
              <w:rPr>
                <w:rFonts w:hint="eastAsia" w:ascii="宋体" w:hAnsi="宋体" w:eastAsia="宋体" w:cs="宋体"/>
                <w:b/>
                <w:bCs/>
                <w:color w:val="000000"/>
                <w:kern w:val="2"/>
                <w:sz w:val="18"/>
                <w:szCs w:val="18"/>
                <w:u w:val="single"/>
                <w:lang w:val="en-US" w:eastAsia="zh-CN" w:bidi="ar-SA"/>
              </w:rPr>
              <w:t xml:space="preserve">    </w:t>
            </w:r>
            <w:r>
              <w:rPr>
                <w:rFonts w:hint="eastAsia" w:ascii="宋体" w:hAnsi="宋体" w:eastAsia="宋体" w:cs="宋体"/>
                <w:b/>
                <w:bCs/>
                <w:color w:val="000000"/>
                <w:kern w:val="2"/>
                <w:sz w:val="18"/>
                <w:szCs w:val="18"/>
                <w:lang w:val="en-US" w:eastAsia="zh-CN" w:bidi="ar-SA"/>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）等费用及完成全部工作内容的安全责任。</w:t>
            </w:r>
          </w:p>
          <w:p w14:paraId="6A7A308B">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ind w:firstLine="360" w:firstLineChars="200"/>
              <w:jc w:val="both"/>
              <w:textAlignment w:val="center"/>
              <w:rPr>
                <w:rFonts w:hint="default" w:asciiTheme="minorEastAsia" w:hAnsiTheme="minorEastAsia" w:eastAsiaTheme="minorEastAsia" w:cstheme="minorEastAsia"/>
                <w:b w:val="0"/>
                <w:bCs/>
                <w:i w:val="0"/>
                <w:iCs w:val="0"/>
                <w:color w:val="auto"/>
                <w:sz w:val="18"/>
                <w:szCs w:val="18"/>
                <w:lang w:val="en-US" w:eastAsia="zh-CN"/>
              </w:rPr>
            </w:pPr>
            <w:r>
              <w:rPr>
                <w:rFonts w:hint="eastAsia" w:asciiTheme="minorEastAsia" w:hAnsiTheme="minorEastAsia" w:eastAsiaTheme="minorEastAsia" w:cstheme="minorEastAsia"/>
                <w:b w:val="0"/>
                <w:bCs/>
                <w:i w:val="0"/>
                <w:iCs w:val="0"/>
                <w:color w:val="auto"/>
                <w:sz w:val="18"/>
                <w:szCs w:val="18"/>
                <w:lang w:val="en-US" w:eastAsia="zh-CN"/>
              </w:rPr>
              <w:t>备注：铜管长度超出标准范围部分价格包含在报价中，采购人不再单独结算。</w:t>
            </w:r>
          </w:p>
          <w:p w14:paraId="075DD61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（公章）   </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single"/>
                <w:lang w:val="en-US" w:eastAsia="zh-CN" w:bidi="ar"/>
              </w:rPr>
              <w:t xml:space="preserve"> （ 姓名   +   电话号码 ）</w:t>
            </w:r>
            <w:r>
              <w:rPr>
                <w:rFonts w:hint="eastAsia" w:asciiTheme="minorEastAsia" w:hAnsiTheme="minorEastAsia" w:eastAsiaTheme="minorEastAsia" w:cstheme="minorEastAsia"/>
                <w:i w:val="0"/>
                <w:iCs w:val="0"/>
                <w:color w:val="FF0000"/>
                <w:kern w:val="0"/>
                <w:sz w:val="18"/>
                <w:szCs w:val="18"/>
                <w:u w:val="singl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3.价格有效期：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天，总工期：</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天（</w:t>
            </w:r>
            <w:r>
              <w:rPr>
                <w:rFonts w:hint="eastAsia" w:asciiTheme="minorEastAsia" w:hAnsiTheme="minorEastAsia" w:eastAsiaTheme="minorEastAsia" w:cstheme="minorEastAsia"/>
                <w:i w:val="0"/>
                <w:iCs w:val="0"/>
                <w:color w:val="FF0000"/>
                <w:kern w:val="0"/>
                <w:sz w:val="18"/>
                <w:szCs w:val="18"/>
                <w:u w:val="none"/>
                <w:lang w:val="en-US" w:eastAsia="zh-CN" w:bidi="ar"/>
              </w:rPr>
              <w:t>不超过20个日历天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5.其他事项：</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质保期二年。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14:paraId="0C12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6F8A6639">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5AA53828">
            <w:pPr>
              <w:jc w:val="both"/>
              <w:rPr>
                <w:rFonts w:hint="eastAsia" w:ascii="宋体" w:hAnsi="宋体" w:eastAsia="宋体" w:cs="宋体"/>
                <w:i w:val="0"/>
                <w:iCs w:val="0"/>
                <w:color w:val="000000"/>
                <w:sz w:val="18"/>
                <w:szCs w:val="18"/>
                <w:u w:val="none"/>
              </w:rPr>
            </w:pPr>
          </w:p>
        </w:tc>
      </w:tr>
      <w:tr w14:paraId="6CC9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4A2A0962">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7CEE286B">
            <w:pPr>
              <w:jc w:val="both"/>
              <w:rPr>
                <w:rFonts w:hint="eastAsia" w:ascii="宋体" w:hAnsi="宋体" w:eastAsia="宋体" w:cs="宋体"/>
                <w:i w:val="0"/>
                <w:iCs w:val="0"/>
                <w:color w:val="000000"/>
                <w:sz w:val="18"/>
                <w:szCs w:val="18"/>
                <w:u w:val="none"/>
              </w:rPr>
            </w:pPr>
          </w:p>
        </w:tc>
      </w:tr>
      <w:tr w14:paraId="3075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763FB4BE">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17497CB8">
            <w:pPr>
              <w:jc w:val="both"/>
              <w:rPr>
                <w:rFonts w:hint="eastAsia" w:ascii="宋体" w:hAnsi="宋体" w:eastAsia="宋体" w:cs="宋体"/>
                <w:i w:val="0"/>
                <w:iCs w:val="0"/>
                <w:color w:val="000000"/>
                <w:sz w:val="18"/>
                <w:szCs w:val="18"/>
                <w:u w:val="none"/>
              </w:rPr>
            </w:pPr>
          </w:p>
        </w:tc>
      </w:tr>
      <w:tr w14:paraId="148D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25" w:type="dxa"/>
            <w:vMerge w:val="continue"/>
            <w:vAlign w:val="center"/>
          </w:tcPr>
          <w:p w14:paraId="7E82342A">
            <w:pPr>
              <w:jc w:val="center"/>
              <w:rPr>
                <w:rFonts w:hint="eastAsia" w:ascii="宋体" w:hAnsi="宋体" w:eastAsia="宋体" w:cs="宋体"/>
                <w:i w:val="0"/>
                <w:iCs w:val="0"/>
                <w:color w:val="000000"/>
                <w:sz w:val="18"/>
                <w:szCs w:val="18"/>
                <w:u w:val="none"/>
              </w:rPr>
            </w:pPr>
          </w:p>
        </w:tc>
        <w:tc>
          <w:tcPr>
            <w:tcW w:w="9480" w:type="dxa"/>
            <w:gridSpan w:val="7"/>
            <w:vMerge w:val="continue"/>
            <w:vAlign w:val="center"/>
          </w:tcPr>
          <w:p w14:paraId="53493F3C">
            <w:pPr>
              <w:jc w:val="both"/>
              <w:rPr>
                <w:rFonts w:hint="eastAsia" w:ascii="宋体" w:hAnsi="宋体" w:eastAsia="宋体" w:cs="宋体"/>
                <w:i w:val="0"/>
                <w:iCs w:val="0"/>
                <w:color w:val="000000"/>
                <w:sz w:val="18"/>
                <w:szCs w:val="18"/>
                <w:u w:val="none"/>
              </w:rPr>
            </w:pPr>
          </w:p>
        </w:tc>
      </w:tr>
    </w:tbl>
    <w:p w14:paraId="277CC8DE">
      <w:pPr>
        <w:spacing w:line="360" w:lineRule="auto"/>
        <w:ind w:firstLine="100" w:firstLineChars="100"/>
        <w:rPr>
          <w:rFonts w:hint="eastAsia" w:ascii="宋体" w:hAnsi="宋体" w:eastAsia="宋体" w:cs="宋体"/>
          <w:color w:val="000000"/>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w:t>
      </w:r>
      <w:r>
        <w:rPr>
          <w:rFonts w:hint="eastAsia" w:ascii="宋体" w:hAnsi="宋体" w:eastAsia="宋体" w:cs="宋体"/>
          <w:color w:val="000000"/>
          <w:sz w:val="21"/>
          <w:szCs w:val="21"/>
          <w:lang w:val="en-US" w:eastAsia="zh-CN"/>
        </w:rPr>
        <w:t>明”。</w:t>
      </w:r>
    </w:p>
    <w:p w14:paraId="08756663">
      <w:pPr>
        <w:spacing w:line="360" w:lineRule="auto"/>
        <w:ind w:firstLine="720" w:firstLineChars="40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产品</w:t>
      </w:r>
      <w:r>
        <w:rPr>
          <w:rFonts w:hint="eastAsia" w:ascii="宋体" w:hAnsi="宋体" w:eastAsia="宋体" w:cs="宋体"/>
          <w:color w:val="000000"/>
          <w:sz w:val="18"/>
          <w:szCs w:val="18"/>
        </w:rPr>
        <w:t>应为</w:t>
      </w:r>
      <w:r>
        <w:rPr>
          <w:rFonts w:hint="eastAsia" w:ascii="宋体" w:hAnsi="宋体" w:eastAsia="宋体" w:cs="宋体"/>
          <w:color w:val="000000"/>
          <w:sz w:val="18"/>
          <w:szCs w:val="18"/>
          <w:lang w:val="en-US" w:eastAsia="zh-CN"/>
        </w:rPr>
        <w:t>国标合格</w:t>
      </w:r>
      <w:r>
        <w:rPr>
          <w:rFonts w:hint="eastAsia" w:ascii="宋体" w:hAnsi="宋体" w:eastAsia="宋体" w:cs="宋体"/>
          <w:color w:val="000000"/>
          <w:sz w:val="18"/>
          <w:szCs w:val="18"/>
        </w:rPr>
        <w:t>产品，</w:t>
      </w:r>
      <w:r>
        <w:rPr>
          <w:rFonts w:hint="eastAsia" w:ascii="宋体" w:hAnsi="宋体" w:eastAsia="宋体" w:cs="宋体"/>
          <w:color w:val="000000"/>
          <w:sz w:val="18"/>
          <w:szCs w:val="18"/>
          <w:lang w:val="en-US" w:eastAsia="zh-CN"/>
        </w:rPr>
        <w:t>满足国标及行业标准及现场随机抽样送检要求。</w:t>
      </w:r>
    </w:p>
    <w:p w14:paraId="37627441">
      <w:pPr>
        <w:spacing w:line="360" w:lineRule="auto"/>
        <w:ind w:left="894" w:leftChars="340" w:hanging="180" w:hangingChars="100"/>
        <w:rPr>
          <w:rFonts w:hint="eastAsia" w:ascii="宋体" w:hAnsi="宋体" w:eastAsia="宋体" w:cs="宋体"/>
          <w:b/>
          <w:bCs/>
          <w:color w:val="000000"/>
          <w:sz w:val="18"/>
          <w:szCs w:val="18"/>
          <w:lang w:val="en-US" w:eastAsia="zh-CN"/>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报价函</w:t>
      </w:r>
      <w:r>
        <w:rPr>
          <w:rFonts w:hint="eastAsia" w:ascii="宋体" w:hAnsi="宋体" w:eastAsia="宋体" w:cs="宋体"/>
          <w:color w:val="000000"/>
          <w:sz w:val="18"/>
          <w:szCs w:val="18"/>
        </w:rPr>
        <w:t>应明确报价单位名称、联系人及联系电话、</w:t>
      </w:r>
      <w:r>
        <w:rPr>
          <w:rFonts w:hint="eastAsia" w:ascii="宋体" w:hAnsi="宋体" w:eastAsia="宋体" w:cs="宋体"/>
          <w:color w:val="000000"/>
          <w:sz w:val="18"/>
          <w:szCs w:val="18"/>
          <w:lang w:val="en-US" w:eastAsia="zh-CN"/>
        </w:rPr>
        <w:t>工期</w:t>
      </w:r>
      <w:r>
        <w:rPr>
          <w:rFonts w:hint="eastAsia" w:ascii="宋体" w:hAnsi="宋体" w:eastAsia="宋体" w:cs="宋体"/>
          <w:color w:val="000000"/>
          <w:sz w:val="18"/>
          <w:szCs w:val="18"/>
        </w:rPr>
        <w:t>及提供何种税率的增值税发票</w:t>
      </w:r>
      <w:r>
        <w:rPr>
          <w:rFonts w:hint="eastAsia" w:ascii="宋体" w:hAnsi="宋体" w:eastAsia="宋体" w:cs="宋体"/>
          <w:color w:val="000000"/>
          <w:sz w:val="18"/>
          <w:szCs w:val="18"/>
          <w:lang w:val="en-US" w:eastAsia="zh-CN"/>
        </w:rPr>
        <w:t>及价格有效期。</w:t>
      </w:r>
    </w:p>
    <w:p w14:paraId="14818F08">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报价函版本格式不得改变，</w:t>
      </w:r>
      <w:r>
        <w:rPr>
          <w:rFonts w:hint="eastAsia" w:ascii="宋体" w:hAnsi="宋体" w:cs="宋体"/>
          <w:color w:val="000000"/>
          <w:sz w:val="18"/>
          <w:szCs w:val="18"/>
          <w:lang w:val="en-US" w:eastAsia="zh-CN"/>
        </w:rPr>
        <w:t>填报内容不得涂改，</w:t>
      </w:r>
      <w:r>
        <w:rPr>
          <w:rFonts w:hint="eastAsia" w:ascii="宋体" w:hAnsi="宋体" w:eastAsia="宋体" w:cs="宋体"/>
          <w:color w:val="000000"/>
          <w:sz w:val="18"/>
          <w:szCs w:val="18"/>
          <w:lang w:val="en-US" w:eastAsia="zh-CN"/>
        </w:rPr>
        <w:t>同时</w:t>
      </w:r>
      <w:r>
        <w:rPr>
          <w:rFonts w:hint="eastAsia" w:ascii="宋体" w:hAnsi="宋体" w:eastAsia="宋体" w:cs="宋体"/>
          <w:color w:val="000000"/>
          <w:sz w:val="18"/>
          <w:szCs w:val="18"/>
        </w:rPr>
        <w:t>加盖鲜章</w:t>
      </w:r>
      <w:r>
        <w:rPr>
          <w:rFonts w:hint="eastAsia" w:ascii="宋体" w:hAnsi="宋体" w:eastAsia="宋体" w:cs="宋体"/>
          <w:color w:val="000000"/>
          <w:sz w:val="18"/>
          <w:szCs w:val="18"/>
          <w:lang w:val="en-US" w:eastAsia="zh-CN"/>
        </w:rPr>
        <w:t xml:space="preserve">。否则无效！ </w:t>
      </w:r>
    </w:p>
    <w:p w14:paraId="12AC9E3F">
      <w:pPr>
        <w:pStyle w:val="2"/>
        <w:rPr>
          <w:rFonts w:hint="eastAsia"/>
        </w:rPr>
      </w:pPr>
    </w:p>
    <w:p w14:paraId="733C6E84">
      <w:pPr>
        <w:pStyle w:val="18"/>
        <w:rPr>
          <w:rFonts w:hint="eastAsia"/>
        </w:rPr>
      </w:pPr>
    </w:p>
    <w:p w14:paraId="06403295">
      <w:pPr>
        <w:rPr>
          <w:rFonts w:hint="eastAsia"/>
        </w:rPr>
      </w:pPr>
    </w:p>
    <w:p w14:paraId="567F2A2B">
      <w:pPr>
        <w:pStyle w:val="18"/>
        <w:rPr>
          <w:rFonts w:hint="eastAsia"/>
        </w:rPr>
      </w:pPr>
    </w:p>
    <w:p w14:paraId="2B2D2B17">
      <w:pPr>
        <w:jc w:val="center"/>
        <w:rPr>
          <w:rFonts w:hint="eastAsia" w:ascii="宋体" w:hAnsi="宋体" w:eastAsia="宋体" w:cs="宋体"/>
          <w:b/>
          <w:bCs/>
          <w:sz w:val="44"/>
          <w:szCs w:val="44"/>
        </w:rPr>
      </w:pPr>
      <w:r>
        <w:rPr>
          <w:rFonts w:hint="eastAsia" w:ascii="宋体" w:hAnsi="宋体" w:eastAsia="宋体" w:cs="宋体"/>
          <w:b/>
          <w:bCs/>
          <w:sz w:val="44"/>
          <w:szCs w:val="44"/>
        </w:rPr>
        <w:t>第</w:t>
      </w:r>
      <w:r>
        <w:rPr>
          <w:rFonts w:hint="eastAsia" w:ascii="宋体" w:hAnsi="宋体" w:cs="宋体"/>
          <w:b/>
          <w:bCs/>
          <w:sz w:val="44"/>
          <w:szCs w:val="44"/>
          <w:lang w:eastAsia="zh-CN"/>
        </w:rPr>
        <w:t>三</w:t>
      </w:r>
      <w:r>
        <w:rPr>
          <w:rFonts w:hint="eastAsia" w:ascii="宋体" w:hAnsi="宋体" w:eastAsia="宋体" w:cs="宋体"/>
          <w:b/>
          <w:bCs/>
          <w:sz w:val="44"/>
          <w:szCs w:val="44"/>
        </w:rPr>
        <w:t>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合同条款及格式</w:t>
      </w:r>
    </w:p>
    <w:p w14:paraId="183AE76E">
      <w:pPr>
        <w:jc w:val="center"/>
        <w:rPr>
          <w:rFonts w:hint="eastAsia" w:ascii="方正小标宋_GBK" w:hAnsi="方正小标宋_GBK" w:eastAsia="方正小标宋_GBK" w:cs="方正小标宋_GBK"/>
          <w:sz w:val="44"/>
          <w:szCs w:val="44"/>
          <w:lang w:eastAsia="zh-CN"/>
        </w:rPr>
      </w:pPr>
    </w:p>
    <w:p w14:paraId="7A6F12D4">
      <w:pPr>
        <w:pStyle w:val="6"/>
        <w:rPr>
          <w:rFonts w:hint="eastAsia" w:ascii="方正小标宋_GBK" w:hAnsi="方正小标宋_GBK" w:eastAsia="方正小标宋_GBK" w:cs="方正小标宋_GBK"/>
          <w:sz w:val="44"/>
          <w:szCs w:val="44"/>
          <w:lang w:eastAsia="zh-CN"/>
        </w:rPr>
      </w:pPr>
    </w:p>
    <w:p w14:paraId="2B1A21E9">
      <w:pPr>
        <w:rPr>
          <w:rFonts w:hint="eastAsia" w:ascii="方正小标宋_GBK" w:hAnsi="方正小标宋_GBK" w:eastAsia="方正小标宋_GBK" w:cs="方正小标宋_GBK"/>
          <w:sz w:val="44"/>
          <w:szCs w:val="44"/>
          <w:lang w:eastAsia="zh-CN"/>
        </w:rPr>
      </w:pPr>
    </w:p>
    <w:p w14:paraId="12E3E040">
      <w:pPr>
        <w:pStyle w:val="6"/>
        <w:rPr>
          <w:rFonts w:hint="eastAsia" w:ascii="方正小标宋_GBK" w:hAnsi="方正小标宋_GBK" w:eastAsia="方正小标宋_GBK" w:cs="方正小标宋_GBK"/>
          <w:sz w:val="44"/>
          <w:szCs w:val="44"/>
          <w:lang w:eastAsia="zh-CN"/>
        </w:rPr>
      </w:pPr>
    </w:p>
    <w:p w14:paraId="32B24874">
      <w:pPr>
        <w:rPr>
          <w:rFonts w:hint="eastAsia" w:ascii="方正小标宋_GBK" w:hAnsi="方正小标宋_GBK" w:eastAsia="方正小标宋_GBK" w:cs="方正小标宋_GBK"/>
          <w:sz w:val="44"/>
          <w:szCs w:val="44"/>
          <w:lang w:eastAsia="zh-CN"/>
        </w:rPr>
      </w:pPr>
    </w:p>
    <w:p w14:paraId="7549677F">
      <w:pPr>
        <w:pStyle w:val="6"/>
        <w:rPr>
          <w:rFonts w:hint="eastAsia" w:ascii="方正小标宋_GBK" w:hAnsi="方正小标宋_GBK" w:eastAsia="方正小标宋_GBK" w:cs="方正小标宋_GBK"/>
          <w:sz w:val="44"/>
          <w:szCs w:val="44"/>
          <w:lang w:eastAsia="zh-CN"/>
        </w:rPr>
      </w:pPr>
    </w:p>
    <w:p w14:paraId="29506FD9">
      <w:pPr>
        <w:rPr>
          <w:rFonts w:hint="eastAsia"/>
          <w:lang w:eastAsia="zh-CN"/>
        </w:rPr>
      </w:pPr>
    </w:p>
    <w:p w14:paraId="2C6CEF53">
      <w:pPr>
        <w:pStyle w:val="6"/>
        <w:rPr>
          <w:rFonts w:hint="eastAsia"/>
          <w:lang w:val="en-US" w:eastAsia="zh-CN"/>
        </w:rPr>
      </w:pPr>
    </w:p>
    <w:p w14:paraId="3C1D1B1C">
      <w:pPr>
        <w:rPr>
          <w:rFonts w:hint="eastAsia"/>
          <w:lang w:val="en-US" w:eastAsia="zh-CN"/>
        </w:rPr>
      </w:pPr>
    </w:p>
    <w:p w14:paraId="2D74F056">
      <w:pPr>
        <w:pStyle w:val="2"/>
        <w:rPr>
          <w:rFonts w:hint="eastAsia"/>
          <w:lang w:val="en-US" w:eastAsia="zh-CN"/>
        </w:rPr>
      </w:pPr>
    </w:p>
    <w:p w14:paraId="4E05C74F">
      <w:pPr>
        <w:pStyle w:val="2"/>
        <w:rPr>
          <w:rFonts w:hint="eastAsia"/>
          <w:lang w:val="en-US" w:eastAsia="zh-CN"/>
        </w:rPr>
      </w:pPr>
    </w:p>
    <w:p w14:paraId="3B423938">
      <w:pPr>
        <w:pStyle w:val="2"/>
        <w:rPr>
          <w:rFonts w:hint="eastAsia"/>
          <w:lang w:val="en-US" w:eastAsia="zh-CN"/>
        </w:rPr>
      </w:pPr>
    </w:p>
    <w:p w14:paraId="2F469997">
      <w:pPr>
        <w:pStyle w:val="2"/>
        <w:rPr>
          <w:rFonts w:hint="eastAsia"/>
          <w:lang w:val="en-US" w:eastAsia="zh-CN"/>
        </w:rPr>
      </w:pPr>
    </w:p>
    <w:p w14:paraId="0930AE0E">
      <w:pPr>
        <w:pStyle w:val="2"/>
        <w:rPr>
          <w:rFonts w:hint="eastAsia"/>
          <w:lang w:val="en-US" w:eastAsia="zh-CN"/>
        </w:rPr>
      </w:pPr>
    </w:p>
    <w:p w14:paraId="29A8E49F">
      <w:pPr>
        <w:pStyle w:val="6"/>
        <w:ind w:firstLine="4638" w:firstLineChars="220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1"/>
          <w:szCs w:val="21"/>
          <w:lang w:val="en-US" w:eastAsia="zh-CN"/>
        </w:rPr>
        <w:t>合同编号：</w:t>
      </w:r>
    </w:p>
    <w:p w14:paraId="6D69CC0E">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400" w:firstLineChars="200"/>
        <w:jc w:val="center"/>
        <w:textAlignment w:val="auto"/>
        <w:rPr>
          <w:rFonts w:hint="eastAsia" w:ascii="宋体" w:hAnsi="宋体" w:eastAsia="宋体" w:cs="宋体"/>
          <w:b/>
          <w:bCs/>
          <w:kern w:val="2"/>
          <w:sz w:val="32"/>
          <w:szCs w:val="32"/>
          <w:u w:val="single"/>
          <w:lang w:val="en-US" w:eastAsia="zh-CN" w:bidi="ar-SA"/>
        </w:rPr>
      </w:pPr>
      <w:r>
        <w:rPr>
          <w:rFonts w:hint="eastAsia"/>
          <w:sz w:val="20"/>
          <w:szCs w:val="22"/>
          <w:lang w:val="en-US" w:eastAsia="zh-CN"/>
        </w:rPr>
        <w:t xml:space="preserve">                               </w:t>
      </w:r>
      <w:r>
        <w:rPr>
          <w:rFonts w:hint="eastAsia" w:ascii="方正小标宋_GBK" w:hAnsi="方正小标宋_GBK" w:eastAsia="方正小标宋_GBK" w:cs="方正小标宋_GBK"/>
          <w:sz w:val="20"/>
          <w:szCs w:val="20"/>
          <w:lang w:val="en-US" w:eastAsia="zh-CN"/>
        </w:rPr>
        <w:t xml:space="preserve">                     </w:t>
      </w:r>
    </w:p>
    <w:p w14:paraId="1A567071">
      <w:pPr>
        <w:pStyle w:val="18"/>
        <w:kinsoku/>
        <w:wordWrap/>
        <w:overflowPunct/>
        <w:topLinePunct w:val="0"/>
        <w:bidi w:val="0"/>
        <w:spacing w:before="0" w:line="380" w:lineRule="atLeast"/>
        <w:ind w:left="6184" w:leftChars="0" w:hanging="6184" w:hangingChars="1400"/>
        <w:jc w:val="both"/>
        <w:rPr>
          <w:rFonts w:hint="eastAsia" w:ascii="宋体" w:hAnsi="宋体" w:eastAsia="宋体" w:cs="宋体"/>
          <w:b/>
          <w:bCs/>
          <w:kern w:val="2"/>
          <w:sz w:val="44"/>
          <w:szCs w:val="44"/>
          <w:u w:val="single"/>
          <w:lang w:val="en-US" w:eastAsia="zh-CN" w:bidi="ar-SA"/>
        </w:rPr>
      </w:pPr>
    </w:p>
    <w:p w14:paraId="41E0B44C">
      <w:pPr>
        <w:pStyle w:val="18"/>
        <w:numPr>
          <w:ilvl w:val="0"/>
          <w:numId w:val="0"/>
        </w:numPr>
        <w:kinsoku/>
        <w:wordWrap/>
        <w:overflowPunct/>
        <w:topLinePunct w:val="0"/>
        <w:bidi w:val="0"/>
        <w:spacing w:before="0" w:line="380" w:lineRule="atLeast"/>
        <w:ind w:leftChars="0"/>
        <w:jc w:val="center"/>
        <w:rPr>
          <w:rFonts w:hint="eastAsia" w:asci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垫江县西湖小区人才公寓6栋28套住宅</w:t>
      </w:r>
    </w:p>
    <w:p w14:paraId="37268E2A">
      <w:pPr>
        <w:pStyle w:val="18"/>
        <w:numPr>
          <w:ilvl w:val="0"/>
          <w:numId w:val="0"/>
        </w:numPr>
        <w:kinsoku/>
        <w:wordWrap/>
        <w:overflowPunct/>
        <w:topLinePunct w:val="0"/>
        <w:bidi w:val="0"/>
        <w:spacing w:before="0" w:line="380" w:lineRule="atLeast"/>
        <w:ind w:leftChars="0"/>
        <w:jc w:val="center"/>
        <w:rPr>
          <w:rFonts w:hint="eastAsia" w:ascii="宋体" w:hAnsi="宋体" w:eastAsia="宋体" w:cs="宋体"/>
          <w:b/>
          <w:bCs/>
          <w:kern w:val="2"/>
          <w:sz w:val="36"/>
          <w:szCs w:val="36"/>
          <w:u w:val="none"/>
          <w:lang w:val="en-US" w:eastAsia="zh-CN" w:bidi="ar-SA"/>
        </w:rPr>
      </w:pPr>
      <w:r>
        <w:rPr>
          <w:rFonts w:hint="eastAsia" w:ascii="宋体" w:eastAsia="宋体" w:cs="宋体"/>
          <w:b/>
          <w:bCs/>
          <w:kern w:val="2"/>
          <w:sz w:val="36"/>
          <w:szCs w:val="36"/>
          <w:u w:val="none"/>
          <w:lang w:val="en-US" w:eastAsia="zh-CN" w:bidi="ar-SA"/>
        </w:rPr>
        <w:t>空调</w:t>
      </w:r>
      <w:r>
        <w:rPr>
          <w:rFonts w:hint="eastAsia" w:ascii="宋体" w:hAnsi="宋体" w:eastAsia="宋体" w:cs="宋体"/>
          <w:b/>
          <w:bCs/>
          <w:kern w:val="2"/>
          <w:sz w:val="36"/>
          <w:szCs w:val="36"/>
          <w:u w:val="none"/>
          <w:lang w:val="en-US" w:eastAsia="zh-CN" w:bidi="ar-SA"/>
        </w:rPr>
        <w:t>采购合同</w:t>
      </w:r>
    </w:p>
    <w:p w14:paraId="6F48363F">
      <w:pPr>
        <w:pStyle w:val="18"/>
        <w:kinsoku/>
        <w:wordWrap/>
        <w:overflowPunct/>
        <w:topLinePunct w:val="0"/>
        <w:bidi w:val="0"/>
        <w:spacing w:before="0" w:line="380" w:lineRule="atLeast"/>
        <w:ind w:left="0" w:leftChars="0"/>
        <w:rPr>
          <w:rFonts w:hint="eastAsia" w:ascii="宋体" w:eastAsia="宋体" w:cs="宋体"/>
          <w:sz w:val="36"/>
          <w:szCs w:val="36"/>
          <w:lang w:val="en-US" w:eastAsia="zh-CN"/>
        </w:rPr>
      </w:pPr>
    </w:p>
    <w:p w14:paraId="1C56A9E6">
      <w:pPr>
        <w:kinsoku/>
        <w:wordWrap/>
        <w:overflowPunct/>
        <w:topLinePunct w:val="0"/>
        <w:bidi w:val="0"/>
        <w:spacing w:line="380" w:lineRule="atLeast"/>
        <w:ind w:left="0" w:leftChars="0"/>
        <w:rPr>
          <w:rFonts w:hint="eastAsia" w:ascii="宋体" w:hAnsi="宋体" w:eastAsia="宋体" w:cs="宋体"/>
          <w:sz w:val="36"/>
          <w:szCs w:val="36"/>
          <w:lang w:val="en-US" w:eastAsia="zh-CN"/>
        </w:rPr>
      </w:pPr>
    </w:p>
    <w:p w14:paraId="02361BB7">
      <w:pPr>
        <w:pStyle w:val="6"/>
        <w:rPr>
          <w:rFonts w:hint="eastAsia"/>
          <w:lang w:val="en-US" w:eastAsia="zh-CN"/>
        </w:rPr>
      </w:pPr>
    </w:p>
    <w:p w14:paraId="0EC088CB">
      <w:pPr>
        <w:pStyle w:val="18"/>
        <w:kinsoku/>
        <w:wordWrap/>
        <w:overflowPunct/>
        <w:topLinePunct w:val="0"/>
        <w:bidi w:val="0"/>
        <w:spacing w:before="0" w:line="380" w:lineRule="atLeast"/>
        <w:ind w:left="0" w:leftChars="0"/>
        <w:rPr>
          <w:rFonts w:hint="eastAsia" w:ascii="宋体" w:hAnsi="宋体" w:eastAsia="宋体" w:cs="宋体"/>
          <w:lang w:val="en-US" w:eastAsia="zh-CN"/>
        </w:rPr>
      </w:pPr>
    </w:p>
    <w:p w14:paraId="2BD2397B">
      <w:pPr>
        <w:kinsoku/>
        <w:wordWrap/>
        <w:overflowPunct/>
        <w:topLinePunct w:val="0"/>
        <w:bidi w:val="0"/>
        <w:spacing w:line="380" w:lineRule="atLeast"/>
        <w:ind w:left="0" w:leftChars="0"/>
        <w:rPr>
          <w:rFonts w:hint="eastAsia" w:ascii="宋体" w:hAnsi="宋体" w:eastAsia="宋体" w:cs="宋体"/>
          <w:lang w:val="en-US" w:eastAsia="zh-CN"/>
        </w:rPr>
      </w:pPr>
    </w:p>
    <w:p w14:paraId="1B230A6B">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val="en-US" w:eastAsia="zh-CN"/>
        </w:rPr>
      </w:pPr>
      <w:r>
        <w:rPr>
          <w:rFonts w:hint="eastAsia" w:ascii="宋体" w:hAnsi="宋体" w:eastAsia="宋体" w:cs="宋体"/>
          <w:sz w:val="32"/>
          <w:szCs w:val="32"/>
          <w:lang w:eastAsia="zh-CN"/>
        </w:rPr>
        <w:t>甲</w:t>
      </w:r>
      <w:r>
        <w:rPr>
          <w:rFonts w:hint="eastAsia" w:ascii="宋体" w:hAnsi="宋体" w:eastAsia="宋体" w:cs="宋体"/>
          <w:sz w:val="32"/>
          <w:szCs w:val="32"/>
        </w:rPr>
        <w:t>方（</w:t>
      </w:r>
      <w:r>
        <w:rPr>
          <w:rFonts w:hint="eastAsia" w:ascii="宋体" w:hAnsi="宋体" w:cs="宋体"/>
          <w:sz w:val="32"/>
          <w:szCs w:val="32"/>
          <w:lang w:val="en-US" w:eastAsia="zh-CN"/>
        </w:rPr>
        <w:t>采购方</w:t>
      </w:r>
      <w:r>
        <w:rPr>
          <w:rFonts w:hint="eastAsia" w:ascii="宋体" w:hAnsi="宋体" w:eastAsia="宋体" w:cs="宋体"/>
          <w:sz w:val="32"/>
          <w:szCs w:val="32"/>
        </w:rPr>
        <w:t>）：</w:t>
      </w:r>
      <w:r>
        <w:rPr>
          <w:rFonts w:hint="eastAsia" w:ascii="宋体" w:hAnsi="宋体" w:cs="宋体"/>
          <w:b/>
          <w:bCs/>
          <w:sz w:val="32"/>
          <w:szCs w:val="32"/>
          <w:u w:val="single"/>
          <w:lang w:val="en-US" w:eastAsia="zh-CN"/>
        </w:rPr>
        <w:t>重庆渝垫国有资产经营集团有限公司</w:t>
      </w:r>
      <w:r>
        <w:rPr>
          <w:rFonts w:hint="eastAsia" w:ascii="宋体" w:hAnsi="宋体" w:eastAsia="宋体" w:cs="宋体"/>
          <w:b/>
          <w:bCs/>
          <w:sz w:val="32"/>
          <w:szCs w:val="32"/>
          <w:u w:val="single"/>
          <w:lang w:val="en-US" w:eastAsia="zh-CN"/>
        </w:rPr>
        <w:t xml:space="preserve"> </w:t>
      </w:r>
    </w:p>
    <w:p w14:paraId="5D36660B">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bCs/>
          <w:sz w:val="32"/>
          <w:szCs w:val="32"/>
          <w:u w:val="single"/>
          <w:lang w:eastAsia="zh-CN"/>
        </w:rPr>
      </w:pPr>
    </w:p>
    <w:p w14:paraId="2A5BC07C">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b w:val="0"/>
          <w:bCs w:val="0"/>
          <w:sz w:val="32"/>
          <w:szCs w:val="32"/>
          <w:u w:val="none"/>
          <w:lang w:eastAsia="zh-CN"/>
        </w:rPr>
      </w:pPr>
    </w:p>
    <w:p w14:paraId="72DEA14A">
      <w:pPr>
        <w:keepNext w:val="0"/>
        <w:keepLines w:val="0"/>
        <w:pageBreakBefore w:val="0"/>
        <w:widowControl w:val="0"/>
        <w:kinsoku/>
        <w:wordWrap/>
        <w:overflowPunct/>
        <w:topLinePunct w:val="0"/>
        <w:autoSpaceDE/>
        <w:autoSpaceDN/>
        <w:bidi w:val="0"/>
        <w:adjustRightInd/>
        <w:snapToGrid/>
        <w:spacing w:line="380" w:lineRule="atLeast"/>
        <w:ind w:left="0" w:leftChars="0"/>
        <w:textAlignment w:val="auto"/>
        <w:rPr>
          <w:rFonts w:hint="eastAsia" w:ascii="宋体" w:hAnsi="宋体" w:eastAsia="宋体" w:cs="宋体"/>
          <w:sz w:val="32"/>
          <w:szCs w:val="32"/>
          <w:lang w:val="en-US" w:eastAsia="zh-CN"/>
        </w:rPr>
      </w:pPr>
      <w:r>
        <w:rPr>
          <w:rFonts w:hint="eastAsia" w:ascii="宋体" w:hAnsi="宋体" w:eastAsia="宋体" w:cs="宋体"/>
          <w:b w:val="0"/>
          <w:bCs w:val="0"/>
          <w:sz w:val="32"/>
          <w:szCs w:val="32"/>
          <w:u w:val="none"/>
          <w:lang w:eastAsia="zh-CN"/>
        </w:rPr>
        <w:t>乙方（</w:t>
      </w:r>
      <w:r>
        <w:rPr>
          <w:rFonts w:hint="eastAsia" w:ascii="宋体" w:hAnsi="宋体" w:eastAsia="宋体" w:cs="宋体"/>
          <w:b w:val="0"/>
          <w:bCs w:val="0"/>
          <w:sz w:val="32"/>
          <w:szCs w:val="32"/>
          <w:u w:val="none"/>
          <w:lang w:val="en-US" w:eastAsia="zh-CN"/>
        </w:rPr>
        <w:t>供</w:t>
      </w:r>
      <w:r>
        <w:rPr>
          <w:rFonts w:hint="eastAsia" w:ascii="宋体" w:hAnsi="宋体" w:cs="宋体"/>
          <w:b w:val="0"/>
          <w:bCs w:val="0"/>
          <w:sz w:val="32"/>
          <w:szCs w:val="32"/>
          <w:u w:val="none"/>
          <w:lang w:val="en-US" w:eastAsia="zh-CN"/>
        </w:rPr>
        <w:t>应方</w:t>
      </w:r>
      <w:r>
        <w:rPr>
          <w:rFonts w:hint="eastAsia" w:ascii="宋体" w:hAnsi="宋体" w:eastAsia="宋体" w:cs="宋体"/>
          <w:b w:val="0"/>
          <w:bCs w:val="0"/>
          <w:sz w:val="32"/>
          <w:szCs w:val="32"/>
          <w:u w:val="none"/>
          <w:lang w:eastAsia="zh-CN"/>
        </w:rPr>
        <w:t>）：</w:t>
      </w:r>
      <w:r>
        <w:rPr>
          <w:rFonts w:hint="eastAsia" w:ascii="宋体" w:hAnsi="宋体" w:eastAsia="宋体" w:cs="宋体"/>
          <w:b/>
          <w:bCs/>
          <w:sz w:val="32"/>
          <w:szCs w:val="32"/>
          <w:u w:val="single"/>
          <w:lang w:val="en-US" w:eastAsia="zh-CN"/>
        </w:rPr>
        <w:t xml:space="preserve">                                 </w:t>
      </w:r>
    </w:p>
    <w:p w14:paraId="1292A012">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14:paraId="2D3D5BD4">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b/>
          <w:bCs/>
          <w:sz w:val="28"/>
          <w:u w:val="single"/>
          <w:lang w:val="en-US" w:eastAsia="zh-CN"/>
        </w:rPr>
      </w:pPr>
    </w:p>
    <w:p w14:paraId="34271094">
      <w:pPr>
        <w:keepNext w:val="0"/>
        <w:keepLines w:val="0"/>
        <w:pageBreakBefore w:val="0"/>
        <w:widowControl w:val="0"/>
        <w:kinsoku/>
        <w:wordWrap/>
        <w:overflowPunct/>
        <w:topLinePunct w:val="0"/>
        <w:autoSpaceDE/>
        <w:autoSpaceDN/>
        <w:bidi w:val="0"/>
        <w:adjustRightInd/>
        <w:snapToGrid/>
        <w:spacing w:line="380" w:lineRule="atLeast"/>
        <w:ind w:left="0" w:leftChars="0"/>
        <w:jc w:val="both"/>
        <w:textAlignment w:val="auto"/>
        <w:rPr>
          <w:rFonts w:hint="default" w:ascii="宋体" w:hAnsi="宋体" w:eastAsia="宋体" w:cs="宋体"/>
          <w:b/>
          <w:bCs/>
          <w:sz w:val="28"/>
          <w:u w:val="single"/>
          <w:lang w:val="en-US" w:eastAsia="zh-CN"/>
        </w:rPr>
      </w:pPr>
    </w:p>
    <w:p w14:paraId="05989A76">
      <w:pPr>
        <w:keepNext w:val="0"/>
        <w:keepLines w:val="0"/>
        <w:pageBreakBefore w:val="0"/>
        <w:widowControl w:val="0"/>
        <w:kinsoku/>
        <w:wordWrap/>
        <w:overflowPunct/>
        <w:topLinePunct w:val="0"/>
        <w:autoSpaceDE/>
        <w:autoSpaceDN/>
        <w:bidi w:val="0"/>
        <w:adjustRightInd/>
        <w:snapToGrid/>
        <w:spacing w:line="380" w:lineRule="atLeast"/>
        <w:ind w:left="0" w:leftChars="0"/>
        <w:jc w:val="center"/>
        <w:textAlignment w:val="auto"/>
        <w:rPr>
          <w:rFonts w:hint="eastAsia" w:ascii="宋体" w:hAnsi="宋体" w:eastAsia="宋体" w:cs="宋体"/>
          <w:sz w:val="36"/>
          <w:lang w:eastAsia="zh-CN"/>
        </w:rPr>
        <w:sectPr>
          <w:footerReference r:id="rId3" w:type="default"/>
          <w:pgSz w:w="11906" w:h="16838"/>
          <w:pgMar w:top="1417" w:right="1304" w:bottom="1361" w:left="1474" w:header="851" w:footer="992" w:gutter="0"/>
          <w:cols w:space="720" w:num="1"/>
          <w:docGrid w:type="lines" w:linePitch="312" w:charSpace="0"/>
        </w:sectPr>
      </w:pPr>
      <w:r>
        <w:rPr>
          <w:rFonts w:hint="eastAsia" w:ascii="宋体" w:hAnsi="宋体" w:eastAsia="宋体" w:cs="宋体"/>
          <w:b/>
          <w:bCs/>
          <w:sz w:val="28"/>
          <w:u w:val="none"/>
          <w:lang w:val="en-US" w:eastAsia="zh-CN"/>
        </w:rPr>
        <w:t xml:space="preserve">       </w:t>
      </w:r>
      <w:r>
        <w:rPr>
          <w:rFonts w:hint="eastAsia" w:ascii="宋体" w:hAnsi="宋体" w:eastAsia="宋体" w:cs="宋体"/>
          <w:b/>
          <w:bCs/>
          <w:sz w:val="28"/>
          <w:u w:val="single"/>
          <w:lang w:val="en-US" w:eastAsia="zh-CN"/>
        </w:rPr>
        <w:t xml:space="preserve"> 202</w:t>
      </w:r>
      <w:r>
        <w:rPr>
          <w:rFonts w:hint="eastAsia" w:ascii="宋体" w:hAnsi="宋体" w:cs="宋体"/>
          <w:b/>
          <w:bCs/>
          <w:sz w:val="28"/>
          <w:u w:val="single"/>
          <w:lang w:val="en-US" w:eastAsia="zh-CN"/>
        </w:rPr>
        <w:t>5</w:t>
      </w:r>
      <w:r>
        <w:rPr>
          <w:rFonts w:hint="eastAsia" w:ascii="宋体" w:hAnsi="宋体" w:eastAsia="宋体" w:cs="宋体"/>
          <w:b/>
          <w:bCs/>
          <w:sz w:val="28"/>
          <w:u w:val="single"/>
          <w:lang w:val="en-US" w:eastAsia="zh-CN"/>
        </w:rPr>
        <w:t xml:space="preserve">年  月  </w:t>
      </w:r>
    </w:p>
    <w:p w14:paraId="03304780">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垫江县西湖小区人才公寓6栋28套住宅</w:t>
      </w:r>
    </w:p>
    <w:p w14:paraId="2F95BE52">
      <w:pPr>
        <w:spacing w:line="240" w:lineRule="auto"/>
        <w:jc w:val="center"/>
        <w:rPr>
          <w:rFonts w:hint="eastAsia" w:asciiTheme="minorEastAsia" w:hAnsiTheme="minorEastAsia" w:eastAsiaTheme="minorEastAsia" w:cstheme="minorEastAsia"/>
          <w:b/>
          <w:bCs w:val="0"/>
          <w:i w:val="0"/>
          <w:iCs w:val="0"/>
          <w:color w:val="auto"/>
          <w:sz w:val="48"/>
          <w:szCs w:val="48"/>
          <w:lang w:val="en-US" w:eastAsia="zh-CN"/>
        </w:rPr>
      </w:pPr>
      <w:r>
        <w:rPr>
          <w:rFonts w:hint="eastAsia" w:asciiTheme="minorEastAsia" w:hAnsiTheme="minorEastAsia" w:eastAsiaTheme="minorEastAsia" w:cstheme="minorEastAsia"/>
          <w:b/>
          <w:bCs w:val="0"/>
          <w:i w:val="0"/>
          <w:iCs w:val="0"/>
          <w:color w:val="auto"/>
          <w:sz w:val="48"/>
          <w:szCs w:val="48"/>
          <w:lang w:val="en-US" w:eastAsia="zh-CN"/>
        </w:rPr>
        <w:t>空调采购合同</w:t>
      </w:r>
    </w:p>
    <w:p w14:paraId="73DB0596">
      <w:pPr>
        <w:jc w:val="both"/>
        <w:rPr>
          <w:rFonts w:hint="eastAsia" w:ascii="宋体" w:hAnsi="宋体" w:eastAsia="宋体" w:cs="宋体"/>
          <w:b/>
          <w:sz w:val="18"/>
          <w:szCs w:val="18"/>
          <w:u w:val="none"/>
          <w:lang w:val="en-US" w:eastAsia="zh-CN"/>
        </w:rPr>
      </w:pPr>
    </w:p>
    <w:p w14:paraId="4C085CE3">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采购方（甲方）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lang w:val="en-US" w:eastAsia="zh-CN"/>
        </w:rPr>
        <w:t>重庆渝垫国有资产经营集团</w:t>
      </w:r>
      <w:r>
        <w:rPr>
          <w:rFonts w:hint="eastAsia" w:ascii="方正仿宋_GBK" w:hAnsi="方正仿宋_GBK" w:eastAsia="方正仿宋_GBK" w:cs="方正仿宋_GBK"/>
          <w:b/>
          <w:bCs/>
          <w:sz w:val="28"/>
          <w:lang w:eastAsia="zh-CN"/>
        </w:rPr>
        <w:t>有限公司</w:t>
      </w:r>
      <w:r>
        <w:rPr>
          <w:rFonts w:hint="eastAsia" w:ascii="方正仿宋_GBK" w:hAnsi="方正仿宋_GBK" w:eastAsia="方正仿宋_GBK" w:cs="方正仿宋_GBK"/>
          <w:b/>
          <w:bCs/>
          <w:sz w:val="28"/>
          <w:lang w:val="en-US" w:eastAsia="zh-CN"/>
        </w:rPr>
        <w:t xml:space="preserve">  </w:t>
      </w:r>
    </w:p>
    <w:p w14:paraId="1E4168D2">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jc w:val="left"/>
        <w:textAlignment w:val="auto"/>
        <w:rPr>
          <w:rFonts w:hint="default" w:ascii="方正仿宋_GBK" w:hAnsi="方正仿宋_GBK" w:eastAsia="方正仿宋_GBK" w:cs="方正仿宋_GBK"/>
          <w:b/>
          <w:sz w:val="28"/>
          <w:szCs w:val="28"/>
          <w:u w:val="single"/>
          <w:lang w:val="en-US"/>
        </w:rPr>
      </w:pPr>
      <w:r>
        <w:rPr>
          <w:rFonts w:hint="eastAsia" w:ascii="方正仿宋_GBK" w:hAnsi="方正仿宋_GBK" w:eastAsia="方正仿宋_GBK" w:cs="方正仿宋_GBK"/>
          <w:b/>
          <w:bCs/>
          <w:sz w:val="28"/>
          <w:lang w:val="en-US" w:eastAsia="zh-CN"/>
        </w:rPr>
        <w:t>供应方（乙方）</w:t>
      </w:r>
      <w:r>
        <w:rPr>
          <w:rFonts w:hint="eastAsia" w:ascii="方正仿宋_GBK" w:hAnsi="方正仿宋_GBK" w:eastAsia="方正仿宋_GBK" w:cs="方正仿宋_GBK"/>
          <w:b/>
          <w:bCs/>
          <w:sz w:val="28"/>
          <w:lang w:eastAsia="zh-CN"/>
        </w:rPr>
        <w:t>：</w:t>
      </w:r>
      <w:r>
        <w:rPr>
          <w:rFonts w:hint="eastAsia" w:ascii="方正仿宋_GBK" w:hAnsi="方正仿宋_GBK" w:eastAsia="方正仿宋_GBK" w:cs="方正仿宋_GBK"/>
          <w:b/>
          <w:bCs/>
          <w:sz w:val="28"/>
          <w:u w:val="single"/>
          <w:lang w:val="en-US" w:eastAsia="zh-CN"/>
        </w:rPr>
        <w:t xml:space="preserve">                                </w:t>
      </w:r>
    </w:p>
    <w:p w14:paraId="60425449">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根据《中华人民共和国</w:t>
      </w:r>
      <w:r>
        <w:rPr>
          <w:rFonts w:hint="eastAsia" w:ascii="方正仿宋_GBK" w:hAnsi="方正仿宋_GBK" w:eastAsia="方正仿宋_GBK" w:cs="方正仿宋_GBK"/>
          <w:sz w:val="28"/>
          <w:szCs w:val="28"/>
          <w:lang w:val="en-US" w:eastAsia="zh-CN"/>
        </w:rPr>
        <w:t>民法典</w:t>
      </w:r>
      <w:r>
        <w:rPr>
          <w:rFonts w:hint="eastAsia" w:ascii="方正仿宋_GBK" w:hAnsi="方正仿宋_GBK" w:eastAsia="方正仿宋_GBK" w:cs="方正仿宋_GBK"/>
          <w:sz w:val="28"/>
          <w:szCs w:val="28"/>
          <w:lang w:eastAsia="zh-CN"/>
        </w:rPr>
        <w:t>》及有关法律、法规，甲、乙双方在平等自愿、互利互惠、诚实信用的基础上，就甲方向乙方购买</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lang w:eastAsia="zh-CN"/>
        </w:rPr>
        <w:t>材料事宜，达成本合同条款，供双方遵守：</w:t>
      </w:r>
    </w:p>
    <w:p w14:paraId="28FA1441">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一、</w:t>
      </w:r>
      <w:r>
        <w:rPr>
          <w:rFonts w:hint="eastAsia" w:ascii="方正仿宋_GBK" w:hAnsi="方正仿宋_GBK" w:eastAsia="方正仿宋_GBK" w:cs="方正仿宋_GBK"/>
          <w:b/>
          <w:sz w:val="28"/>
          <w:szCs w:val="28"/>
          <w:u w:val="none"/>
          <w:lang w:val="en-US" w:eastAsia="zh-CN"/>
        </w:rPr>
        <w:t>项目</w:t>
      </w:r>
      <w:r>
        <w:rPr>
          <w:rFonts w:hint="eastAsia" w:ascii="方正仿宋_GBK" w:hAnsi="方正仿宋_GBK" w:eastAsia="方正仿宋_GBK" w:cs="方正仿宋_GBK"/>
          <w:b/>
          <w:sz w:val="28"/>
          <w:szCs w:val="28"/>
          <w:u w:val="none"/>
        </w:rPr>
        <w:t>慨况</w:t>
      </w:r>
    </w:p>
    <w:p w14:paraId="25AA0CE3">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工程名称：</w:t>
      </w:r>
      <w:r>
        <w:rPr>
          <w:rFonts w:hint="eastAsia" w:ascii="方正仿宋_GBK" w:hAnsi="方正仿宋_GBK" w:eastAsia="方正仿宋_GBK" w:cs="方正仿宋_GBK"/>
          <w:b w:val="0"/>
          <w:bCs/>
          <w:sz w:val="28"/>
          <w:szCs w:val="28"/>
          <w:u w:val="none"/>
          <w:lang w:val="en-US" w:eastAsia="zh-CN"/>
        </w:rPr>
        <w:t xml:space="preserve"> 垫江县西湖小区人才公寓6栋28套住宅</w:t>
      </w:r>
    </w:p>
    <w:p w14:paraId="7423B3C0">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 xml:space="preserve">设备交付及安装地点： </w:t>
      </w:r>
      <w:r>
        <w:rPr>
          <w:rFonts w:hint="eastAsia" w:ascii="方正仿宋_GBK" w:hAnsi="方正仿宋_GBK" w:eastAsia="方正仿宋_GBK" w:cs="方正仿宋_GBK"/>
          <w:b w:val="0"/>
          <w:bCs w:val="0"/>
          <w:i w:val="0"/>
          <w:iCs w:val="0"/>
          <w:color w:val="auto"/>
          <w:sz w:val="28"/>
          <w:szCs w:val="28"/>
          <w:lang w:val="en-US" w:eastAsia="zh-CN"/>
        </w:rPr>
        <w:t>垫江县西湖小区人才公寓6栋</w:t>
      </w:r>
      <w:r>
        <w:rPr>
          <w:rFonts w:hint="eastAsia" w:ascii="方正仿宋_GBK" w:hAnsi="方正仿宋_GBK" w:eastAsia="方正仿宋_GBK" w:cs="方正仿宋_GBK"/>
          <w:b w:val="0"/>
          <w:bCs/>
          <w:sz w:val="28"/>
          <w:szCs w:val="28"/>
          <w:lang w:val="en-US" w:eastAsia="zh-CN"/>
        </w:rPr>
        <w:t>项目</w:t>
      </w:r>
      <w:r>
        <w:rPr>
          <w:rFonts w:hint="eastAsia" w:ascii="方正仿宋_GBK" w:hAnsi="方正仿宋_GBK" w:eastAsia="方正仿宋_GBK" w:cs="方正仿宋_GBK"/>
          <w:b w:val="0"/>
          <w:bCs/>
          <w:sz w:val="28"/>
          <w:szCs w:val="28"/>
          <w:u w:val="none"/>
          <w:lang w:val="en-US" w:eastAsia="zh-CN"/>
        </w:rPr>
        <w:t>现场</w:t>
      </w:r>
    </w:p>
    <w:p w14:paraId="368ECA36">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FF0000"/>
          <w:sz w:val="28"/>
          <w:szCs w:val="28"/>
          <w:u w:val="none"/>
          <w:lang w:val="en-US" w:eastAsia="zh-CN"/>
        </w:rPr>
      </w:pPr>
      <w:r>
        <w:rPr>
          <w:rFonts w:hint="eastAsia" w:ascii="方正仿宋_GBK" w:hAnsi="方正仿宋_GBK" w:eastAsia="方正仿宋_GBK" w:cs="方正仿宋_GBK"/>
          <w:b w:val="0"/>
          <w:bCs/>
          <w:sz w:val="28"/>
          <w:szCs w:val="28"/>
          <w:u w:val="none"/>
        </w:rPr>
        <w:t>3</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工作内</w:t>
      </w:r>
      <w:r>
        <w:rPr>
          <w:rFonts w:hint="eastAsia" w:ascii="方正仿宋_GBK" w:hAnsi="方正仿宋_GBK" w:eastAsia="方正仿宋_GBK" w:cs="方正仿宋_GBK"/>
          <w:b w:val="0"/>
          <w:bCs/>
          <w:color w:val="auto"/>
          <w:sz w:val="28"/>
          <w:szCs w:val="28"/>
          <w:u w:val="none"/>
          <w:lang w:val="en-US" w:eastAsia="zh-CN"/>
        </w:rPr>
        <w:t>容</w:t>
      </w:r>
      <w:r>
        <w:rPr>
          <w:rFonts w:hint="eastAsia" w:ascii="方正仿宋_GBK" w:hAnsi="方正仿宋_GBK" w:eastAsia="方正仿宋_GBK" w:cs="方正仿宋_GBK"/>
          <w:b w:val="0"/>
          <w:bCs/>
          <w:color w:val="auto"/>
          <w:sz w:val="28"/>
          <w:szCs w:val="28"/>
          <w:u w:val="none"/>
        </w:rPr>
        <w:t>：本</w:t>
      </w:r>
      <w:r>
        <w:rPr>
          <w:rFonts w:hint="eastAsia" w:ascii="方正仿宋_GBK" w:hAnsi="方正仿宋_GBK" w:eastAsia="方正仿宋_GBK" w:cs="方正仿宋_GBK"/>
          <w:color w:val="auto"/>
          <w:sz w:val="28"/>
          <w:szCs w:val="28"/>
          <w:u w:val="none"/>
          <w:lang w:val="en-US" w:eastAsia="zh-CN"/>
        </w:rPr>
        <w:t>项目所涉及的空调设施设备、</w:t>
      </w:r>
      <w:r>
        <w:rPr>
          <w:rFonts w:hint="eastAsia" w:ascii="方正仿宋_GBK" w:hAnsi="方正仿宋_GBK" w:eastAsia="方正仿宋_GBK" w:cs="方正仿宋_GBK"/>
          <w:b w:val="0"/>
          <w:bCs/>
          <w:i w:val="0"/>
          <w:iCs w:val="0"/>
          <w:color w:val="auto"/>
          <w:sz w:val="28"/>
          <w:szCs w:val="28"/>
          <w:lang w:val="en-US" w:eastAsia="zh-CN"/>
        </w:rPr>
        <w:t>主辅材料、</w:t>
      </w:r>
      <w:r>
        <w:rPr>
          <w:rFonts w:hint="eastAsia" w:ascii="方正仿宋_GBK" w:hAnsi="方正仿宋_GBK" w:eastAsia="方正仿宋_GBK" w:cs="方正仿宋_GBK"/>
          <w:color w:val="auto"/>
          <w:sz w:val="28"/>
          <w:szCs w:val="28"/>
          <w:u w:val="none"/>
          <w:lang w:val="en-US" w:eastAsia="zh-CN"/>
        </w:rPr>
        <w:t>安装调试</w:t>
      </w:r>
      <w:r>
        <w:rPr>
          <w:rFonts w:hint="eastAsia" w:ascii="方正仿宋_GBK" w:hAnsi="方正仿宋_GBK" w:eastAsia="方正仿宋_GBK" w:cs="方正仿宋_GBK"/>
          <w:b w:val="0"/>
          <w:bCs/>
          <w:i w:val="0"/>
          <w:iCs w:val="0"/>
          <w:color w:val="auto"/>
          <w:sz w:val="28"/>
          <w:szCs w:val="28"/>
          <w:lang w:val="en-US" w:eastAsia="zh-CN"/>
        </w:rPr>
        <w:t>、</w:t>
      </w:r>
      <w:r>
        <w:rPr>
          <w:rFonts w:hint="eastAsia" w:ascii="方正仿宋_GBK" w:hAnsi="方正仿宋_GBK" w:eastAsia="方正仿宋_GBK" w:cs="方正仿宋_GBK"/>
          <w:color w:val="auto"/>
          <w:sz w:val="28"/>
          <w:szCs w:val="28"/>
          <w:u w:val="none"/>
          <w:lang w:val="en-US" w:eastAsia="zh-CN"/>
        </w:rPr>
        <w:t>后续的质保</w:t>
      </w:r>
      <w:r>
        <w:rPr>
          <w:rFonts w:hint="eastAsia" w:ascii="方正仿宋_GBK" w:hAnsi="方正仿宋_GBK" w:eastAsia="方正仿宋_GBK" w:cs="方正仿宋_GBK"/>
          <w:b w:val="0"/>
          <w:bCs/>
          <w:i w:val="0"/>
          <w:iCs w:val="0"/>
          <w:color w:val="auto"/>
          <w:sz w:val="28"/>
          <w:szCs w:val="28"/>
          <w:lang w:val="en-US" w:eastAsia="zh-CN"/>
        </w:rPr>
        <w:t>及完成全部工作内容的安全责任</w:t>
      </w:r>
      <w:r>
        <w:rPr>
          <w:rFonts w:hint="eastAsia" w:ascii="方正仿宋_GBK" w:hAnsi="方正仿宋_GBK" w:eastAsia="方正仿宋_GBK" w:cs="方正仿宋_GBK"/>
          <w:color w:val="auto"/>
          <w:sz w:val="28"/>
          <w:szCs w:val="28"/>
          <w:u w:val="none"/>
          <w:lang w:val="en-US" w:eastAsia="zh-CN"/>
        </w:rPr>
        <w:t>。</w:t>
      </w:r>
      <w:r>
        <w:rPr>
          <w:rFonts w:hint="eastAsia" w:ascii="方正仿宋_GBK" w:hAnsi="方正仿宋_GBK" w:eastAsia="方正仿宋_GBK" w:cs="方正仿宋_GBK"/>
          <w:color w:val="FF0000"/>
          <w:sz w:val="28"/>
          <w:szCs w:val="28"/>
          <w:u w:val="none"/>
          <w:lang w:val="en-US" w:eastAsia="zh-CN"/>
        </w:rPr>
        <w:t xml:space="preserve"> </w:t>
      </w:r>
    </w:p>
    <w:p w14:paraId="1960EBA8">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rPr>
        <w:t>二、</w:t>
      </w:r>
      <w:r>
        <w:rPr>
          <w:rFonts w:hint="eastAsia" w:ascii="方正仿宋_GBK" w:hAnsi="方正仿宋_GBK" w:eastAsia="方正仿宋_GBK" w:cs="方正仿宋_GBK"/>
          <w:b/>
          <w:sz w:val="28"/>
          <w:szCs w:val="28"/>
          <w:u w:val="none"/>
          <w:lang w:val="en-US" w:eastAsia="zh-CN"/>
        </w:rPr>
        <w:t>采购清单、价格内容、工期及支付</w:t>
      </w:r>
      <w:r>
        <w:rPr>
          <w:rFonts w:hint="eastAsia" w:ascii="方正仿宋_GBK" w:hAnsi="方正仿宋_GBK" w:eastAsia="方正仿宋_GBK" w:cs="方正仿宋_GBK"/>
          <w:b/>
          <w:sz w:val="28"/>
          <w:szCs w:val="28"/>
          <w:u w:val="none"/>
        </w:rPr>
        <w:t>方式</w:t>
      </w:r>
    </w:p>
    <w:tbl>
      <w:tblPr>
        <w:tblStyle w:val="14"/>
        <w:tblW w:w="9205" w:type="dxa"/>
        <w:tblInd w:w="108" w:type="dxa"/>
        <w:tblLayout w:type="fixed"/>
        <w:tblCellMar>
          <w:top w:w="0" w:type="dxa"/>
          <w:left w:w="108" w:type="dxa"/>
          <w:bottom w:w="0" w:type="dxa"/>
          <w:right w:w="108" w:type="dxa"/>
        </w:tblCellMar>
      </w:tblPr>
      <w:tblGrid>
        <w:gridCol w:w="630"/>
        <w:gridCol w:w="1350"/>
        <w:gridCol w:w="1135"/>
        <w:gridCol w:w="825"/>
        <w:gridCol w:w="810"/>
        <w:gridCol w:w="795"/>
        <w:gridCol w:w="1725"/>
        <w:gridCol w:w="1935"/>
      </w:tblGrid>
      <w:tr w14:paraId="56B78AFD">
        <w:tblPrEx>
          <w:tblCellMar>
            <w:top w:w="0" w:type="dxa"/>
            <w:left w:w="108" w:type="dxa"/>
            <w:bottom w:w="0" w:type="dxa"/>
            <w:right w:w="108" w:type="dxa"/>
          </w:tblCellMar>
        </w:tblPrEx>
        <w:trPr>
          <w:trHeight w:val="494"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38BF02EB">
            <w:pPr>
              <w:widowControl/>
              <w:spacing w:line="360" w:lineRule="auto"/>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序号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8F53308">
            <w:pPr>
              <w:widowControl/>
              <w:spacing w:line="360" w:lineRule="auto"/>
              <w:jc w:val="center"/>
              <w:rPr>
                <w:rFonts w:hint="eastAsia" w:ascii="宋体" w:hAnsi="宋体" w:eastAsia="宋体" w:cs="宋体"/>
                <w:bCs/>
                <w:color w:val="000000"/>
                <w:kern w:val="0"/>
                <w:sz w:val="18"/>
                <w:szCs w:val="18"/>
                <w:lang w:eastAsia="zh-CN"/>
              </w:rPr>
            </w:pPr>
            <w:r>
              <w:rPr>
                <w:rFonts w:hint="eastAsia" w:ascii="宋体" w:hAnsi="宋体" w:eastAsia="宋体" w:cs="宋体"/>
                <w:bCs/>
                <w:color w:val="000000"/>
                <w:kern w:val="0"/>
                <w:sz w:val="18"/>
                <w:szCs w:val="18"/>
                <w:lang w:val="en-US" w:eastAsia="zh-CN"/>
              </w:rPr>
              <w:t>设施设备</w:t>
            </w:r>
            <w:r>
              <w:rPr>
                <w:rFonts w:hint="eastAsia" w:ascii="宋体" w:hAnsi="宋体" w:eastAsia="宋体" w:cs="宋体"/>
                <w:bCs/>
                <w:color w:val="000000"/>
                <w:kern w:val="0"/>
                <w:sz w:val="18"/>
                <w:szCs w:val="18"/>
              </w:rPr>
              <w:t>名称</w:t>
            </w:r>
          </w:p>
        </w:tc>
        <w:tc>
          <w:tcPr>
            <w:tcW w:w="1135" w:type="dxa"/>
            <w:tcBorders>
              <w:top w:val="single" w:color="000000" w:sz="4" w:space="0"/>
              <w:left w:val="single" w:color="000000" w:sz="4" w:space="0"/>
              <w:bottom w:val="single" w:color="000000" w:sz="4" w:space="0"/>
              <w:right w:val="single" w:color="auto" w:sz="4" w:space="0"/>
            </w:tcBorders>
            <w:noWrap w:val="0"/>
            <w:vAlign w:val="center"/>
          </w:tcPr>
          <w:p w14:paraId="6E95E6BD">
            <w:pPr>
              <w:widowControl/>
              <w:spacing w:line="360" w:lineRule="auto"/>
              <w:jc w:val="center"/>
              <w:rPr>
                <w:rFonts w:hint="eastAsia" w:ascii="宋体" w:hAnsi="宋体" w:eastAsia="宋体" w:cs="宋体"/>
                <w:bCs/>
                <w:color w:val="000000"/>
                <w:kern w:val="0"/>
                <w:sz w:val="18"/>
                <w:szCs w:val="18"/>
                <w:lang w:val="en-US" w:eastAsia="zh-CN"/>
              </w:rPr>
            </w:pPr>
            <w:r>
              <w:rPr>
                <w:rFonts w:hint="eastAsia" w:ascii="宋体" w:hAnsi="宋体" w:eastAsia="宋体" w:cs="宋体"/>
                <w:bCs/>
                <w:color w:val="000000"/>
                <w:kern w:val="0"/>
                <w:sz w:val="18"/>
                <w:szCs w:val="18"/>
              </w:rPr>
              <w:t>规格型号</w:t>
            </w:r>
          </w:p>
        </w:tc>
        <w:tc>
          <w:tcPr>
            <w:tcW w:w="825" w:type="dxa"/>
            <w:tcBorders>
              <w:top w:val="single" w:color="000000" w:sz="4" w:space="0"/>
              <w:left w:val="single" w:color="auto" w:sz="4" w:space="0"/>
              <w:bottom w:val="single" w:color="000000" w:sz="4" w:space="0"/>
              <w:right w:val="single" w:color="000000" w:sz="4" w:space="0"/>
            </w:tcBorders>
            <w:noWrap w:val="0"/>
            <w:vAlign w:val="center"/>
          </w:tcPr>
          <w:p w14:paraId="20B4418C">
            <w:pPr>
              <w:widowControl/>
              <w:spacing w:line="360" w:lineRule="auto"/>
              <w:jc w:val="center"/>
              <w:rPr>
                <w:rFonts w:hint="eastAsia" w:ascii="宋体" w:hAnsi="宋体" w:eastAsia="宋体" w:cs="宋体"/>
                <w:bCs/>
                <w:color w:val="000000"/>
                <w:kern w:val="0"/>
                <w:sz w:val="18"/>
                <w:szCs w:val="18"/>
                <w:lang w:val="en-US" w:eastAsia="zh-CN"/>
              </w:rPr>
            </w:pPr>
            <w:r>
              <w:rPr>
                <w:rFonts w:hint="eastAsia" w:ascii="宋体" w:hAnsi="宋体" w:eastAsia="宋体" w:cs="宋体"/>
                <w:bCs/>
                <w:color w:val="000000"/>
                <w:kern w:val="0"/>
                <w:sz w:val="18"/>
                <w:szCs w:val="18"/>
                <w:lang w:val="en-US" w:eastAsia="zh-CN"/>
              </w:rPr>
              <w:t>品牌</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8D3D67">
            <w:pPr>
              <w:widowControl/>
              <w:spacing w:line="360" w:lineRule="auto"/>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单位</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8F9DB53">
            <w:pPr>
              <w:widowControl/>
              <w:spacing w:line="360" w:lineRule="auto"/>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数量</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DF3AF78">
            <w:pPr>
              <w:widowControl/>
              <w:spacing w:line="360" w:lineRule="auto"/>
              <w:jc w:val="center"/>
              <w:rPr>
                <w:rFonts w:hint="eastAsia" w:ascii="宋体" w:hAnsi="宋体" w:eastAsia="宋体" w:cs="宋体"/>
                <w:bCs/>
                <w:color w:val="000000"/>
                <w:kern w:val="0"/>
                <w:sz w:val="18"/>
                <w:szCs w:val="18"/>
                <w:lang w:val="en-US" w:eastAsia="zh-CN"/>
              </w:rPr>
            </w:pPr>
            <w:r>
              <w:rPr>
                <w:rFonts w:hint="eastAsia" w:ascii="宋体" w:hAnsi="宋体" w:cs="宋体"/>
                <w:bCs/>
                <w:color w:val="000000"/>
                <w:kern w:val="0"/>
                <w:sz w:val="18"/>
                <w:szCs w:val="18"/>
                <w:lang w:val="en-US" w:eastAsia="zh-CN"/>
              </w:rPr>
              <w:t>包干</w:t>
            </w:r>
            <w:r>
              <w:rPr>
                <w:rFonts w:hint="eastAsia" w:ascii="宋体" w:hAnsi="宋体" w:eastAsia="宋体" w:cs="宋体"/>
                <w:bCs/>
                <w:color w:val="000000"/>
                <w:kern w:val="0"/>
                <w:sz w:val="18"/>
                <w:szCs w:val="18"/>
                <w:lang w:val="en-US" w:eastAsia="zh-CN"/>
              </w:rPr>
              <w:t>单价</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7F90F0AC">
            <w:pPr>
              <w:widowControl/>
              <w:spacing w:line="360" w:lineRule="auto"/>
              <w:jc w:val="center"/>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lang w:val="en-US" w:eastAsia="zh-CN"/>
              </w:rPr>
              <w:t>备  注</w:t>
            </w:r>
          </w:p>
        </w:tc>
      </w:tr>
      <w:tr w14:paraId="1B012A13">
        <w:tblPrEx>
          <w:tblCellMar>
            <w:top w:w="0" w:type="dxa"/>
            <w:left w:w="108" w:type="dxa"/>
            <w:bottom w:w="0" w:type="dxa"/>
            <w:right w:w="108" w:type="dxa"/>
          </w:tblCellMar>
        </w:tblPrEx>
        <w:trPr>
          <w:trHeight w:val="417" w:hRule="atLeast"/>
        </w:trPr>
        <w:tc>
          <w:tcPr>
            <w:tcW w:w="63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0623423">
            <w:pPr>
              <w:widowControl/>
              <w:spacing w:line="480" w:lineRule="auto"/>
              <w:jc w:val="center"/>
              <w:rPr>
                <w:rFonts w:hint="eastAsia" w:ascii="宋体" w:hAnsi="宋体" w:eastAsia="宋体" w:cs="宋体"/>
                <w:bCs/>
                <w:color w:val="000000"/>
                <w:kern w:val="0"/>
                <w:sz w:val="18"/>
                <w:szCs w:val="18"/>
              </w:rPr>
            </w:pPr>
            <w:r>
              <w:rPr>
                <w:rFonts w:hint="eastAsia" w:ascii="楷体" w:hAnsi="楷体" w:eastAsia="楷体" w:cs="楷体"/>
                <w:bCs/>
                <w:color w:val="000000"/>
                <w:kern w:val="0"/>
                <w:sz w:val="18"/>
                <w:szCs w:val="18"/>
              </w:rPr>
              <w:t>1</w:t>
            </w:r>
          </w:p>
        </w:tc>
        <w:tc>
          <w:tcPr>
            <w:tcW w:w="135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18B53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挂式大1P</w:t>
            </w:r>
          </w:p>
          <w:p w14:paraId="526F60FA">
            <w:pPr>
              <w:widowControl/>
              <w:spacing w:line="240" w:lineRule="auto"/>
              <w:jc w:val="center"/>
              <w:rPr>
                <w:rFonts w:hint="default" w:ascii="宋体" w:hAnsi="宋体" w:eastAsia="宋体" w:cs="宋体"/>
                <w:color w:val="000000"/>
                <w:kern w:val="0"/>
                <w:sz w:val="18"/>
                <w:szCs w:val="18"/>
                <w:lang w:val="en-US" w:eastAsia="zh-CN"/>
              </w:rPr>
            </w:pPr>
            <w:r>
              <w:rPr>
                <w:rFonts w:hint="eastAsia" w:ascii="宋体" w:hAnsi="宋体" w:cs="宋体"/>
                <w:b w:val="0"/>
                <w:bCs w:val="0"/>
                <w:i w:val="0"/>
                <w:iCs w:val="0"/>
                <w:color w:val="000000"/>
                <w:kern w:val="0"/>
                <w:sz w:val="18"/>
                <w:szCs w:val="18"/>
                <w:u w:val="none"/>
                <w:lang w:val="en-US" w:eastAsia="zh-CN" w:bidi="ar"/>
              </w:rPr>
              <w:t>冷暖空调</w:t>
            </w:r>
          </w:p>
        </w:tc>
        <w:tc>
          <w:tcPr>
            <w:tcW w:w="1135" w:type="dxa"/>
            <w:tcBorders>
              <w:top w:val="single" w:color="000000" w:sz="4" w:space="0"/>
              <w:left w:val="single" w:color="000000" w:sz="4" w:space="0"/>
              <w:bottom w:val="single" w:color="auto" w:sz="4" w:space="0"/>
              <w:right w:val="single" w:color="auto" w:sz="4" w:space="0"/>
            </w:tcBorders>
            <w:shd w:val="clear" w:color="auto" w:fill="FFFFFF"/>
            <w:noWrap/>
            <w:vAlign w:val="center"/>
          </w:tcPr>
          <w:p w14:paraId="67CAF67A">
            <w:pPr>
              <w:widowControl/>
              <w:spacing w:line="240" w:lineRule="auto"/>
              <w:jc w:val="center"/>
              <w:rPr>
                <w:rFonts w:hint="default" w:ascii="宋体" w:hAnsi="宋体" w:eastAsia="宋体" w:cs="宋体"/>
                <w:color w:val="000000"/>
                <w:kern w:val="0"/>
                <w:sz w:val="18"/>
                <w:szCs w:val="18"/>
                <w:lang w:val="en-US" w:eastAsia="zh-CN"/>
              </w:rPr>
            </w:pPr>
          </w:p>
        </w:tc>
        <w:tc>
          <w:tcPr>
            <w:tcW w:w="825"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26AA6332">
            <w:pPr>
              <w:widowControl/>
              <w:spacing w:line="480" w:lineRule="auto"/>
              <w:jc w:val="center"/>
              <w:rPr>
                <w:rFonts w:hint="default" w:ascii="宋体" w:hAnsi="宋体" w:eastAsia="宋体" w:cs="宋体"/>
                <w:color w:val="000000"/>
                <w:kern w:val="0"/>
                <w:sz w:val="18"/>
                <w:szCs w:val="18"/>
                <w:lang w:val="en-US" w:eastAsia="zh-CN"/>
              </w:rPr>
            </w:pPr>
          </w:p>
        </w:tc>
        <w:tc>
          <w:tcPr>
            <w:tcW w:w="810" w:type="dxa"/>
            <w:tcBorders>
              <w:top w:val="single" w:color="000000" w:sz="4" w:space="0"/>
              <w:left w:val="nil"/>
              <w:bottom w:val="single" w:color="auto" w:sz="4" w:space="0"/>
              <w:right w:val="single" w:color="000000" w:sz="4" w:space="0"/>
            </w:tcBorders>
            <w:noWrap w:val="0"/>
            <w:vAlign w:val="center"/>
          </w:tcPr>
          <w:p w14:paraId="37AE6A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cs="宋体"/>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auto" w:sz="4" w:space="0"/>
              <w:right w:val="single" w:color="000000" w:sz="4" w:space="0"/>
            </w:tcBorders>
            <w:noWrap w:val="0"/>
            <w:vAlign w:val="center"/>
          </w:tcPr>
          <w:p w14:paraId="7191E4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i w:val="0"/>
                <w:iCs w:val="0"/>
                <w:color w:val="000000"/>
                <w:kern w:val="0"/>
                <w:sz w:val="18"/>
                <w:szCs w:val="18"/>
                <w:u w:val="none"/>
                <w:lang w:val="en-US" w:eastAsia="zh-CN" w:bidi="ar"/>
              </w:rPr>
              <w:t>84</w:t>
            </w:r>
          </w:p>
        </w:tc>
        <w:tc>
          <w:tcPr>
            <w:tcW w:w="1725" w:type="dxa"/>
            <w:tcBorders>
              <w:top w:val="single" w:color="000000" w:sz="4" w:space="0"/>
              <w:left w:val="single" w:color="000000" w:sz="4" w:space="0"/>
              <w:bottom w:val="single" w:color="auto" w:sz="4" w:space="0"/>
              <w:right w:val="single" w:color="000000" w:sz="4" w:space="0"/>
            </w:tcBorders>
            <w:noWrap/>
            <w:vAlign w:val="center"/>
          </w:tcPr>
          <w:p w14:paraId="4B9D146F">
            <w:pPr>
              <w:widowControl/>
              <w:spacing w:line="480" w:lineRule="auto"/>
              <w:jc w:val="center"/>
              <w:rPr>
                <w:rFonts w:hint="eastAsia" w:ascii="宋体" w:hAnsi="宋体" w:eastAsia="宋体" w:cs="宋体"/>
                <w:color w:val="000000"/>
                <w:kern w:val="0"/>
                <w:sz w:val="18"/>
                <w:szCs w:val="18"/>
                <w:lang w:val="en-US" w:eastAsia="zh-CN"/>
              </w:rPr>
            </w:pPr>
          </w:p>
        </w:tc>
        <w:tc>
          <w:tcPr>
            <w:tcW w:w="1935" w:type="dxa"/>
            <w:tcBorders>
              <w:top w:val="single" w:color="000000" w:sz="4" w:space="0"/>
              <w:left w:val="single" w:color="000000" w:sz="4" w:space="0"/>
              <w:right w:val="single" w:color="000000" w:sz="4" w:space="0"/>
            </w:tcBorders>
            <w:noWrap w:val="0"/>
            <w:vAlign w:val="center"/>
          </w:tcPr>
          <w:p w14:paraId="2FFD2D90">
            <w:pPr>
              <w:widowControl/>
              <w:spacing w:line="240" w:lineRule="auto"/>
              <w:jc w:val="center"/>
              <w:rPr>
                <w:rFonts w:hint="default"/>
                <w:color w:val="000000"/>
                <w:sz w:val="18"/>
                <w:szCs w:val="18"/>
                <w:lang w:val="en-US" w:eastAsia="zh-CN"/>
              </w:rPr>
            </w:pPr>
            <w:r>
              <w:rPr>
                <w:rFonts w:hint="eastAsia"/>
                <w:color w:val="000000"/>
                <w:sz w:val="18"/>
                <w:szCs w:val="18"/>
                <w:lang w:val="en-US" w:eastAsia="zh-CN"/>
              </w:rPr>
              <w:t>新二级及以上能效</w:t>
            </w:r>
          </w:p>
        </w:tc>
      </w:tr>
      <w:tr w14:paraId="4A65CE3B">
        <w:tblPrEx>
          <w:tblCellMar>
            <w:top w:w="0" w:type="dxa"/>
            <w:left w:w="108" w:type="dxa"/>
            <w:bottom w:w="0" w:type="dxa"/>
            <w:right w:w="108" w:type="dxa"/>
          </w:tblCellMar>
        </w:tblPrEx>
        <w:trPr>
          <w:trHeight w:val="509"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3A363AD0">
            <w:pPr>
              <w:widowControl/>
              <w:spacing w:line="240" w:lineRule="auto"/>
              <w:jc w:val="center"/>
              <w:rPr>
                <w:rFonts w:hint="eastAsia" w:ascii="宋体" w:hAnsi="宋体" w:eastAsia="宋体" w:cs="宋体"/>
                <w:bCs/>
                <w:color w:val="000000"/>
                <w:kern w:val="0"/>
                <w:sz w:val="18"/>
                <w:szCs w:val="18"/>
                <w:lang w:val="en-US" w:eastAsia="zh-CN"/>
              </w:rPr>
            </w:pPr>
            <w:r>
              <w:rPr>
                <w:rFonts w:hint="eastAsia" w:ascii="宋体" w:hAnsi="宋体" w:eastAsia="宋体" w:cs="宋体"/>
                <w:bCs/>
                <w:color w:val="000000"/>
                <w:kern w:val="0"/>
                <w:sz w:val="18"/>
                <w:szCs w:val="18"/>
                <w:lang w:val="en-US" w:eastAsia="zh-CN"/>
              </w:rPr>
              <w:t>合计</w:t>
            </w:r>
          </w:p>
        </w:tc>
        <w:tc>
          <w:tcPr>
            <w:tcW w:w="8575" w:type="dxa"/>
            <w:gridSpan w:val="7"/>
            <w:tcBorders>
              <w:top w:val="single" w:color="000000" w:sz="4" w:space="0"/>
              <w:left w:val="single" w:color="000000" w:sz="4" w:space="0"/>
              <w:bottom w:val="single" w:color="000000" w:sz="4" w:space="0"/>
              <w:right w:val="single" w:color="000000" w:sz="4" w:space="0"/>
            </w:tcBorders>
            <w:noWrap w:val="0"/>
            <w:vAlign w:val="center"/>
          </w:tcPr>
          <w:p w14:paraId="01FE058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宋体"/>
                <w:color w:val="000000"/>
                <w:kern w:val="0"/>
                <w:sz w:val="18"/>
                <w:szCs w:val="18"/>
                <w:lang w:val="en-US" w:eastAsia="zh-CN"/>
              </w:rPr>
            </w:pPr>
            <w:r>
              <w:rPr>
                <w:rFonts w:hint="default" w:ascii="Arial" w:hAnsi="Arial" w:eastAsia="楷体" w:cs="Arial"/>
                <w:color w:val="000000"/>
                <w:kern w:val="0"/>
                <w:sz w:val="18"/>
                <w:szCs w:val="18"/>
                <w:lang w:val="en-US" w:eastAsia="zh-CN"/>
              </w:rPr>
              <w:t>¥</w:t>
            </w:r>
            <w:r>
              <w:rPr>
                <w:rFonts w:hint="eastAsia" w:ascii="楷体" w:hAnsi="楷体" w:eastAsia="楷体" w:cs="楷体"/>
                <w:color w:val="000000"/>
                <w:kern w:val="0"/>
                <w:sz w:val="10"/>
                <w:szCs w:val="10"/>
                <w:lang w:val="en-US" w:eastAsia="zh-CN"/>
              </w:rPr>
              <w:t xml:space="preserve"> </w:t>
            </w:r>
            <w:r>
              <w:rPr>
                <w:rFonts w:hint="eastAsia" w:ascii="楷体" w:hAnsi="楷体" w:eastAsia="楷体" w:cs="楷体"/>
                <w:color w:val="000000"/>
                <w:kern w:val="0"/>
                <w:sz w:val="21"/>
                <w:szCs w:val="21"/>
                <w:lang w:val="en-US" w:eastAsia="zh-CN"/>
              </w:rPr>
              <w:t xml:space="preserve">              </w:t>
            </w:r>
            <w:r>
              <w:rPr>
                <w:rFonts w:hint="eastAsia" w:ascii="宋体" w:hAnsi="宋体" w:eastAsia="宋体" w:cs="宋体"/>
                <w:color w:val="000000"/>
                <w:kern w:val="0"/>
                <w:sz w:val="18"/>
                <w:szCs w:val="18"/>
                <w:lang w:val="en-US" w:eastAsia="zh-CN"/>
              </w:rPr>
              <w:t>元（大写：               元整）。</w:t>
            </w:r>
          </w:p>
        </w:tc>
      </w:tr>
    </w:tbl>
    <w:p w14:paraId="426B2854">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ind w:firstLine="360" w:firstLineChars="200"/>
        <w:jc w:val="both"/>
        <w:textAlignment w:val="center"/>
        <w:rPr>
          <w:rFonts w:hint="default" w:asciiTheme="minorEastAsia" w:hAnsiTheme="minorEastAsia" w:eastAsiaTheme="minorEastAsia" w:cstheme="minorEastAsia"/>
          <w:b w:val="0"/>
          <w:bCs/>
          <w:i w:val="0"/>
          <w:iCs w:val="0"/>
          <w:color w:val="auto"/>
          <w:sz w:val="18"/>
          <w:szCs w:val="18"/>
          <w:lang w:val="en-US" w:eastAsia="zh-CN"/>
        </w:rPr>
      </w:pPr>
      <w:bookmarkStart w:id="2" w:name="OLE_LINK2"/>
      <w:r>
        <w:rPr>
          <w:rFonts w:hint="eastAsia" w:asciiTheme="minorEastAsia" w:hAnsiTheme="minorEastAsia" w:eastAsiaTheme="minorEastAsia" w:cstheme="minorEastAsia"/>
          <w:b w:val="0"/>
          <w:bCs/>
          <w:i w:val="0"/>
          <w:iCs w:val="0"/>
          <w:color w:val="auto"/>
          <w:sz w:val="18"/>
          <w:szCs w:val="18"/>
          <w:lang w:val="en-US" w:eastAsia="zh-CN"/>
        </w:rPr>
        <w:t>备注：铜管长度超出标准范围部分价格包含在报价中，采购人不再单独结算。</w:t>
      </w:r>
    </w:p>
    <w:p w14:paraId="0B87AF4D">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ind w:firstLine="560" w:firstLineChars="200"/>
        <w:jc w:val="both"/>
        <w:textAlignment w:val="center"/>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w:t>
      </w:r>
      <w:r>
        <w:rPr>
          <w:rFonts w:hint="eastAsia" w:ascii="方正仿宋_GBK" w:hAnsi="方正仿宋_GBK" w:eastAsia="方正仿宋_GBK" w:cs="方正仿宋_GBK"/>
          <w:b w:val="0"/>
          <w:bCs w:val="0"/>
          <w:kern w:val="2"/>
          <w:sz w:val="28"/>
          <w:szCs w:val="28"/>
          <w:lang w:val="zh-CN" w:eastAsia="zh-CN" w:bidi="ar-SA"/>
        </w:rPr>
        <w:t>本项目采取</w:t>
      </w:r>
      <w:r>
        <w:rPr>
          <w:rFonts w:hint="eastAsia" w:ascii="方正仿宋_GBK" w:hAnsi="方正仿宋_GBK" w:eastAsia="方正仿宋_GBK" w:cs="方正仿宋_GBK"/>
          <w:b w:val="0"/>
          <w:bCs w:val="0"/>
          <w:kern w:val="2"/>
          <w:sz w:val="28"/>
          <w:szCs w:val="28"/>
          <w:lang w:val="en-US" w:eastAsia="zh-CN" w:bidi="ar-SA"/>
        </w:rPr>
        <w:t>包工包料，单价</w:t>
      </w:r>
      <w:r>
        <w:rPr>
          <w:rFonts w:hint="eastAsia" w:ascii="方正仿宋_GBK" w:hAnsi="方正仿宋_GBK" w:eastAsia="方正仿宋_GBK" w:cs="方正仿宋_GBK"/>
          <w:b w:val="0"/>
          <w:bCs w:val="0"/>
          <w:kern w:val="2"/>
          <w:sz w:val="28"/>
          <w:szCs w:val="28"/>
          <w:lang w:val="zh-CN" w:eastAsia="zh-CN" w:bidi="ar-SA"/>
        </w:rPr>
        <w:t>包</w:t>
      </w:r>
      <w:r>
        <w:rPr>
          <w:rFonts w:hint="eastAsia" w:ascii="方正仿宋_GBK" w:hAnsi="方正仿宋_GBK" w:eastAsia="方正仿宋_GBK" w:cs="方正仿宋_GBK"/>
          <w:b w:val="0"/>
          <w:bCs w:val="0"/>
          <w:kern w:val="2"/>
          <w:sz w:val="28"/>
          <w:szCs w:val="28"/>
          <w:highlight w:val="none"/>
          <w:lang w:val="zh-CN" w:eastAsia="zh-CN" w:bidi="ar-SA"/>
        </w:rPr>
        <w:t>干的</w:t>
      </w:r>
      <w:r>
        <w:rPr>
          <w:rFonts w:hint="eastAsia" w:ascii="方正仿宋_GBK" w:hAnsi="方正仿宋_GBK" w:eastAsia="方正仿宋_GBK" w:cs="方正仿宋_GBK"/>
          <w:b w:val="0"/>
          <w:bCs w:val="0"/>
          <w:kern w:val="2"/>
          <w:sz w:val="28"/>
          <w:szCs w:val="28"/>
          <w:highlight w:val="none"/>
          <w:lang w:val="en-US" w:eastAsia="zh-CN" w:bidi="ar-SA"/>
        </w:rPr>
        <w:t>清单计价</w:t>
      </w:r>
      <w:r>
        <w:rPr>
          <w:rFonts w:hint="eastAsia" w:ascii="方正仿宋_GBK" w:hAnsi="方正仿宋_GBK" w:eastAsia="方正仿宋_GBK" w:cs="方正仿宋_GBK"/>
          <w:b w:val="0"/>
          <w:bCs w:val="0"/>
          <w:kern w:val="2"/>
          <w:sz w:val="28"/>
          <w:szCs w:val="28"/>
          <w:highlight w:val="none"/>
          <w:lang w:val="zh-CN" w:eastAsia="zh-CN" w:bidi="ar-SA"/>
        </w:rPr>
        <w:t>方式</w:t>
      </w:r>
      <w:bookmarkEnd w:id="2"/>
      <w:r>
        <w:rPr>
          <w:rFonts w:hint="eastAsia" w:ascii="方正仿宋_GBK" w:hAnsi="方正仿宋_GBK" w:eastAsia="方正仿宋_GBK" w:cs="方正仿宋_GBK"/>
          <w:b w:val="0"/>
          <w:bCs w:val="0"/>
          <w:kern w:val="2"/>
          <w:sz w:val="28"/>
          <w:szCs w:val="28"/>
          <w:highlight w:val="none"/>
          <w:lang w:val="en-US" w:eastAsia="zh-CN" w:bidi="ar-SA"/>
        </w:rPr>
        <w:t>。此价格包含但不</w:t>
      </w:r>
      <w:r>
        <w:rPr>
          <w:rFonts w:hint="eastAsia" w:ascii="方正仿宋_GBK" w:hAnsi="方正仿宋_GBK" w:eastAsia="方正仿宋_GBK" w:cs="方正仿宋_GBK"/>
          <w:b w:val="0"/>
          <w:bCs w:val="0"/>
          <w:kern w:val="2"/>
          <w:sz w:val="28"/>
          <w:szCs w:val="28"/>
          <w:highlight w:val="yellow"/>
          <w:lang w:val="en-US" w:eastAsia="zh-CN" w:bidi="ar-SA"/>
        </w:rPr>
        <w:t>限于完成谈判范围内项目的安装调试人工费、设施设备及主辅材料（包含但不限于支架、铜管、</w:t>
      </w:r>
      <w:r>
        <w:rPr>
          <w:rFonts w:hint="default" w:ascii="方正仿宋_GBK" w:hAnsi="方正仿宋_GBK" w:eastAsia="方正仿宋_GBK" w:cs="方正仿宋_GBK"/>
          <w:b w:val="0"/>
          <w:bCs w:val="0"/>
          <w:kern w:val="2"/>
          <w:sz w:val="28"/>
          <w:szCs w:val="28"/>
          <w:highlight w:val="yellow"/>
          <w:lang w:val="en-US" w:eastAsia="zh-CN" w:bidi="ar-SA"/>
        </w:rPr>
        <w:t>制冷剂</w:t>
      </w:r>
      <w:r>
        <w:rPr>
          <w:rFonts w:hint="eastAsia" w:ascii="方正仿宋_GBK" w:hAnsi="方正仿宋_GBK" w:eastAsia="方正仿宋_GBK" w:cs="方正仿宋_GBK"/>
          <w:b w:val="0"/>
          <w:bCs w:val="0"/>
          <w:kern w:val="2"/>
          <w:sz w:val="28"/>
          <w:szCs w:val="28"/>
          <w:highlight w:val="yellow"/>
          <w:lang w:val="en-US" w:eastAsia="zh-CN" w:bidi="ar-SA"/>
        </w:rPr>
        <w:t>、排水管线、断路器等）、打孔及恢复、涨跌价风险、措施费（含安全文明施工费）、场地清洁及除渣费、运输卸车转运费、税费</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 xml:space="preserve">含增值税专用票 </w:t>
      </w:r>
      <w:r>
        <w:rPr>
          <w:rFonts w:hint="eastAsia" w:ascii="方正仿宋_GBK" w:hAnsi="方正仿宋_GBK" w:eastAsia="方正仿宋_GBK" w:cs="方正仿宋_GBK"/>
          <w:b w:val="0"/>
          <w:bCs w:val="0"/>
          <w:kern w:val="2"/>
          <w:sz w:val="28"/>
          <w:szCs w:val="28"/>
          <w:u w:val="single"/>
          <w:lang w:val="en-US" w:eastAsia="zh-CN" w:bidi="ar-SA"/>
        </w:rPr>
        <w:t xml:space="preserve">   </w:t>
      </w:r>
      <w:r>
        <w:rPr>
          <w:rFonts w:hint="eastAsia" w:ascii="方正仿宋_GBK" w:hAnsi="方正仿宋_GBK" w:eastAsia="方正仿宋_GBK" w:cs="方正仿宋_GBK"/>
          <w:b w:val="0"/>
          <w:bCs w:val="0"/>
          <w:kern w:val="2"/>
          <w:sz w:val="28"/>
          <w:szCs w:val="28"/>
          <w:lang w:val="en-US" w:eastAsia="zh-CN" w:bidi="ar-SA"/>
        </w:rPr>
        <w:t>%；</w:t>
      </w:r>
      <w:r>
        <w:rPr>
          <w:rFonts w:hint="eastAsia" w:ascii="方正仿宋_GBK" w:hAnsi="方正仿宋_GBK" w:eastAsia="方正仿宋_GBK" w:cs="方正仿宋_GBK"/>
          <w:b w:val="0"/>
          <w:bCs w:val="0"/>
          <w:kern w:val="2"/>
          <w:sz w:val="28"/>
          <w:szCs w:val="28"/>
          <w:lang w:val="en-US" w:eastAsia="zh-CN" w:bidi="ar-SA"/>
        </w:rPr>
        <w:sym w:font="Wingdings 2" w:char="00A3"/>
      </w:r>
      <w:r>
        <w:rPr>
          <w:rFonts w:hint="eastAsia" w:ascii="方正仿宋_GBK" w:hAnsi="方正仿宋_GBK" w:eastAsia="方正仿宋_GBK" w:cs="方正仿宋_GBK"/>
          <w:b w:val="0"/>
          <w:bCs w:val="0"/>
          <w:kern w:val="2"/>
          <w:sz w:val="28"/>
          <w:szCs w:val="28"/>
          <w:lang w:val="en-US" w:eastAsia="zh-CN" w:bidi="ar-SA"/>
        </w:rPr>
        <w:t>提供增值税普通发票</w:t>
      </w:r>
      <w:r>
        <w:rPr>
          <w:rFonts w:hint="eastAsia" w:ascii="方正仿宋_GBK" w:hAnsi="方正仿宋_GBK" w:eastAsia="方正仿宋_GBK" w:cs="方正仿宋_GBK"/>
          <w:b w:val="0"/>
          <w:bCs w:val="0"/>
          <w:kern w:val="2"/>
          <w:sz w:val="28"/>
          <w:szCs w:val="28"/>
          <w:lang w:val="zh-CN" w:eastAsia="zh-CN" w:bidi="ar-SA"/>
        </w:rPr>
        <w:t>）</w:t>
      </w:r>
      <w:r>
        <w:rPr>
          <w:rFonts w:hint="eastAsia" w:ascii="方正仿宋_GBK" w:hAnsi="方正仿宋_GBK" w:eastAsia="方正仿宋_GBK" w:cs="方正仿宋_GBK"/>
          <w:b w:val="0"/>
          <w:bCs w:val="0"/>
          <w:kern w:val="2"/>
          <w:sz w:val="28"/>
          <w:szCs w:val="28"/>
          <w:lang w:val="en-US" w:eastAsia="zh-CN" w:bidi="ar-SA"/>
        </w:rPr>
        <w:t>等费用、后续的质保及完成全部工作内容的安全责任。</w:t>
      </w:r>
    </w:p>
    <w:p w14:paraId="3740EC0E">
      <w:pPr>
        <w:pStyle w:val="18"/>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kern w:val="2"/>
          <w:sz w:val="28"/>
          <w:szCs w:val="28"/>
          <w:lang w:val="zh-CN" w:eastAsia="zh-CN" w:bidi="ar-SA"/>
        </w:rPr>
      </w:pPr>
      <w:r>
        <w:rPr>
          <w:rFonts w:hint="eastAsia" w:ascii="方正仿宋_GBK" w:hAnsi="方正仿宋_GBK" w:eastAsia="方正仿宋_GBK" w:cs="方正仿宋_GBK"/>
          <w:b w:val="0"/>
          <w:bCs w:val="0"/>
          <w:kern w:val="2"/>
          <w:sz w:val="28"/>
          <w:szCs w:val="28"/>
          <w:lang w:val="en-US" w:eastAsia="zh-CN" w:bidi="ar-SA"/>
        </w:rPr>
        <w:t>2、采购数量。</w:t>
      </w:r>
      <w:r>
        <w:rPr>
          <w:rFonts w:hint="eastAsia" w:ascii="方正仿宋_GBK" w:hAnsi="方正仿宋_GBK" w:eastAsia="方正仿宋_GBK" w:cs="方正仿宋_GBK"/>
          <w:b w:val="0"/>
          <w:bCs w:val="0"/>
          <w:kern w:val="2"/>
          <w:sz w:val="28"/>
          <w:szCs w:val="28"/>
          <w:lang w:val="zh-CN" w:eastAsia="zh-CN" w:bidi="ar-SA"/>
        </w:rPr>
        <w:t>上述数量为合同暂估数，供需双方按</w:t>
      </w:r>
      <w:r>
        <w:rPr>
          <w:rFonts w:hint="eastAsia" w:ascii="方正仿宋_GBK" w:hAnsi="方正仿宋_GBK" w:eastAsia="方正仿宋_GBK" w:cs="方正仿宋_GBK"/>
          <w:b w:val="0"/>
          <w:bCs w:val="0"/>
          <w:kern w:val="2"/>
          <w:sz w:val="28"/>
          <w:szCs w:val="28"/>
          <w:lang w:val="en-US" w:eastAsia="zh-CN" w:bidi="ar-SA"/>
        </w:rPr>
        <w:t>项目</w:t>
      </w:r>
      <w:r>
        <w:rPr>
          <w:rFonts w:hint="eastAsia" w:ascii="方正仿宋_GBK" w:hAnsi="方正仿宋_GBK" w:eastAsia="方正仿宋_GBK" w:cs="方正仿宋_GBK"/>
          <w:b w:val="0"/>
          <w:bCs w:val="0"/>
          <w:kern w:val="2"/>
          <w:sz w:val="28"/>
          <w:szCs w:val="28"/>
          <w:lang w:val="zh-CN" w:eastAsia="zh-CN" w:bidi="ar-SA"/>
        </w:rPr>
        <w:t>需要自动调整，最终以实际</w:t>
      </w:r>
      <w:r>
        <w:rPr>
          <w:rFonts w:hint="eastAsia" w:ascii="方正仿宋_GBK" w:hAnsi="方正仿宋_GBK" w:eastAsia="方正仿宋_GBK" w:cs="方正仿宋_GBK"/>
          <w:b w:val="0"/>
          <w:bCs w:val="0"/>
          <w:kern w:val="2"/>
          <w:sz w:val="28"/>
          <w:szCs w:val="28"/>
          <w:lang w:val="en-US" w:eastAsia="zh-CN" w:bidi="ar-SA"/>
        </w:rPr>
        <w:t>收货的合格</w:t>
      </w:r>
      <w:r>
        <w:rPr>
          <w:rFonts w:hint="eastAsia" w:ascii="方正仿宋_GBK" w:hAnsi="方正仿宋_GBK" w:eastAsia="方正仿宋_GBK" w:cs="方正仿宋_GBK"/>
          <w:b w:val="0"/>
          <w:bCs w:val="0"/>
          <w:kern w:val="2"/>
          <w:sz w:val="28"/>
          <w:szCs w:val="28"/>
          <w:lang w:val="zh-CN" w:eastAsia="zh-CN" w:bidi="ar-SA"/>
        </w:rPr>
        <w:t>数量为准，不再另立条款补充。</w:t>
      </w:r>
    </w:p>
    <w:p w14:paraId="5E0AFD10">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p>
    <w:p w14:paraId="596C9011">
      <w:pPr>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2" w:firstLineChars="200"/>
        <w:rPr>
          <w:rFonts w:hint="eastAsia" w:ascii="方正仿宋_GBK" w:hAnsi="方正仿宋_GBK" w:eastAsia="方正仿宋_GBK" w:cs="方正仿宋_GBK"/>
          <w:b/>
          <w:bCs/>
          <w:sz w:val="28"/>
          <w:szCs w:val="28"/>
          <w:lang w:val="zh-CN" w:eastAsia="zh-CN"/>
        </w:rPr>
      </w:pPr>
      <w:r>
        <w:rPr>
          <w:rFonts w:hint="eastAsia" w:ascii="方正仿宋_GBK" w:hAnsi="方正仿宋_GBK" w:eastAsia="方正仿宋_GBK" w:cs="方正仿宋_GBK"/>
          <w:b/>
          <w:bCs/>
          <w:sz w:val="28"/>
          <w:szCs w:val="28"/>
          <w:lang w:val="zh-CN" w:eastAsia="zh-CN"/>
        </w:rPr>
        <w:t>三、工期</w:t>
      </w:r>
    </w:p>
    <w:p w14:paraId="3AD355F8">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highlight w:val="yellow"/>
          <w:lang w:eastAsia="zh-CN"/>
        </w:rPr>
      </w:pPr>
      <w:r>
        <w:rPr>
          <w:rFonts w:hint="eastAsia" w:ascii="方正仿宋_GBK" w:hAnsi="方正仿宋_GBK" w:eastAsia="方正仿宋_GBK" w:cs="方正仿宋_GBK"/>
          <w:b w:val="0"/>
          <w:bCs w:val="0"/>
          <w:sz w:val="28"/>
          <w:szCs w:val="28"/>
          <w:highlight w:val="yellow"/>
        </w:rPr>
        <w:t>本</w:t>
      </w:r>
      <w:r>
        <w:rPr>
          <w:rFonts w:hint="eastAsia" w:ascii="方正仿宋_GBK" w:hAnsi="方正仿宋_GBK" w:eastAsia="方正仿宋_GBK" w:cs="方正仿宋_GBK"/>
          <w:b w:val="0"/>
          <w:bCs w:val="0"/>
          <w:sz w:val="28"/>
          <w:szCs w:val="28"/>
          <w:highlight w:val="yellow"/>
          <w:lang w:val="en-US" w:eastAsia="zh-CN"/>
        </w:rPr>
        <w:t>项目总</w:t>
      </w:r>
      <w:r>
        <w:rPr>
          <w:rFonts w:hint="eastAsia" w:ascii="方正仿宋_GBK" w:hAnsi="方正仿宋_GBK" w:eastAsia="方正仿宋_GBK" w:cs="方正仿宋_GBK"/>
          <w:b w:val="0"/>
          <w:bCs w:val="0"/>
          <w:sz w:val="28"/>
          <w:szCs w:val="28"/>
          <w:highlight w:val="yellow"/>
        </w:rPr>
        <w:t>工期为：</w:t>
      </w:r>
      <w:r>
        <w:rPr>
          <w:rFonts w:hint="eastAsia" w:ascii="方正仿宋_GBK" w:hAnsi="方正仿宋_GBK" w:eastAsia="方正仿宋_GBK" w:cs="方正仿宋_GBK"/>
          <w:b w:val="0"/>
          <w:bCs w:val="0"/>
          <w:sz w:val="28"/>
          <w:szCs w:val="28"/>
          <w:highlight w:val="yellow"/>
          <w:u w:val="single"/>
          <w:lang w:val="en-US" w:eastAsia="zh-CN"/>
        </w:rPr>
        <w:t xml:space="preserve">    </w:t>
      </w:r>
      <w:r>
        <w:rPr>
          <w:rFonts w:hint="eastAsia" w:ascii="方正仿宋_GBK" w:hAnsi="方正仿宋_GBK" w:eastAsia="方正仿宋_GBK" w:cs="方正仿宋_GBK"/>
          <w:b w:val="0"/>
          <w:bCs w:val="0"/>
          <w:sz w:val="28"/>
          <w:szCs w:val="28"/>
          <w:highlight w:val="yellow"/>
        </w:rPr>
        <w:t>日历天。延期完工违约金：</w:t>
      </w:r>
      <w:r>
        <w:rPr>
          <w:rFonts w:hint="eastAsia" w:ascii="方正仿宋_GBK" w:hAnsi="方正仿宋_GBK" w:eastAsia="方正仿宋_GBK" w:cs="方正仿宋_GBK"/>
          <w:b w:val="0"/>
          <w:bCs w:val="0"/>
          <w:sz w:val="28"/>
          <w:szCs w:val="28"/>
          <w:highlight w:val="yellow"/>
          <w:lang w:val="en-US" w:eastAsia="zh-CN"/>
        </w:rPr>
        <w:t>500</w:t>
      </w:r>
      <w:r>
        <w:rPr>
          <w:rFonts w:hint="eastAsia" w:ascii="方正仿宋_GBK" w:hAnsi="方正仿宋_GBK" w:eastAsia="方正仿宋_GBK" w:cs="方正仿宋_GBK"/>
          <w:b w:val="0"/>
          <w:bCs w:val="0"/>
          <w:sz w:val="28"/>
          <w:szCs w:val="28"/>
          <w:highlight w:val="yellow"/>
        </w:rPr>
        <w:t>.00元/天。因非</w:t>
      </w:r>
      <w:r>
        <w:rPr>
          <w:rFonts w:hint="eastAsia" w:ascii="方正仿宋_GBK" w:hAnsi="方正仿宋_GBK" w:eastAsia="方正仿宋_GBK" w:cs="方正仿宋_GBK"/>
          <w:b w:val="0"/>
          <w:bCs w:val="0"/>
          <w:sz w:val="28"/>
          <w:szCs w:val="28"/>
          <w:highlight w:val="yellow"/>
          <w:lang w:val="en-US" w:eastAsia="zh-CN"/>
        </w:rPr>
        <w:t>乙</w:t>
      </w:r>
      <w:r>
        <w:rPr>
          <w:rFonts w:hint="eastAsia" w:ascii="方正仿宋_GBK" w:hAnsi="方正仿宋_GBK" w:eastAsia="方正仿宋_GBK" w:cs="方正仿宋_GBK"/>
          <w:b w:val="0"/>
          <w:bCs w:val="0"/>
          <w:sz w:val="28"/>
          <w:szCs w:val="28"/>
          <w:highlight w:val="yellow"/>
        </w:rPr>
        <w:t>方</w:t>
      </w:r>
      <w:r>
        <w:rPr>
          <w:rFonts w:hint="eastAsia" w:ascii="方正仿宋_GBK" w:hAnsi="方正仿宋_GBK" w:eastAsia="方正仿宋_GBK" w:cs="方正仿宋_GBK"/>
          <w:b w:val="0"/>
          <w:bCs w:val="0"/>
          <w:sz w:val="28"/>
          <w:szCs w:val="28"/>
          <w:highlight w:val="yellow"/>
          <w:lang w:val="en-US" w:eastAsia="zh-CN"/>
        </w:rPr>
        <w:t>原因导致</w:t>
      </w:r>
      <w:r>
        <w:rPr>
          <w:rFonts w:hint="eastAsia" w:ascii="方正仿宋_GBK" w:hAnsi="方正仿宋_GBK" w:eastAsia="方正仿宋_GBK" w:cs="方正仿宋_GBK"/>
          <w:b w:val="0"/>
          <w:bCs w:val="0"/>
          <w:sz w:val="28"/>
          <w:szCs w:val="28"/>
          <w:highlight w:val="yellow"/>
        </w:rPr>
        <w:t>工期延误，只顺延工期，不作任何索赔。</w:t>
      </w:r>
      <w:r>
        <w:rPr>
          <w:rFonts w:hint="eastAsia" w:ascii="方正仿宋_GBK" w:hAnsi="方正仿宋_GBK" w:eastAsia="方正仿宋_GBK" w:cs="方正仿宋_GBK"/>
          <w:sz w:val="28"/>
          <w:szCs w:val="28"/>
          <w:highlight w:val="yellow"/>
          <w:u w:val="none"/>
        </w:rPr>
        <w:t>不可抗拒因素</w:t>
      </w:r>
      <w:r>
        <w:rPr>
          <w:rFonts w:hint="eastAsia" w:ascii="方正仿宋_GBK" w:hAnsi="方正仿宋_GBK" w:eastAsia="方正仿宋_GBK" w:cs="方正仿宋_GBK"/>
          <w:sz w:val="28"/>
          <w:szCs w:val="28"/>
          <w:highlight w:val="yellow"/>
          <w:u w:val="none"/>
          <w:lang w:val="en-US" w:eastAsia="zh-CN"/>
        </w:rPr>
        <w:t>除外。</w:t>
      </w:r>
    </w:p>
    <w:p w14:paraId="09F3212B">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sz w:val="28"/>
          <w:szCs w:val="28"/>
          <w:u w:val="none"/>
        </w:rPr>
      </w:pPr>
      <w:r>
        <w:rPr>
          <w:rFonts w:hint="eastAsia" w:ascii="方正仿宋_GBK" w:hAnsi="方正仿宋_GBK" w:eastAsia="方正仿宋_GBK" w:cs="方正仿宋_GBK"/>
          <w:b/>
          <w:sz w:val="28"/>
          <w:szCs w:val="28"/>
          <w:u w:val="none"/>
          <w:lang w:eastAsia="zh-CN"/>
        </w:rPr>
        <w:t>四、</w:t>
      </w:r>
      <w:r>
        <w:rPr>
          <w:rFonts w:hint="eastAsia" w:ascii="方正仿宋_GBK" w:hAnsi="方正仿宋_GBK" w:eastAsia="方正仿宋_GBK" w:cs="方正仿宋_GBK"/>
          <w:b/>
          <w:sz w:val="28"/>
          <w:szCs w:val="28"/>
          <w:u w:val="none"/>
        </w:rPr>
        <w:t>供货及安装</w:t>
      </w:r>
    </w:p>
    <w:p w14:paraId="11E1B1F6">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1、</w:t>
      </w:r>
      <w:r>
        <w:rPr>
          <w:rFonts w:hint="eastAsia" w:ascii="方正仿宋_GBK" w:hAnsi="方正仿宋_GBK" w:eastAsia="方正仿宋_GBK" w:cs="方正仿宋_GBK"/>
          <w:i w:val="0"/>
          <w:iCs w:val="0"/>
          <w:caps w:val="0"/>
          <w:color w:val="auto"/>
          <w:spacing w:val="0"/>
          <w:sz w:val="28"/>
          <w:szCs w:val="28"/>
        </w:rPr>
        <w:t>乙方保证其提供的</w:t>
      </w:r>
      <w:r>
        <w:rPr>
          <w:rFonts w:hint="eastAsia" w:ascii="方正仿宋_GBK" w:hAnsi="方正仿宋_GBK" w:eastAsia="方正仿宋_GBK" w:cs="方正仿宋_GBK"/>
          <w:i w:val="0"/>
          <w:iCs w:val="0"/>
          <w:caps w:val="0"/>
          <w:color w:val="auto"/>
          <w:spacing w:val="0"/>
          <w:sz w:val="28"/>
          <w:szCs w:val="28"/>
          <w:lang w:val="en-US" w:eastAsia="zh-CN"/>
        </w:rPr>
        <w:t>设施设备及材料</w:t>
      </w:r>
      <w:r>
        <w:rPr>
          <w:rFonts w:hint="eastAsia" w:ascii="方正仿宋_GBK" w:hAnsi="方正仿宋_GBK" w:eastAsia="方正仿宋_GBK" w:cs="方正仿宋_GBK"/>
          <w:i w:val="0"/>
          <w:iCs w:val="0"/>
          <w:caps w:val="0"/>
          <w:color w:val="auto"/>
          <w:spacing w:val="0"/>
          <w:sz w:val="28"/>
          <w:szCs w:val="28"/>
        </w:rPr>
        <w:t>符合国家标准、行业标准以及乙方产品说明书中所</w:t>
      </w:r>
      <w:r>
        <w:rPr>
          <w:rFonts w:hint="eastAsia" w:ascii="方正仿宋_GBK" w:hAnsi="方正仿宋_GBK" w:eastAsia="方正仿宋_GBK" w:cs="方正仿宋_GBK"/>
          <w:i w:val="0"/>
          <w:iCs w:val="0"/>
          <w:caps w:val="0"/>
          <w:color w:val="auto"/>
          <w:spacing w:val="0"/>
          <w:sz w:val="28"/>
          <w:szCs w:val="28"/>
          <w:lang w:val="en-US" w:eastAsia="zh-CN"/>
        </w:rPr>
        <w:t>表述</w:t>
      </w:r>
      <w:r>
        <w:rPr>
          <w:rFonts w:hint="eastAsia" w:ascii="方正仿宋_GBK" w:hAnsi="方正仿宋_GBK" w:eastAsia="方正仿宋_GBK" w:cs="方正仿宋_GBK"/>
          <w:i w:val="0"/>
          <w:iCs w:val="0"/>
          <w:caps w:val="0"/>
          <w:color w:val="auto"/>
          <w:spacing w:val="0"/>
          <w:sz w:val="28"/>
          <w:szCs w:val="28"/>
        </w:rPr>
        <w:t>的产品的功能和性能以及</w:t>
      </w:r>
      <w:r>
        <w:rPr>
          <w:rFonts w:hint="eastAsia" w:ascii="方正仿宋_GBK" w:hAnsi="方正仿宋_GBK" w:eastAsia="方正仿宋_GBK" w:cs="方正仿宋_GBK"/>
          <w:i w:val="0"/>
          <w:iCs w:val="0"/>
          <w:caps w:val="0"/>
          <w:color w:val="auto"/>
          <w:spacing w:val="0"/>
          <w:sz w:val="28"/>
          <w:szCs w:val="28"/>
          <w:lang w:val="en-US" w:eastAsia="zh-CN"/>
        </w:rPr>
        <w:t>配置清单所述的技术规格参数指标</w:t>
      </w:r>
      <w:r>
        <w:rPr>
          <w:rFonts w:hint="eastAsia" w:ascii="方正仿宋_GBK" w:hAnsi="方正仿宋_GBK" w:eastAsia="方正仿宋_GBK" w:cs="方正仿宋_GBK"/>
          <w:i w:val="0"/>
          <w:iCs w:val="0"/>
          <w:caps w:val="0"/>
          <w:color w:val="auto"/>
          <w:spacing w:val="0"/>
          <w:sz w:val="28"/>
          <w:szCs w:val="28"/>
        </w:rPr>
        <w:t>。</w:t>
      </w:r>
      <w:r>
        <w:rPr>
          <w:rFonts w:hint="eastAsia" w:ascii="方正仿宋_GBK" w:hAnsi="方正仿宋_GBK" w:eastAsia="方正仿宋_GBK" w:cs="方正仿宋_GBK"/>
          <w:i w:val="0"/>
          <w:iCs w:val="0"/>
          <w:caps w:val="0"/>
          <w:color w:val="auto"/>
          <w:spacing w:val="0"/>
          <w:sz w:val="28"/>
          <w:szCs w:val="28"/>
          <w:lang w:val="en-US" w:eastAsia="zh-CN"/>
        </w:rPr>
        <w:t>设备及材料</w:t>
      </w:r>
      <w:r>
        <w:rPr>
          <w:rFonts w:hint="eastAsia" w:ascii="方正仿宋_GBK" w:hAnsi="方正仿宋_GBK" w:eastAsia="方正仿宋_GBK" w:cs="方正仿宋_GBK"/>
          <w:i w:val="0"/>
          <w:iCs w:val="0"/>
          <w:caps w:val="0"/>
          <w:color w:val="auto"/>
          <w:spacing w:val="0"/>
          <w:sz w:val="28"/>
          <w:szCs w:val="28"/>
        </w:rPr>
        <w:t>为产品原始生产厂家生产和制造，且</w:t>
      </w:r>
      <w:r>
        <w:rPr>
          <w:rFonts w:hint="eastAsia" w:ascii="方正仿宋_GBK" w:hAnsi="方正仿宋_GBK" w:eastAsia="方正仿宋_GBK" w:cs="方正仿宋_GBK"/>
          <w:b w:val="0"/>
          <w:bCs w:val="0"/>
          <w:i w:val="0"/>
          <w:iCs w:val="0"/>
          <w:caps w:val="0"/>
          <w:color w:val="auto"/>
          <w:spacing w:val="0"/>
          <w:sz w:val="28"/>
          <w:szCs w:val="28"/>
        </w:rPr>
        <w:t>品牌、规格参数与配置清单一致</w:t>
      </w:r>
      <w:r>
        <w:rPr>
          <w:rFonts w:hint="eastAsia" w:ascii="方正仿宋_GBK" w:hAnsi="方正仿宋_GBK" w:eastAsia="方正仿宋_GBK" w:cs="方正仿宋_GBK"/>
          <w:i w:val="0"/>
          <w:iCs w:val="0"/>
          <w:caps w:val="0"/>
          <w:color w:val="auto"/>
          <w:spacing w:val="0"/>
          <w:sz w:val="28"/>
          <w:szCs w:val="28"/>
        </w:rPr>
        <w:t>。乙方提供的产品及其各部件</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lang w:val="en-US" w:eastAsia="zh-CN"/>
        </w:rPr>
        <w:t>材料</w:t>
      </w:r>
      <w:r>
        <w:rPr>
          <w:rFonts w:hint="eastAsia" w:ascii="方正仿宋_GBK" w:hAnsi="方正仿宋_GBK" w:eastAsia="方正仿宋_GBK" w:cs="方正仿宋_GBK"/>
          <w:i w:val="0"/>
          <w:iCs w:val="0"/>
          <w:caps w:val="0"/>
          <w:color w:val="auto"/>
          <w:spacing w:val="0"/>
          <w:sz w:val="28"/>
          <w:szCs w:val="28"/>
        </w:rPr>
        <w:t>为全新的、未使用过的。</w:t>
      </w:r>
      <w:r>
        <w:rPr>
          <w:rFonts w:hint="eastAsia" w:ascii="方正仿宋_GBK" w:hAnsi="方正仿宋_GBK" w:eastAsia="方正仿宋_GBK" w:cs="方正仿宋_GBK"/>
          <w:color w:val="auto"/>
          <w:sz w:val="28"/>
          <w:szCs w:val="28"/>
          <w:u w:val="none"/>
        </w:rPr>
        <w:t>否则，甲方有权要求乙方更换，有关费用由乙方承担。</w:t>
      </w:r>
    </w:p>
    <w:p w14:paraId="4E44B7D2">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方正仿宋_GBK" w:hAnsi="方正仿宋_GBK" w:eastAsia="方正仿宋_GBK" w:cs="方正仿宋_GBK"/>
          <w:color w:val="FF0000"/>
          <w:sz w:val="28"/>
          <w:szCs w:val="28"/>
          <w:u w:val="none"/>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乙方</w:t>
      </w:r>
      <w:r>
        <w:rPr>
          <w:rFonts w:hint="eastAsia" w:ascii="方正仿宋_GBK" w:hAnsi="方正仿宋_GBK" w:eastAsia="方正仿宋_GBK" w:cs="方正仿宋_GBK"/>
          <w:sz w:val="28"/>
          <w:szCs w:val="28"/>
          <w:u w:val="none"/>
          <w:lang w:val="en-US" w:eastAsia="zh-CN"/>
        </w:rPr>
        <w:t>提供</w:t>
      </w:r>
      <w:r>
        <w:rPr>
          <w:rFonts w:hint="eastAsia" w:ascii="方正仿宋_GBK" w:hAnsi="方正仿宋_GBK" w:eastAsia="方正仿宋_GBK" w:cs="方正仿宋_GBK"/>
          <w:sz w:val="28"/>
          <w:szCs w:val="28"/>
          <w:u w:val="none"/>
        </w:rPr>
        <w:t>的</w:t>
      </w:r>
      <w:r>
        <w:rPr>
          <w:rFonts w:hint="eastAsia" w:ascii="方正仿宋_GBK" w:hAnsi="方正仿宋_GBK" w:eastAsia="方正仿宋_GBK" w:cs="方正仿宋_GBK"/>
          <w:sz w:val="28"/>
          <w:szCs w:val="28"/>
          <w:u w:val="none"/>
          <w:lang w:val="en-US" w:eastAsia="zh-CN"/>
        </w:rPr>
        <w:t>设备及</w:t>
      </w:r>
      <w:r>
        <w:rPr>
          <w:rFonts w:hint="eastAsia" w:ascii="方正仿宋_GBK" w:hAnsi="方正仿宋_GBK" w:eastAsia="方正仿宋_GBK" w:cs="方正仿宋_GBK"/>
          <w:color w:val="auto"/>
          <w:sz w:val="28"/>
          <w:szCs w:val="28"/>
          <w:u w:val="none"/>
          <w:lang w:val="en-US" w:eastAsia="zh-CN"/>
        </w:rPr>
        <w:t>材料应为</w:t>
      </w:r>
      <w:r>
        <w:rPr>
          <w:rFonts w:hint="eastAsia" w:ascii="方正仿宋_GBK" w:hAnsi="方正仿宋_GBK" w:eastAsia="方正仿宋_GBK" w:cs="方正仿宋_GBK"/>
          <w:color w:val="auto"/>
          <w:sz w:val="28"/>
          <w:szCs w:val="28"/>
          <w:lang w:val="en-US" w:eastAsia="zh-CN"/>
        </w:rPr>
        <w:t>国标合格产品，</w:t>
      </w:r>
      <w:r>
        <w:rPr>
          <w:rFonts w:hint="eastAsia" w:ascii="方正仿宋_GBK" w:hAnsi="方正仿宋_GBK" w:eastAsia="方正仿宋_GBK" w:cs="方正仿宋_GBK"/>
          <w:color w:val="auto"/>
          <w:sz w:val="28"/>
          <w:szCs w:val="28"/>
          <w:u w:val="none"/>
          <w:lang w:val="en-US" w:eastAsia="zh-CN"/>
        </w:rPr>
        <w:t>满足合同约定质量及甲方要求</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随货提供</w:t>
      </w:r>
      <w:r>
        <w:rPr>
          <w:rFonts w:hint="eastAsia" w:ascii="方正仿宋_GBK" w:hAnsi="方正仿宋_GBK" w:eastAsia="方正仿宋_GBK" w:cs="方正仿宋_GBK"/>
          <w:i w:val="0"/>
          <w:iCs w:val="0"/>
          <w:caps w:val="0"/>
          <w:color w:val="auto"/>
          <w:spacing w:val="0"/>
          <w:sz w:val="28"/>
          <w:szCs w:val="28"/>
        </w:rPr>
        <w:t>真实</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rPr>
        <w:t>完整</w:t>
      </w:r>
      <w:r>
        <w:rPr>
          <w:rFonts w:hint="eastAsia" w:ascii="方正仿宋_GBK" w:hAnsi="方正仿宋_GBK" w:eastAsia="方正仿宋_GBK" w:cs="方正仿宋_GBK"/>
          <w:i w:val="0"/>
          <w:iCs w:val="0"/>
          <w:caps w:val="0"/>
          <w:color w:val="auto"/>
          <w:spacing w:val="0"/>
          <w:sz w:val="28"/>
          <w:szCs w:val="28"/>
          <w:lang w:eastAsia="zh-CN"/>
        </w:rPr>
        <w:t>、</w:t>
      </w:r>
      <w:r>
        <w:rPr>
          <w:rFonts w:hint="eastAsia" w:ascii="方正仿宋_GBK" w:hAnsi="方正仿宋_GBK" w:eastAsia="方正仿宋_GBK" w:cs="方正仿宋_GBK"/>
          <w:i w:val="0"/>
          <w:iCs w:val="0"/>
          <w:caps w:val="0"/>
          <w:color w:val="auto"/>
          <w:spacing w:val="0"/>
          <w:sz w:val="28"/>
          <w:szCs w:val="28"/>
        </w:rPr>
        <w:t>有效的</w:t>
      </w:r>
      <w:r>
        <w:rPr>
          <w:rFonts w:hint="eastAsia" w:ascii="方正仿宋_GBK" w:hAnsi="方正仿宋_GBK" w:eastAsia="方正仿宋_GBK" w:cs="方正仿宋_GBK"/>
          <w:color w:val="auto"/>
          <w:sz w:val="28"/>
          <w:szCs w:val="28"/>
          <w:lang w:val="en-US" w:eastAsia="zh-CN"/>
        </w:rPr>
        <w:t>产品合格证及检验检测报告等相关资料。设备、材料进场需双方初验合格后，</w:t>
      </w:r>
      <w:r>
        <w:rPr>
          <w:rFonts w:hint="eastAsia" w:ascii="方正仿宋_GBK" w:hAnsi="方正仿宋_GBK" w:eastAsia="方正仿宋_GBK" w:cs="方正仿宋_GBK"/>
          <w:color w:val="auto"/>
          <w:sz w:val="28"/>
          <w:szCs w:val="28"/>
          <w:u w:val="none"/>
        </w:rPr>
        <w:t>方可</w:t>
      </w:r>
      <w:r>
        <w:rPr>
          <w:rFonts w:hint="eastAsia" w:ascii="方正仿宋_GBK" w:hAnsi="方正仿宋_GBK" w:eastAsia="方正仿宋_GBK" w:cs="方正仿宋_GBK"/>
          <w:color w:val="auto"/>
          <w:sz w:val="28"/>
          <w:szCs w:val="28"/>
          <w:u w:val="none"/>
          <w:lang w:val="en-US" w:eastAsia="zh-CN"/>
        </w:rPr>
        <w:t>进行后续的</w:t>
      </w:r>
      <w:r>
        <w:rPr>
          <w:rFonts w:hint="eastAsia" w:ascii="方正仿宋_GBK" w:hAnsi="方正仿宋_GBK" w:eastAsia="方正仿宋_GBK" w:cs="方正仿宋_GBK"/>
          <w:color w:val="auto"/>
          <w:sz w:val="28"/>
          <w:szCs w:val="28"/>
          <w:u w:val="none"/>
        </w:rPr>
        <w:t>安装</w:t>
      </w:r>
      <w:r>
        <w:rPr>
          <w:rFonts w:hint="eastAsia" w:ascii="方正仿宋_GBK" w:hAnsi="方正仿宋_GBK" w:eastAsia="方正仿宋_GBK" w:cs="方正仿宋_GBK"/>
          <w:color w:val="auto"/>
          <w:sz w:val="28"/>
          <w:szCs w:val="28"/>
          <w:u w:val="none"/>
          <w:lang w:val="en-US" w:eastAsia="zh-CN"/>
        </w:rPr>
        <w:t>调试</w:t>
      </w:r>
      <w:r>
        <w:rPr>
          <w:rFonts w:hint="eastAsia" w:ascii="方正仿宋_GBK" w:hAnsi="方正仿宋_GBK" w:eastAsia="方正仿宋_GBK" w:cs="方正仿宋_GBK"/>
          <w:color w:val="auto"/>
          <w:sz w:val="28"/>
          <w:szCs w:val="28"/>
          <w:u w:val="none"/>
        </w:rPr>
        <w:t>。</w:t>
      </w:r>
    </w:p>
    <w:p w14:paraId="05E470E6">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val="en-US"/>
        </w:rPr>
      </w:pPr>
      <w:r>
        <w:rPr>
          <w:rFonts w:hint="eastAsia" w:ascii="方正仿宋_GBK" w:hAnsi="方正仿宋_GBK" w:eastAsia="方正仿宋_GBK" w:cs="方正仿宋_GBK"/>
          <w:b/>
          <w:sz w:val="28"/>
          <w:szCs w:val="28"/>
          <w:u w:val="none"/>
          <w:lang w:val="en-US" w:eastAsia="zh-CN"/>
        </w:rPr>
        <w:t>五、质保服务</w:t>
      </w:r>
    </w:p>
    <w:p w14:paraId="3A8F4A2A">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本项目空调系统</w:t>
      </w:r>
      <w:r>
        <w:rPr>
          <w:rFonts w:hint="default" w:ascii="方正仿宋_GBK" w:hAnsi="方正仿宋_GBK" w:eastAsia="方正仿宋_GBK" w:cs="方正仿宋_GBK"/>
          <w:color w:val="auto"/>
          <w:sz w:val="28"/>
          <w:szCs w:val="28"/>
          <w:lang w:val="en-US" w:eastAsia="zh-CN"/>
        </w:rPr>
        <w:t>按国家相关规定实行“三包”，</w:t>
      </w:r>
      <w:r>
        <w:rPr>
          <w:rFonts w:hint="eastAsia" w:ascii="方正仿宋_GBK" w:hAnsi="方正仿宋_GBK" w:eastAsia="方正仿宋_GBK" w:cs="方正仿宋_GBK"/>
          <w:color w:val="auto"/>
          <w:sz w:val="28"/>
          <w:szCs w:val="28"/>
          <w:lang w:val="en-US" w:eastAsia="zh-CN"/>
        </w:rPr>
        <w:t>整机质保期二年（压缩机质保</w:t>
      </w:r>
      <w:r>
        <w:rPr>
          <w:rFonts w:hint="default" w:ascii="方正仿宋_GBK" w:hAnsi="方正仿宋_GBK" w:eastAsia="方正仿宋_GBK" w:cs="方正仿宋_GBK"/>
          <w:color w:val="auto"/>
          <w:sz w:val="28"/>
          <w:szCs w:val="28"/>
          <w:lang w:val="en-US" w:eastAsia="zh-CN"/>
        </w:rPr>
        <w:t>期陆年</w:t>
      </w:r>
      <w:r>
        <w:rPr>
          <w:rFonts w:hint="eastAsia" w:ascii="方正仿宋_GBK" w:hAnsi="方正仿宋_GBK" w:eastAsia="方正仿宋_GBK" w:cs="方正仿宋_GBK"/>
          <w:color w:val="auto"/>
          <w:sz w:val="28"/>
          <w:szCs w:val="28"/>
          <w:lang w:val="en-US" w:eastAsia="zh-CN"/>
        </w:rPr>
        <w:t>），自分项验收合格之日起计。质保期内乙方提供24小时实时故障处理，空调系统运行出现的质量问题或故障，乙方在接到通知后保证在一小时内到达现场处理。一般故障八小时内解决维修，重大故障24小时内解决维修。遇到特殊情况如设备需返厂维修的维修时间相应推迟。</w:t>
      </w:r>
    </w:p>
    <w:p w14:paraId="6EFE690D">
      <w:pPr>
        <w:keepNext w:val="0"/>
        <w:keepLines w:val="0"/>
        <w:pageBreakBefore w:val="0"/>
        <w:kinsoku/>
        <w:wordWrap/>
        <w:overflowPunct/>
        <w:topLinePunct w:val="0"/>
        <w:autoSpaceDE/>
        <w:autoSpaceDN/>
        <w:bidi w:val="0"/>
        <w:adjustRightInd w:val="0"/>
        <w:snapToGrid w:val="0"/>
        <w:spacing w:line="460" w:lineRule="exact"/>
        <w:ind w:firstLine="562" w:firstLineChars="200"/>
        <w:outlineLvl w:val="0"/>
        <w:rPr>
          <w:rFonts w:hint="eastAsia" w:ascii="方正仿宋_GBK" w:hAnsi="方正仿宋_GBK" w:eastAsia="方正仿宋_GBK" w:cs="方正仿宋_GBK"/>
          <w:b/>
          <w:sz w:val="28"/>
          <w:szCs w:val="28"/>
          <w:u w:val="none"/>
          <w:lang w:val="en-US" w:eastAsia="zh-CN"/>
        </w:rPr>
      </w:pPr>
      <w:r>
        <w:rPr>
          <w:rFonts w:hint="eastAsia" w:ascii="方正仿宋_GBK" w:hAnsi="方正仿宋_GBK" w:eastAsia="方正仿宋_GBK" w:cs="方正仿宋_GBK"/>
          <w:b/>
          <w:sz w:val="28"/>
          <w:szCs w:val="28"/>
          <w:u w:val="none"/>
          <w:lang w:val="en-US" w:eastAsia="zh-CN"/>
        </w:rPr>
        <w:t>六、结算原则及付款方式</w:t>
      </w:r>
    </w:p>
    <w:p w14:paraId="586364BD">
      <w:pPr>
        <w:pStyle w:val="18"/>
        <w:keepNext w:val="0"/>
        <w:keepLines w:val="0"/>
        <w:pageBreakBefore w:val="0"/>
        <w:widowControl w:val="0"/>
        <w:kinsoku/>
        <w:wordWrap/>
        <w:overflowPunct/>
        <w:topLinePunct w:val="0"/>
        <w:autoSpaceDE/>
        <w:autoSpaceDN/>
        <w:bidi w:val="0"/>
        <w:adjustRightInd w:val="0"/>
        <w:snapToGrid w:val="0"/>
        <w:spacing w:before="0" w:line="460" w:lineRule="exact"/>
        <w:ind w:left="0" w:leftChars="0" w:firstLine="560" w:firstLineChars="200"/>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1、结算原则：单价包干，数量最终以实际单项验收的合格数量为准。</w:t>
      </w:r>
    </w:p>
    <w:p w14:paraId="0CF56429">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560" w:firstLineChars="200"/>
        <w:jc w:val="left"/>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 xml:space="preserve"> </w:t>
      </w:r>
      <w:r>
        <w:rPr>
          <w:rFonts w:hint="eastAsia" w:ascii="方正仿宋_GBK" w:hAnsi="方正仿宋_GBK" w:eastAsia="方正仿宋_GBK" w:cs="方正仿宋_GBK"/>
          <w:b w:val="0"/>
          <w:bCs w:val="0"/>
          <w:color w:val="auto"/>
          <w:kern w:val="2"/>
          <w:sz w:val="28"/>
          <w:szCs w:val="28"/>
          <w:highlight w:val="yellow"/>
          <w:lang w:val="en-US" w:eastAsia="zh-CN" w:bidi="ar-SA"/>
        </w:rPr>
        <w:t>结算总价款=包干单价×实际验</w:t>
      </w:r>
      <w:r>
        <w:rPr>
          <w:rFonts w:hint="eastAsia" w:ascii="方正仿宋_GBK" w:hAnsi="方正仿宋_GBK" w:eastAsia="方正仿宋_GBK" w:cs="方正仿宋_GBK"/>
          <w:color w:val="000000"/>
          <w:sz w:val="28"/>
          <w:szCs w:val="28"/>
          <w:highlight w:val="yellow"/>
          <w:lang w:val="en-US" w:eastAsia="zh-CN"/>
        </w:rPr>
        <w:t>收</w:t>
      </w:r>
      <w:r>
        <w:rPr>
          <w:rFonts w:hint="eastAsia" w:ascii="方正仿宋_GBK" w:hAnsi="方正仿宋_GBK" w:eastAsia="方正仿宋_GBK" w:cs="方正仿宋_GBK"/>
          <w:b w:val="0"/>
          <w:bCs w:val="0"/>
          <w:color w:val="auto"/>
          <w:kern w:val="2"/>
          <w:sz w:val="28"/>
          <w:szCs w:val="28"/>
          <w:highlight w:val="yellow"/>
          <w:lang w:val="en-US" w:eastAsia="zh-CN" w:bidi="ar-SA"/>
        </w:rPr>
        <w:t>合格数量</w:t>
      </w:r>
    </w:p>
    <w:p w14:paraId="77228922">
      <w:pPr>
        <w:pStyle w:val="18"/>
        <w:keepNext w:val="0"/>
        <w:keepLines w:val="0"/>
        <w:pageBreakBefore w:val="0"/>
        <w:numPr>
          <w:ilvl w:val="0"/>
          <w:numId w:val="0"/>
        </w:numPr>
        <w:kinsoku/>
        <w:wordWrap/>
        <w:overflowPunct/>
        <w:topLinePunct w:val="0"/>
        <w:autoSpaceDE/>
        <w:autoSpaceDN/>
        <w:bidi w:val="0"/>
        <w:adjustRightInd w:val="0"/>
        <w:snapToGrid w:val="0"/>
        <w:spacing w:line="460" w:lineRule="exact"/>
        <w:ind w:leftChars="0"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2、付款方式：</w:t>
      </w:r>
    </w:p>
    <w:p w14:paraId="2820114D">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right="-105" w:rightChars="-50" w:firstLine="560" w:firstLineChars="200"/>
        <w:jc w:val="left"/>
        <w:textAlignment w:val="auto"/>
        <w:rPr>
          <w:rFonts w:hint="eastAsia" w:ascii="方正仿宋_GBK" w:hAnsi="方正仿宋_GBK" w:eastAsia="方正仿宋_GBK" w:cs="方正仿宋_GBK"/>
          <w:b w:val="0"/>
          <w:bCs w:val="0"/>
          <w:color w:val="auto"/>
          <w:kern w:val="2"/>
          <w:sz w:val="28"/>
          <w:szCs w:val="28"/>
          <w:highlight w:val="yellow"/>
          <w:lang w:val="en-US" w:eastAsia="zh-CN" w:bidi="ar-SA"/>
        </w:rPr>
      </w:pPr>
      <w:r>
        <w:rPr>
          <w:rFonts w:hint="eastAsia" w:ascii="方正仿宋_GBK" w:hAnsi="方正仿宋_GBK" w:eastAsia="方正仿宋_GBK" w:cs="方正仿宋_GBK"/>
          <w:color w:val="000000"/>
          <w:sz w:val="28"/>
          <w:szCs w:val="28"/>
          <w:highlight w:val="yellow"/>
          <w:lang w:val="en-US" w:eastAsia="zh-CN"/>
        </w:rPr>
        <w:t>双方签订合</w:t>
      </w:r>
      <w:r>
        <w:rPr>
          <w:rFonts w:hint="eastAsia" w:ascii="方正仿宋_GBK" w:hAnsi="方正仿宋_GBK" w:eastAsia="方正仿宋_GBK" w:cs="方正仿宋_GBK"/>
          <w:b w:val="0"/>
          <w:bCs w:val="0"/>
          <w:color w:val="auto"/>
          <w:kern w:val="2"/>
          <w:sz w:val="28"/>
          <w:szCs w:val="28"/>
          <w:highlight w:val="yellow"/>
          <w:lang w:val="en-US" w:eastAsia="zh-CN" w:bidi="ar-SA"/>
        </w:rPr>
        <w:t>同后，乙方完成所有产品供应安装且工完场清，项目验收合格，乙方提供结算及相应票据资料，甲方一次性支付至结算金额的97%，剩余3%作为质保金在2年后一次性无息支付。</w:t>
      </w:r>
    </w:p>
    <w:p w14:paraId="7DBCC257">
      <w:pPr>
        <w:keepNext w:val="0"/>
        <w:keepLines w:val="0"/>
        <w:pageBreakBefore w:val="0"/>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color w:val="auto"/>
          <w:sz w:val="28"/>
          <w:szCs w:val="28"/>
          <w:u w:val="none"/>
        </w:rPr>
      </w:pPr>
      <w:r>
        <w:rPr>
          <w:rFonts w:hint="eastAsia" w:ascii="方正仿宋_GBK" w:hAnsi="方正仿宋_GBK" w:eastAsia="方正仿宋_GBK" w:cs="方正仿宋_GBK"/>
          <w:b/>
          <w:color w:val="auto"/>
          <w:sz w:val="28"/>
          <w:szCs w:val="28"/>
          <w:u w:val="none"/>
          <w:lang w:val="en-US" w:eastAsia="zh-CN"/>
        </w:rPr>
        <w:t>七</w:t>
      </w:r>
      <w:r>
        <w:rPr>
          <w:rFonts w:hint="eastAsia" w:ascii="方正仿宋_GBK" w:hAnsi="方正仿宋_GBK" w:eastAsia="方正仿宋_GBK" w:cs="方正仿宋_GBK"/>
          <w:b/>
          <w:color w:val="auto"/>
          <w:sz w:val="28"/>
          <w:szCs w:val="28"/>
          <w:u w:val="none"/>
        </w:rPr>
        <w:t>、双方责任</w:t>
      </w:r>
    </w:p>
    <w:p w14:paraId="1E941F0F">
      <w:pPr>
        <w:keepNext w:val="0"/>
        <w:keepLines w:val="0"/>
        <w:pageBreakBefore w:val="0"/>
        <w:kinsoku/>
        <w:wordWrap/>
        <w:overflowPunct/>
        <w:topLinePunct w:val="0"/>
        <w:autoSpaceDE/>
        <w:autoSpaceDN/>
        <w:bidi w:val="0"/>
        <w:adjustRightInd w:val="0"/>
        <w:snapToGrid w:val="0"/>
        <w:spacing w:line="460" w:lineRule="exact"/>
        <w:ind w:firstLine="280" w:firstLineChars="1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（一）甲方责任：</w:t>
      </w:r>
    </w:p>
    <w:p w14:paraId="61BD5022">
      <w:pPr>
        <w:keepNext w:val="0"/>
        <w:keepLines w:val="0"/>
        <w:pageBreakBefore w:val="0"/>
        <w:tabs>
          <w:tab w:val="left" w:pos="1425"/>
        </w:tabs>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rPr>
        <w:t>甲方委派</w:t>
      </w:r>
      <w:r>
        <w:rPr>
          <w:rFonts w:hint="eastAsia" w:ascii="方正仿宋_GBK" w:hAnsi="方正仿宋_GBK" w:eastAsia="方正仿宋_GBK" w:cs="方正仿宋_GBK"/>
          <w:b w:val="0"/>
          <w:bCs/>
          <w:sz w:val="28"/>
          <w:szCs w:val="28"/>
          <w:u w:val="none"/>
          <w:lang w:val="en-US" w:eastAsia="zh-CN"/>
        </w:rPr>
        <w:t>专人（</w:t>
      </w:r>
      <w:r>
        <w:rPr>
          <w:rFonts w:hint="eastAsia" w:ascii="方正仿宋_GBK" w:hAnsi="方正仿宋_GBK" w:eastAsia="方正仿宋_GBK" w:cs="方正仿宋_GBK"/>
          <w:b w:val="0"/>
          <w:bCs/>
          <w:sz w:val="28"/>
          <w:szCs w:val="28"/>
          <w:u w:val="none"/>
        </w:rPr>
        <w:t>姓名:</w:t>
      </w:r>
      <w:r>
        <w:rPr>
          <w:rFonts w:hint="eastAsia" w:ascii="方正仿宋_GBK" w:hAnsi="方正仿宋_GBK" w:eastAsia="方正仿宋_GBK" w:cs="方正仿宋_GBK"/>
          <w:b w:val="0"/>
          <w:bCs/>
          <w:sz w:val="28"/>
          <w:szCs w:val="28"/>
          <w:u w:val="single"/>
          <w:lang w:val="en-US" w:eastAsia="zh-CN"/>
        </w:rPr>
        <w:t xml:space="preserve">       </w:t>
      </w:r>
      <w:r>
        <w:rPr>
          <w:rFonts w:hint="eastAsia" w:ascii="方正仿宋_GBK" w:hAnsi="方正仿宋_GBK" w:eastAsia="方正仿宋_GBK" w:cs="方正仿宋_GBK"/>
          <w:b w:val="0"/>
          <w:bCs/>
          <w:sz w:val="28"/>
          <w:szCs w:val="28"/>
          <w:u w:val="single"/>
        </w:rPr>
        <w:t xml:space="preserve"> </w:t>
      </w:r>
      <w:r>
        <w:rPr>
          <w:rFonts w:hint="eastAsia" w:ascii="方正仿宋_GBK" w:hAnsi="方正仿宋_GBK" w:eastAsia="方正仿宋_GBK" w:cs="方正仿宋_GBK"/>
          <w:b w:val="0"/>
          <w:bCs/>
          <w:sz w:val="28"/>
          <w:szCs w:val="28"/>
          <w:u w:val="none"/>
          <w:lang w:val="en-US" w:eastAsia="zh-CN"/>
        </w:rPr>
        <w:t>联系</w:t>
      </w:r>
      <w:r>
        <w:rPr>
          <w:rFonts w:hint="eastAsia" w:ascii="方正仿宋_GBK" w:hAnsi="方正仿宋_GBK" w:eastAsia="方正仿宋_GBK" w:cs="方正仿宋_GBK"/>
          <w:b w:val="0"/>
          <w:bCs/>
          <w:sz w:val="28"/>
          <w:szCs w:val="28"/>
          <w:u w:val="none"/>
        </w:rPr>
        <w:t>电话:</w:t>
      </w:r>
      <w:r>
        <w:rPr>
          <w:rFonts w:hint="eastAsia" w:ascii="方正仿宋_GBK" w:hAnsi="方正仿宋_GBK" w:eastAsia="方正仿宋_GBK" w:cs="方正仿宋_GBK"/>
          <w:b w:val="0"/>
          <w:bCs/>
          <w:sz w:val="28"/>
          <w:szCs w:val="28"/>
          <w:u w:val="single"/>
          <w:lang w:val="en-US" w:eastAsia="zh-CN"/>
        </w:rPr>
        <w:t xml:space="preserve">          </w:t>
      </w:r>
      <w:r>
        <w:rPr>
          <w:rFonts w:hint="eastAsia" w:ascii="方正仿宋_GBK" w:hAnsi="方正仿宋_GBK" w:eastAsia="方正仿宋_GBK" w:cs="方正仿宋_GBK"/>
          <w:i w:val="0"/>
          <w:caps w:val="0"/>
          <w:color w:val="000000"/>
          <w:spacing w:val="0"/>
          <w:sz w:val="28"/>
          <w:szCs w:val="28"/>
          <w:shd w:val="clear" w:color="auto" w:fill="FFFFFF"/>
          <w:lang w:val="en-US" w:eastAsia="zh-CN"/>
        </w:rPr>
        <w:t>）</w:t>
      </w:r>
      <w:r>
        <w:rPr>
          <w:rFonts w:hint="eastAsia" w:ascii="方正仿宋_GBK" w:hAnsi="方正仿宋_GBK" w:eastAsia="方正仿宋_GBK" w:cs="方正仿宋_GBK"/>
          <w:b w:val="0"/>
          <w:bCs/>
          <w:sz w:val="28"/>
          <w:szCs w:val="28"/>
          <w:u w:val="none"/>
        </w:rPr>
        <w:t>为</w:t>
      </w:r>
      <w:r>
        <w:rPr>
          <w:rFonts w:hint="eastAsia" w:ascii="方正仿宋_GBK" w:hAnsi="方正仿宋_GBK" w:eastAsia="方正仿宋_GBK" w:cs="方正仿宋_GBK"/>
          <w:b w:val="0"/>
          <w:bCs/>
          <w:sz w:val="28"/>
          <w:szCs w:val="28"/>
          <w:u w:val="none"/>
          <w:lang w:val="en-US" w:eastAsia="zh-CN"/>
        </w:rPr>
        <w:t>项目</w:t>
      </w:r>
      <w:r>
        <w:rPr>
          <w:rFonts w:hint="eastAsia" w:ascii="方正仿宋_GBK" w:hAnsi="方正仿宋_GBK" w:eastAsia="方正仿宋_GBK" w:cs="方正仿宋_GBK"/>
          <w:b w:val="0"/>
          <w:bCs/>
          <w:sz w:val="28"/>
          <w:szCs w:val="28"/>
          <w:u w:val="none"/>
        </w:rPr>
        <w:t>现场</w:t>
      </w:r>
      <w:r>
        <w:rPr>
          <w:rFonts w:hint="eastAsia" w:ascii="方正仿宋_GBK" w:hAnsi="方正仿宋_GBK" w:eastAsia="方正仿宋_GBK" w:cs="方正仿宋_GBK"/>
          <w:b w:val="0"/>
          <w:bCs/>
          <w:sz w:val="28"/>
          <w:szCs w:val="28"/>
          <w:u w:val="none"/>
          <w:lang w:val="en-US" w:eastAsia="zh-CN"/>
        </w:rPr>
        <w:t>负责人</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负责双方的沟通联络、进场设施设备质量的确认、</w:t>
      </w:r>
      <w:r>
        <w:rPr>
          <w:rFonts w:hint="eastAsia" w:ascii="方正仿宋_GBK" w:hAnsi="方正仿宋_GBK" w:eastAsia="方正仿宋_GBK" w:cs="方正仿宋_GBK"/>
          <w:b w:val="0"/>
          <w:bCs/>
          <w:sz w:val="28"/>
          <w:szCs w:val="28"/>
          <w:u w:val="none"/>
        </w:rPr>
        <w:t>监督检查</w:t>
      </w:r>
      <w:r>
        <w:rPr>
          <w:rFonts w:hint="eastAsia" w:ascii="方正仿宋_GBK" w:hAnsi="方正仿宋_GBK" w:eastAsia="方正仿宋_GBK" w:cs="方正仿宋_GBK"/>
          <w:b w:val="0"/>
          <w:bCs/>
          <w:sz w:val="28"/>
          <w:szCs w:val="28"/>
          <w:u w:val="none"/>
          <w:lang w:val="en-US" w:eastAsia="zh-CN"/>
        </w:rPr>
        <w:t>施工</w:t>
      </w:r>
      <w:r>
        <w:rPr>
          <w:rFonts w:hint="eastAsia" w:ascii="方正仿宋_GBK" w:hAnsi="方正仿宋_GBK" w:eastAsia="方正仿宋_GBK" w:cs="方正仿宋_GBK"/>
          <w:b w:val="0"/>
          <w:bCs/>
          <w:sz w:val="28"/>
          <w:szCs w:val="28"/>
          <w:u w:val="none"/>
        </w:rPr>
        <w:t>质量、</w:t>
      </w:r>
      <w:r>
        <w:rPr>
          <w:rFonts w:hint="eastAsia" w:ascii="方正仿宋_GBK" w:hAnsi="方正仿宋_GBK" w:eastAsia="方正仿宋_GBK" w:cs="方正仿宋_GBK"/>
          <w:b w:val="0"/>
          <w:bCs/>
          <w:sz w:val="28"/>
          <w:szCs w:val="28"/>
          <w:u w:val="none"/>
          <w:lang w:val="en-US" w:eastAsia="zh-CN"/>
        </w:rPr>
        <w:t>安全、</w:t>
      </w:r>
      <w:r>
        <w:rPr>
          <w:rFonts w:hint="eastAsia" w:ascii="方正仿宋_GBK" w:hAnsi="方正仿宋_GBK" w:eastAsia="方正仿宋_GBK" w:cs="方正仿宋_GBK"/>
          <w:b w:val="0"/>
          <w:bCs/>
          <w:sz w:val="28"/>
          <w:szCs w:val="28"/>
          <w:u w:val="none"/>
        </w:rPr>
        <w:t>进度，处理施工有关事宜。</w:t>
      </w:r>
    </w:p>
    <w:p w14:paraId="64BDA76D">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sz w:val="28"/>
          <w:szCs w:val="28"/>
          <w:u w:val="none"/>
        </w:rPr>
        <w:t>2</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val="0"/>
          <w:sz w:val="28"/>
          <w:szCs w:val="28"/>
          <w:lang w:val="en-US" w:eastAsia="zh-CN"/>
        </w:rPr>
        <w:t>甲方有责任协助做好与小区相关单位、管理部门的沟通协调、占道车辆清场工作，以保证施工工作安全、有序的推进。</w:t>
      </w:r>
    </w:p>
    <w:p w14:paraId="7534DAB3">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lang w:val="en-US" w:eastAsia="zh-CN"/>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sz w:val="28"/>
          <w:szCs w:val="28"/>
          <w:u w:val="none"/>
          <w:lang w:val="en-US" w:eastAsia="zh-CN"/>
        </w:rPr>
        <w:t>项目竣工</w:t>
      </w:r>
      <w:r>
        <w:rPr>
          <w:rFonts w:hint="eastAsia" w:ascii="方正仿宋_GBK" w:hAnsi="方正仿宋_GBK" w:eastAsia="方正仿宋_GBK" w:cs="方正仿宋_GBK"/>
          <w:b w:val="0"/>
          <w:bCs/>
          <w:sz w:val="28"/>
          <w:szCs w:val="28"/>
          <w:u w:val="none"/>
        </w:rPr>
        <w:t>完</w:t>
      </w:r>
      <w:r>
        <w:rPr>
          <w:rFonts w:hint="eastAsia" w:ascii="方正仿宋_GBK" w:hAnsi="方正仿宋_GBK" w:eastAsia="方正仿宋_GBK" w:cs="方正仿宋_GBK"/>
          <w:b w:val="0"/>
          <w:bCs/>
          <w:sz w:val="28"/>
          <w:szCs w:val="28"/>
          <w:u w:val="none"/>
          <w:lang w:val="en-US" w:eastAsia="zh-CN"/>
        </w:rPr>
        <w:t>成</w:t>
      </w:r>
      <w:r>
        <w:rPr>
          <w:rFonts w:hint="eastAsia" w:ascii="方正仿宋_GBK" w:hAnsi="方正仿宋_GBK" w:eastAsia="方正仿宋_GBK" w:cs="方正仿宋_GBK"/>
          <w:b w:val="0"/>
          <w:bCs/>
          <w:sz w:val="28"/>
          <w:szCs w:val="28"/>
          <w:u w:val="none"/>
        </w:rPr>
        <w:t>后，应</w:t>
      </w:r>
      <w:r>
        <w:rPr>
          <w:rFonts w:hint="eastAsia" w:ascii="方正仿宋_GBK" w:hAnsi="方正仿宋_GBK" w:eastAsia="方正仿宋_GBK" w:cs="方正仿宋_GBK"/>
          <w:b w:val="0"/>
          <w:bCs/>
          <w:sz w:val="28"/>
          <w:szCs w:val="28"/>
          <w:u w:val="none"/>
          <w:lang w:val="en-US" w:eastAsia="zh-CN"/>
        </w:rPr>
        <w:t>及时</w:t>
      </w:r>
      <w:r>
        <w:rPr>
          <w:rFonts w:hint="eastAsia" w:ascii="方正仿宋_GBK" w:hAnsi="方正仿宋_GBK" w:eastAsia="方正仿宋_GBK" w:cs="方正仿宋_GBK"/>
          <w:b w:val="0"/>
          <w:bCs/>
          <w:sz w:val="28"/>
          <w:szCs w:val="28"/>
          <w:u w:val="none"/>
        </w:rPr>
        <w:t>组织竣工验收</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项目</w:t>
      </w:r>
      <w:r>
        <w:rPr>
          <w:rFonts w:hint="eastAsia" w:ascii="方正仿宋_GBK" w:hAnsi="方正仿宋_GBK" w:eastAsia="方正仿宋_GBK" w:cs="方正仿宋_GBK"/>
          <w:b w:val="0"/>
          <w:bCs/>
          <w:sz w:val="28"/>
          <w:szCs w:val="28"/>
          <w:u w:val="none"/>
        </w:rPr>
        <w:t>未经验收，甲方提前使用或擅自动用有关设备，由此而发生的质量或其他问题，由甲方承担责任。</w:t>
      </w:r>
    </w:p>
    <w:p w14:paraId="18D79614">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lang w:val="en-US" w:eastAsia="zh-CN"/>
        </w:rPr>
        <w:t>4、甲方有责任及时支（退）付相关款项</w:t>
      </w:r>
      <w:r>
        <w:rPr>
          <w:rFonts w:hint="eastAsia" w:ascii="方正仿宋_GBK" w:hAnsi="方正仿宋_GBK" w:eastAsia="方正仿宋_GBK" w:cs="方正仿宋_GBK"/>
          <w:b w:val="0"/>
          <w:bCs/>
          <w:sz w:val="28"/>
          <w:szCs w:val="28"/>
          <w:u w:val="none"/>
        </w:rPr>
        <w:t>。</w:t>
      </w:r>
    </w:p>
    <w:p w14:paraId="77B96AB0">
      <w:pPr>
        <w:keepNext w:val="0"/>
        <w:keepLines w:val="0"/>
        <w:pageBreakBefore w:val="0"/>
        <w:kinsoku/>
        <w:wordWrap/>
        <w:overflowPunct/>
        <w:topLinePunct w:val="0"/>
        <w:autoSpaceDE/>
        <w:autoSpaceDN/>
        <w:bidi w:val="0"/>
        <w:adjustRightInd w:val="0"/>
        <w:snapToGrid w:val="0"/>
        <w:spacing w:line="460" w:lineRule="exact"/>
        <w:ind w:firstLine="271" w:firstLineChars="97"/>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b w:val="0"/>
          <w:bCs/>
          <w:sz w:val="28"/>
          <w:szCs w:val="28"/>
          <w:u w:val="none"/>
        </w:rPr>
        <w:t>（二）乙方责任：</w:t>
      </w:r>
    </w:p>
    <w:p w14:paraId="658DF5BE">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val="0"/>
          <w:sz w:val="28"/>
          <w:szCs w:val="28"/>
        </w:rPr>
        <w:t>乙方应遵守工程建设安全生产有关管理规定和国家有关环境管理规定，严格按安全文明标准组织施工，并随时接受甲方、业主及行业安全检查人员依法实施的监督检查。采取必要的安全防护措施，消除安全隐患</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切实保证人员、设备安全</w:t>
      </w:r>
      <w:r>
        <w:rPr>
          <w:rFonts w:hint="eastAsia" w:ascii="方正仿宋_GBK" w:hAnsi="方正仿宋_GBK" w:eastAsia="方正仿宋_GBK" w:cs="方正仿宋_GBK"/>
          <w:b w:val="0"/>
          <w:bCs w:val="0"/>
          <w:sz w:val="28"/>
          <w:szCs w:val="28"/>
        </w:rPr>
        <w:t>。由于乙方自身安全措施不力以及其他自身原因造成</w:t>
      </w:r>
      <w:r>
        <w:rPr>
          <w:rFonts w:hint="eastAsia" w:ascii="方正仿宋_GBK" w:hAnsi="方正仿宋_GBK" w:eastAsia="方正仿宋_GBK" w:cs="方正仿宋_GBK"/>
          <w:b w:val="0"/>
          <w:bCs w:val="0"/>
          <w:sz w:val="28"/>
          <w:szCs w:val="28"/>
          <w:lang w:val="en-US" w:eastAsia="zh-CN"/>
        </w:rPr>
        <w:t>安全</w:t>
      </w:r>
      <w:r>
        <w:rPr>
          <w:rFonts w:hint="eastAsia" w:ascii="方正仿宋_GBK" w:hAnsi="方正仿宋_GBK" w:eastAsia="方正仿宋_GBK" w:cs="方正仿宋_GBK"/>
          <w:b w:val="0"/>
          <w:bCs w:val="0"/>
          <w:sz w:val="28"/>
          <w:szCs w:val="28"/>
        </w:rPr>
        <w:t>事故的责任和因此发生的费用，由乙方承担。因乙方责任而受到政府部门的相关处罚，或因侵害周围居民、单位的合法利益而造成赔偿，所发生的费用由乙方承担。</w:t>
      </w:r>
    </w:p>
    <w:p w14:paraId="677E8276">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2、乙方务必采取切实可行的措施，保证施工安全。乙方应在施工现场设置安全警示标志、标识，</w:t>
      </w:r>
      <w:r>
        <w:rPr>
          <w:rFonts w:hint="eastAsia" w:ascii="方正仿宋_GBK" w:hAnsi="方正仿宋_GBK" w:eastAsia="方正仿宋_GBK" w:cs="方正仿宋_GBK"/>
          <w:b w:val="0"/>
          <w:bCs w:val="0"/>
          <w:sz w:val="28"/>
          <w:szCs w:val="28"/>
        </w:rPr>
        <w:t>对</w:t>
      </w:r>
      <w:r>
        <w:rPr>
          <w:rFonts w:hint="eastAsia" w:ascii="方正仿宋_GBK" w:hAnsi="方正仿宋_GBK" w:eastAsia="方正仿宋_GBK" w:cs="方正仿宋_GBK"/>
          <w:b w:val="0"/>
          <w:bCs w:val="0"/>
          <w:sz w:val="28"/>
          <w:szCs w:val="28"/>
          <w:lang w:val="en-US" w:eastAsia="zh-CN"/>
        </w:rPr>
        <w:t>施工</w:t>
      </w:r>
      <w:r>
        <w:rPr>
          <w:rFonts w:hint="eastAsia" w:ascii="方正仿宋_GBK" w:hAnsi="方正仿宋_GBK" w:eastAsia="方正仿宋_GBK" w:cs="方正仿宋_GBK"/>
          <w:b w:val="0"/>
          <w:bCs w:val="0"/>
          <w:sz w:val="28"/>
          <w:szCs w:val="28"/>
        </w:rPr>
        <w:t>人员其进行安全教育</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自费为安装施工人员购买人身伤害保险，</w:t>
      </w:r>
      <w:r>
        <w:rPr>
          <w:rFonts w:hint="eastAsia" w:ascii="方正仿宋_GBK" w:hAnsi="方正仿宋_GBK" w:eastAsia="方正仿宋_GBK" w:cs="方正仿宋_GBK"/>
          <w:b w:val="0"/>
          <w:bCs w:val="0"/>
          <w:sz w:val="28"/>
          <w:szCs w:val="28"/>
        </w:rPr>
        <w:t>签订安全责任书和安全技术交底书，并对他们的安全负责</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不能违反安全管理的规定</w:t>
      </w:r>
      <w:r>
        <w:rPr>
          <w:rFonts w:hint="eastAsia" w:ascii="方正仿宋_GBK" w:hAnsi="方正仿宋_GBK" w:eastAsia="方正仿宋_GBK" w:cs="方正仿宋_GBK"/>
          <w:b w:val="0"/>
          <w:bCs w:val="0"/>
          <w:sz w:val="28"/>
          <w:szCs w:val="28"/>
          <w:lang w:val="en-US" w:eastAsia="zh-CN"/>
        </w:rPr>
        <w:t>野蛮</w:t>
      </w:r>
      <w:r>
        <w:rPr>
          <w:rFonts w:hint="eastAsia" w:ascii="方正仿宋_GBK" w:hAnsi="方正仿宋_GBK" w:eastAsia="方正仿宋_GBK" w:cs="方正仿宋_GBK"/>
          <w:b w:val="0"/>
          <w:bCs w:val="0"/>
          <w:sz w:val="28"/>
          <w:szCs w:val="28"/>
        </w:rPr>
        <w:t>施工。</w:t>
      </w:r>
      <w:r>
        <w:rPr>
          <w:rFonts w:hint="eastAsia" w:ascii="方正仿宋_GBK" w:hAnsi="方正仿宋_GBK" w:eastAsia="方正仿宋_GBK" w:cs="方正仿宋_GBK"/>
          <w:b w:val="0"/>
          <w:bCs w:val="0"/>
          <w:sz w:val="28"/>
          <w:szCs w:val="28"/>
          <w:lang w:val="zh-CN"/>
        </w:rPr>
        <w:t>安全防护用品由乙方自行提供并承担其费用。</w:t>
      </w:r>
    </w:p>
    <w:p w14:paraId="7403AE5A">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乙方应保持场地整洁，</w:t>
      </w:r>
      <w:r>
        <w:rPr>
          <w:rFonts w:hint="eastAsia" w:ascii="方正仿宋_GBK" w:hAnsi="方正仿宋_GBK" w:eastAsia="方正仿宋_GBK" w:cs="方正仿宋_GBK"/>
          <w:b w:val="0"/>
          <w:bCs w:val="0"/>
          <w:sz w:val="28"/>
          <w:szCs w:val="28"/>
          <w:lang w:val="en-US" w:eastAsia="zh-CN"/>
        </w:rPr>
        <w:t>实时</w:t>
      </w:r>
      <w:r>
        <w:rPr>
          <w:rFonts w:hint="eastAsia" w:ascii="方正仿宋_GBK" w:hAnsi="方正仿宋_GBK" w:eastAsia="方正仿宋_GBK" w:cs="方正仿宋_GBK"/>
          <w:b w:val="0"/>
          <w:bCs w:val="0"/>
          <w:sz w:val="28"/>
          <w:szCs w:val="28"/>
        </w:rPr>
        <w:t>外运</w:t>
      </w:r>
      <w:r>
        <w:rPr>
          <w:rFonts w:hint="eastAsia" w:ascii="方正仿宋_GBK" w:hAnsi="方正仿宋_GBK" w:eastAsia="方正仿宋_GBK" w:cs="方正仿宋_GBK"/>
          <w:b w:val="0"/>
          <w:bCs w:val="0"/>
          <w:sz w:val="28"/>
          <w:szCs w:val="28"/>
          <w:lang w:val="en-US" w:eastAsia="zh-CN"/>
        </w:rPr>
        <w:t>清理施工建筑</w:t>
      </w:r>
      <w:r>
        <w:rPr>
          <w:rFonts w:hint="eastAsia" w:ascii="方正仿宋_GBK" w:hAnsi="方正仿宋_GBK" w:eastAsia="方正仿宋_GBK" w:cs="方正仿宋_GBK"/>
          <w:b w:val="0"/>
          <w:bCs w:val="0"/>
          <w:sz w:val="28"/>
          <w:szCs w:val="28"/>
        </w:rPr>
        <w:t>垃圾（渣场自找）</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完工</w:t>
      </w:r>
      <w:r>
        <w:rPr>
          <w:rFonts w:hint="eastAsia" w:ascii="方正仿宋_GBK" w:hAnsi="方正仿宋_GBK" w:eastAsia="方正仿宋_GBK" w:cs="方正仿宋_GBK"/>
          <w:b w:val="0"/>
          <w:bCs w:val="0"/>
          <w:sz w:val="28"/>
          <w:szCs w:val="28"/>
          <w:lang w:val="en-US" w:eastAsia="zh-CN"/>
        </w:rPr>
        <w:t>对项目现场</w:t>
      </w:r>
      <w:r>
        <w:rPr>
          <w:rFonts w:hint="eastAsia" w:ascii="方正仿宋_GBK" w:hAnsi="方正仿宋_GBK" w:eastAsia="方正仿宋_GBK" w:cs="方正仿宋_GBK"/>
          <w:b w:val="0"/>
          <w:bCs w:val="0"/>
          <w:sz w:val="28"/>
          <w:szCs w:val="28"/>
        </w:rPr>
        <w:t>全面清洁。</w:t>
      </w:r>
    </w:p>
    <w:p w14:paraId="72FA1523">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lang w:val="zh-CN" w:eastAsia="zh-CN"/>
        </w:rPr>
      </w:pP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lang w:val="zh-CN"/>
        </w:rPr>
        <w:t>乙方</w:t>
      </w:r>
      <w:r>
        <w:rPr>
          <w:rFonts w:hint="eastAsia" w:ascii="方正仿宋_GBK" w:hAnsi="方正仿宋_GBK" w:eastAsia="方正仿宋_GBK" w:cs="方正仿宋_GBK"/>
          <w:b w:val="0"/>
          <w:bCs w:val="0"/>
          <w:sz w:val="28"/>
          <w:szCs w:val="28"/>
        </w:rPr>
        <w:t>的人员</w:t>
      </w:r>
      <w:r>
        <w:rPr>
          <w:rFonts w:hint="eastAsia" w:ascii="方正仿宋_GBK" w:hAnsi="方正仿宋_GBK" w:eastAsia="方正仿宋_GBK" w:cs="方正仿宋_GBK"/>
          <w:b w:val="0"/>
          <w:bCs w:val="0"/>
          <w:sz w:val="28"/>
          <w:szCs w:val="28"/>
          <w:lang w:val="en-US" w:eastAsia="zh-CN"/>
        </w:rPr>
        <w:t>车辆</w:t>
      </w:r>
      <w:r>
        <w:rPr>
          <w:rFonts w:hint="eastAsia" w:ascii="方正仿宋_GBK" w:hAnsi="方正仿宋_GBK" w:eastAsia="方正仿宋_GBK" w:cs="方正仿宋_GBK"/>
          <w:b w:val="0"/>
          <w:bCs/>
          <w:sz w:val="28"/>
          <w:szCs w:val="28"/>
          <w:u w:val="none"/>
        </w:rPr>
        <w:t>应</w:t>
      </w:r>
      <w:r>
        <w:rPr>
          <w:rFonts w:hint="eastAsia" w:ascii="方正仿宋_GBK" w:hAnsi="方正仿宋_GBK" w:eastAsia="方正仿宋_GBK" w:cs="方正仿宋_GBK"/>
          <w:b w:val="0"/>
          <w:bCs/>
          <w:sz w:val="28"/>
          <w:szCs w:val="28"/>
          <w:u w:val="none"/>
          <w:lang w:val="en-US" w:eastAsia="zh-CN"/>
        </w:rPr>
        <w:t>自觉服从</w:t>
      </w:r>
      <w:r>
        <w:rPr>
          <w:rFonts w:hint="eastAsia" w:ascii="方正仿宋_GBK" w:hAnsi="方正仿宋_GBK" w:eastAsia="方正仿宋_GBK" w:cs="方正仿宋_GBK"/>
          <w:b w:val="0"/>
          <w:bCs/>
          <w:sz w:val="28"/>
          <w:szCs w:val="28"/>
          <w:u w:val="none"/>
        </w:rPr>
        <w:t>甲方</w:t>
      </w:r>
      <w:r>
        <w:rPr>
          <w:rFonts w:hint="eastAsia" w:ascii="方正仿宋_GBK" w:hAnsi="方正仿宋_GBK" w:eastAsia="方正仿宋_GBK" w:cs="方正仿宋_GBK"/>
          <w:b w:val="0"/>
          <w:bCs/>
          <w:sz w:val="28"/>
          <w:szCs w:val="28"/>
          <w:u w:val="none"/>
          <w:lang w:val="en-US" w:eastAsia="zh-CN"/>
        </w:rPr>
        <w:t>项目的</w:t>
      </w:r>
      <w:r>
        <w:rPr>
          <w:rFonts w:hint="eastAsia" w:ascii="方正仿宋_GBK" w:hAnsi="方正仿宋_GBK" w:eastAsia="方正仿宋_GBK" w:cs="方正仿宋_GBK"/>
          <w:b w:val="0"/>
          <w:bCs/>
          <w:color w:val="auto"/>
          <w:sz w:val="28"/>
          <w:szCs w:val="28"/>
          <w:u w:val="none"/>
          <w:lang w:val="en-US" w:eastAsia="zh-CN"/>
        </w:rPr>
        <w:t>统一</w:t>
      </w:r>
      <w:r>
        <w:rPr>
          <w:rFonts w:hint="eastAsia" w:ascii="方正仿宋_GBK" w:hAnsi="方正仿宋_GBK" w:eastAsia="方正仿宋_GBK" w:cs="方正仿宋_GBK"/>
          <w:b w:val="0"/>
          <w:bCs/>
          <w:color w:val="auto"/>
          <w:sz w:val="28"/>
          <w:szCs w:val="28"/>
          <w:u w:val="none"/>
        </w:rPr>
        <w:t>管理</w:t>
      </w:r>
      <w:r>
        <w:rPr>
          <w:rFonts w:hint="eastAsia" w:ascii="方正仿宋_GBK" w:hAnsi="方正仿宋_GBK" w:eastAsia="方正仿宋_GBK" w:cs="方正仿宋_GBK"/>
          <w:b w:val="0"/>
          <w:bCs/>
          <w:color w:val="auto"/>
          <w:sz w:val="28"/>
          <w:szCs w:val="28"/>
          <w:u w:val="none"/>
          <w:lang w:eastAsia="zh-CN"/>
        </w:rPr>
        <w:t>，</w:t>
      </w:r>
      <w:r>
        <w:rPr>
          <w:rFonts w:hint="eastAsia" w:ascii="方正仿宋_GBK" w:hAnsi="方正仿宋_GBK" w:eastAsia="方正仿宋_GBK" w:cs="方正仿宋_GBK"/>
          <w:b w:val="0"/>
          <w:bCs/>
          <w:color w:val="auto"/>
          <w:sz w:val="28"/>
          <w:szCs w:val="28"/>
          <w:u w:val="none"/>
          <w:lang w:val="en-US" w:eastAsia="zh-CN"/>
        </w:rPr>
        <w:t>配合</w:t>
      </w:r>
      <w:r>
        <w:rPr>
          <w:rFonts w:hint="eastAsia" w:ascii="方正仿宋_GBK" w:hAnsi="方正仿宋_GBK" w:eastAsia="方正仿宋_GBK" w:cs="方正仿宋_GBK"/>
          <w:b w:val="0"/>
          <w:bCs/>
          <w:color w:val="auto"/>
          <w:sz w:val="28"/>
          <w:szCs w:val="28"/>
          <w:lang w:val="en-US" w:eastAsia="zh-CN"/>
        </w:rPr>
        <w:t>建设</w:t>
      </w:r>
      <w:r>
        <w:rPr>
          <w:rFonts w:hint="eastAsia" w:ascii="方正仿宋_GBK" w:hAnsi="方正仿宋_GBK" w:eastAsia="方正仿宋_GBK" w:cs="方正仿宋_GBK"/>
          <w:b w:val="0"/>
          <w:bCs/>
          <w:color w:val="auto"/>
          <w:sz w:val="28"/>
          <w:szCs w:val="28"/>
        </w:rPr>
        <w:t>单位</w:t>
      </w:r>
      <w:r>
        <w:rPr>
          <w:rFonts w:hint="eastAsia" w:ascii="方正仿宋_GBK" w:hAnsi="方正仿宋_GBK" w:eastAsia="方正仿宋_GBK" w:cs="方正仿宋_GBK"/>
          <w:b w:val="0"/>
          <w:bCs w:val="0"/>
          <w:sz w:val="28"/>
          <w:szCs w:val="28"/>
        </w:rPr>
        <w:t>、业主</w:t>
      </w:r>
      <w:r>
        <w:rPr>
          <w:rFonts w:hint="eastAsia" w:ascii="方正仿宋_GBK" w:hAnsi="方正仿宋_GBK" w:eastAsia="方正仿宋_GBK" w:cs="方正仿宋_GBK"/>
          <w:b w:val="0"/>
          <w:bCs w:val="0"/>
          <w:sz w:val="28"/>
          <w:szCs w:val="28"/>
          <w:lang w:val="en-US" w:eastAsia="zh-CN"/>
        </w:rPr>
        <w:t>及相关管理部门的管理工作</w:t>
      </w:r>
      <w:r>
        <w:rPr>
          <w:rFonts w:hint="eastAsia" w:ascii="方正仿宋_GBK" w:hAnsi="方正仿宋_GBK" w:eastAsia="方正仿宋_GBK" w:cs="方正仿宋_GBK"/>
          <w:b w:val="0"/>
          <w:bCs w:val="0"/>
          <w:sz w:val="28"/>
          <w:szCs w:val="28"/>
          <w:lang w:eastAsia="zh-CN"/>
        </w:rPr>
        <w:t>。</w:t>
      </w:r>
    </w:p>
    <w:p w14:paraId="3080BE62">
      <w:pPr>
        <w:pStyle w:val="18"/>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5、乙方自行</w:t>
      </w:r>
      <w:r>
        <w:rPr>
          <w:rFonts w:hint="eastAsia" w:ascii="方正仿宋_GBK" w:hAnsi="方正仿宋_GBK" w:eastAsia="方正仿宋_GBK" w:cs="方正仿宋_GBK"/>
          <w:b w:val="0"/>
          <w:bCs w:val="0"/>
          <w:sz w:val="28"/>
          <w:szCs w:val="28"/>
        </w:rPr>
        <w:t>方负责现场设备、材料的照管工作。做好现场施工记录，配合甲方进行</w:t>
      </w:r>
      <w:r>
        <w:rPr>
          <w:rFonts w:hint="eastAsia" w:ascii="方正仿宋_GBK" w:hAnsi="方正仿宋_GBK" w:eastAsia="方正仿宋_GBK" w:cs="方正仿宋_GBK"/>
          <w:b w:val="0"/>
          <w:bCs w:val="0"/>
          <w:sz w:val="28"/>
          <w:szCs w:val="28"/>
          <w:lang w:val="en-US" w:eastAsia="zh-CN"/>
        </w:rPr>
        <w:t>的相关</w:t>
      </w:r>
      <w:r>
        <w:rPr>
          <w:rFonts w:hint="eastAsia" w:ascii="方正仿宋_GBK" w:hAnsi="方正仿宋_GBK" w:eastAsia="方正仿宋_GBK" w:cs="方正仿宋_GBK"/>
          <w:b w:val="0"/>
          <w:bCs w:val="0"/>
          <w:sz w:val="28"/>
          <w:szCs w:val="28"/>
        </w:rPr>
        <w:t>检查。</w:t>
      </w:r>
    </w:p>
    <w:p w14:paraId="77833DB1">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6、</w:t>
      </w:r>
      <w:r>
        <w:rPr>
          <w:rFonts w:hint="eastAsia" w:ascii="方正仿宋_GBK" w:hAnsi="方正仿宋_GBK" w:eastAsia="方正仿宋_GBK" w:cs="方正仿宋_GBK"/>
          <w:b w:val="0"/>
          <w:bCs/>
          <w:color w:val="000000"/>
          <w:sz w:val="28"/>
          <w:szCs w:val="28"/>
          <w:u w:val="none"/>
        </w:rPr>
        <w:t>乙方</w:t>
      </w:r>
      <w:r>
        <w:rPr>
          <w:rFonts w:hint="eastAsia" w:ascii="方正仿宋_GBK" w:hAnsi="方正仿宋_GBK" w:eastAsia="方正仿宋_GBK" w:cs="方正仿宋_GBK"/>
          <w:b w:val="0"/>
          <w:bCs/>
          <w:color w:val="000000"/>
          <w:sz w:val="28"/>
          <w:szCs w:val="28"/>
          <w:u w:val="none"/>
          <w:lang w:val="en-US" w:eastAsia="zh-CN"/>
        </w:rPr>
        <w:t>严格</w:t>
      </w:r>
      <w:r>
        <w:rPr>
          <w:rFonts w:hint="eastAsia" w:ascii="方正仿宋_GBK" w:hAnsi="方正仿宋_GBK" w:eastAsia="方正仿宋_GBK" w:cs="方正仿宋_GBK"/>
          <w:b w:val="0"/>
          <w:bCs/>
          <w:sz w:val="28"/>
          <w:szCs w:val="28"/>
          <w:u w:val="none"/>
        </w:rPr>
        <w:t>按施工方</w:t>
      </w:r>
      <w:r>
        <w:rPr>
          <w:rFonts w:hint="eastAsia" w:ascii="方正仿宋_GBK" w:hAnsi="方正仿宋_GBK" w:eastAsia="方正仿宋_GBK" w:cs="方正仿宋_GBK"/>
          <w:b w:val="0"/>
          <w:bCs/>
          <w:color w:val="auto"/>
          <w:sz w:val="28"/>
          <w:szCs w:val="28"/>
          <w:u w:val="none"/>
        </w:rPr>
        <w:t>案施工</w:t>
      </w:r>
      <w:r>
        <w:rPr>
          <w:rFonts w:hint="eastAsia" w:ascii="方正仿宋_GBK" w:hAnsi="方正仿宋_GBK" w:eastAsia="方正仿宋_GBK" w:cs="方正仿宋_GBK"/>
          <w:b w:val="0"/>
          <w:bCs/>
          <w:color w:val="auto"/>
          <w:sz w:val="28"/>
          <w:szCs w:val="28"/>
          <w:u w:val="none"/>
          <w:lang w:eastAsia="zh-CN"/>
        </w:rPr>
        <w:t>，</w:t>
      </w:r>
      <w:r>
        <w:rPr>
          <w:rFonts w:hint="eastAsia" w:ascii="方正仿宋_GBK" w:hAnsi="方正仿宋_GBK" w:eastAsia="方正仿宋_GBK" w:cs="方正仿宋_GBK"/>
          <w:b w:val="0"/>
          <w:bCs/>
          <w:color w:val="auto"/>
          <w:sz w:val="28"/>
          <w:szCs w:val="28"/>
          <w:u w:val="none"/>
          <w:lang w:val="en-US" w:eastAsia="zh-CN"/>
        </w:rPr>
        <w:t>保证如期竣工验收，移交投用</w:t>
      </w:r>
      <w:r>
        <w:rPr>
          <w:rFonts w:hint="eastAsia" w:ascii="方正仿宋_GBK" w:hAnsi="方正仿宋_GBK" w:eastAsia="方正仿宋_GBK" w:cs="方正仿宋_GBK"/>
          <w:b w:val="0"/>
          <w:bCs/>
          <w:color w:val="auto"/>
          <w:sz w:val="28"/>
          <w:szCs w:val="28"/>
          <w:u w:val="none"/>
        </w:rPr>
        <w:t>。</w:t>
      </w:r>
      <w:r>
        <w:rPr>
          <w:rFonts w:hint="eastAsia" w:ascii="方正仿宋_GBK" w:hAnsi="方正仿宋_GBK" w:eastAsia="方正仿宋_GBK" w:cs="方正仿宋_GBK"/>
          <w:b w:val="0"/>
          <w:bCs w:val="0"/>
          <w:color w:val="auto"/>
          <w:sz w:val="28"/>
          <w:szCs w:val="28"/>
          <w:lang w:val="en-US" w:eastAsia="zh-CN"/>
        </w:rPr>
        <w:t>施</w:t>
      </w:r>
      <w:r>
        <w:rPr>
          <w:rFonts w:hint="eastAsia" w:ascii="方正仿宋_GBK" w:hAnsi="方正仿宋_GBK" w:eastAsia="方正仿宋_GBK" w:cs="方正仿宋_GBK"/>
          <w:b w:val="0"/>
          <w:bCs w:val="0"/>
          <w:sz w:val="28"/>
          <w:szCs w:val="28"/>
          <w:lang w:val="en-US" w:eastAsia="zh-CN"/>
        </w:rPr>
        <w:t>工</w:t>
      </w:r>
      <w:r>
        <w:rPr>
          <w:rFonts w:hint="eastAsia" w:ascii="方正仿宋_GBK" w:hAnsi="方正仿宋_GBK" w:eastAsia="方正仿宋_GBK" w:cs="方正仿宋_GBK"/>
          <w:b w:val="0"/>
          <w:bCs w:val="0"/>
          <w:sz w:val="28"/>
          <w:szCs w:val="28"/>
        </w:rPr>
        <w:t>质量未达标，乙方</w:t>
      </w:r>
      <w:r>
        <w:rPr>
          <w:rFonts w:hint="eastAsia" w:ascii="方正仿宋_GBK" w:hAnsi="方正仿宋_GBK" w:eastAsia="方正仿宋_GBK" w:cs="方正仿宋_GBK"/>
          <w:b w:val="0"/>
          <w:bCs w:val="0"/>
          <w:sz w:val="28"/>
          <w:szCs w:val="28"/>
          <w:lang w:val="en-US" w:eastAsia="zh-CN"/>
        </w:rPr>
        <w:t>负责整改及相关费用</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color w:val="000000"/>
          <w:sz w:val="28"/>
          <w:szCs w:val="28"/>
          <w:lang w:val="en-US" w:eastAsia="zh-CN"/>
        </w:rPr>
        <w:t>乙方</w:t>
      </w:r>
      <w:r>
        <w:rPr>
          <w:rFonts w:hint="eastAsia" w:ascii="方正仿宋_GBK" w:hAnsi="方正仿宋_GBK" w:eastAsia="方正仿宋_GBK" w:cs="方正仿宋_GBK"/>
          <w:color w:val="000000"/>
          <w:sz w:val="28"/>
          <w:szCs w:val="28"/>
        </w:rPr>
        <w:t>因</w:t>
      </w:r>
      <w:r>
        <w:rPr>
          <w:rFonts w:hint="eastAsia" w:ascii="方正仿宋_GBK" w:hAnsi="方正仿宋_GBK" w:eastAsia="方正仿宋_GBK" w:cs="方正仿宋_GBK"/>
          <w:color w:val="000000"/>
          <w:sz w:val="28"/>
          <w:szCs w:val="28"/>
          <w:lang w:val="en-US" w:eastAsia="zh-CN"/>
        </w:rPr>
        <w:t>施工</w:t>
      </w:r>
      <w:r>
        <w:rPr>
          <w:rFonts w:hint="eastAsia" w:ascii="方正仿宋_GBK" w:hAnsi="方正仿宋_GBK" w:eastAsia="方正仿宋_GBK" w:cs="方正仿宋_GBK"/>
          <w:color w:val="000000"/>
          <w:sz w:val="28"/>
          <w:szCs w:val="28"/>
        </w:rPr>
        <w:t>损毁原有设施设备</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由</w:t>
      </w:r>
      <w:r>
        <w:rPr>
          <w:rFonts w:hint="eastAsia" w:ascii="方正仿宋_GBK" w:hAnsi="方正仿宋_GBK" w:eastAsia="方正仿宋_GBK" w:cs="方正仿宋_GBK"/>
          <w:color w:val="000000"/>
          <w:sz w:val="28"/>
          <w:szCs w:val="28"/>
          <w:lang w:val="en-US" w:eastAsia="zh-CN"/>
        </w:rPr>
        <w:t>乙方自行</w:t>
      </w:r>
      <w:r>
        <w:rPr>
          <w:rFonts w:hint="eastAsia" w:ascii="方正仿宋_GBK" w:hAnsi="方正仿宋_GBK" w:eastAsia="方正仿宋_GBK" w:cs="方正仿宋_GBK"/>
          <w:color w:val="000000"/>
          <w:sz w:val="28"/>
          <w:szCs w:val="28"/>
        </w:rPr>
        <w:t>负责恢复</w:t>
      </w:r>
      <w:r>
        <w:rPr>
          <w:rFonts w:hint="eastAsia" w:ascii="方正仿宋_GBK" w:hAnsi="方正仿宋_GBK" w:eastAsia="方正仿宋_GBK" w:cs="方正仿宋_GBK"/>
          <w:color w:val="000000"/>
          <w:sz w:val="28"/>
          <w:szCs w:val="28"/>
          <w:lang w:val="en-US" w:eastAsia="zh-CN"/>
        </w:rPr>
        <w:t>原貌</w:t>
      </w:r>
      <w:r>
        <w:rPr>
          <w:rFonts w:hint="eastAsia" w:ascii="方正仿宋_GBK" w:hAnsi="方正仿宋_GBK" w:eastAsia="方正仿宋_GBK" w:cs="方正仿宋_GBK"/>
          <w:color w:val="000000"/>
          <w:sz w:val="28"/>
          <w:szCs w:val="28"/>
        </w:rPr>
        <w:t>或照价赔偿</w:t>
      </w:r>
      <w:r>
        <w:rPr>
          <w:rFonts w:hint="eastAsia" w:ascii="方正仿宋_GBK" w:hAnsi="方正仿宋_GBK" w:eastAsia="方正仿宋_GBK" w:cs="方正仿宋_GBK"/>
          <w:color w:val="000000"/>
          <w:sz w:val="28"/>
          <w:szCs w:val="28"/>
          <w:lang w:eastAsia="zh-CN"/>
        </w:rPr>
        <w:t>。</w:t>
      </w:r>
    </w:p>
    <w:p w14:paraId="16A820DF">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color w:val="000000"/>
          <w:sz w:val="28"/>
          <w:szCs w:val="28"/>
          <w:u w:val="none"/>
          <w:lang w:val="en-US" w:eastAsia="zh-CN"/>
        </w:rPr>
      </w:pPr>
      <w:r>
        <w:rPr>
          <w:rFonts w:hint="eastAsia" w:ascii="方正仿宋_GBK" w:hAnsi="方正仿宋_GBK" w:eastAsia="方正仿宋_GBK" w:cs="方正仿宋_GBK"/>
          <w:b w:val="0"/>
          <w:bCs w:val="0"/>
          <w:color w:val="000000"/>
          <w:sz w:val="28"/>
          <w:szCs w:val="28"/>
          <w:lang w:val="en-US" w:eastAsia="zh-CN"/>
        </w:rPr>
        <w:t>7、</w:t>
      </w:r>
      <w:r>
        <w:rPr>
          <w:rFonts w:hint="eastAsia" w:ascii="方正仿宋_GBK" w:hAnsi="方正仿宋_GBK" w:eastAsia="方正仿宋_GBK" w:cs="方正仿宋_GBK"/>
          <w:b w:val="0"/>
          <w:bCs/>
          <w:sz w:val="28"/>
          <w:szCs w:val="28"/>
          <w:u w:val="none"/>
        </w:rPr>
        <w:t>乙方</w:t>
      </w:r>
      <w:r>
        <w:rPr>
          <w:rFonts w:hint="eastAsia" w:ascii="方正仿宋_GBK" w:hAnsi="方正仿宋_GBK" w:eastAsia="方正仿宋_GBK" w:cs="方正仿宋_GBK"/>
          <w:b w:val="0"/>
          <w:bCs/>
          <w:sz w:val="28"/>
          <w:szCs w:val="28"/>
          <w:u w:val="none"/>
          <w:lang w:val="en-US" w:eastAsia="zh-CN"/>
        </w:rPr>
        <w:t>对甲方设施设备的</w:t>
      </w:r>
      <w:r>
        <w:rPr>
          <w:rFonts w:hint="eastAsia" w:ascii="方正仿宋_GBK" w:hAnsi="方正仿宋_GBK" w:eastAsia="方正仿宋_GBK" w:cs="方正仿宋_GBK"/>
          <w:color w:val="auto"/>
          <w:sz w:val="28"/>
          <w:szCs w:val="28"/>
          <w:lang w:val="en-US" w:eastAsia="zh-CN"/>
        </w:rPr>
        <w:t>使用和管理等</w:t>
      </w:r>
      <w:r>
        <w:rPr>
          <w:rFonts w:hint="eastAsia" w:ascii="方正仿宋_GBK" w:hAnsi="方正仿宋_GBK" w:eastAsia="方正仿宋_GBK" w:cs="方正仿宋_GBK"/>
          <w:b w:val="0"/>
          <w:bCs/>
          <w:color w:val="000000"/>
          <w:sz w:val="28"/>
          <w:szCs w:val="28"/>
          <w:u w:val="none"/>
          <w:lang w:val="en-US" w:eastAsia="zh-CN"/>
        </w:rPr>
        <w:t>技术工作进行培训、技术指导及质保工作。</w:t>
      </w:r>
    </w:p>
    <w:p w14:paraId="356A0595">
      <w:pPr>
        <w:keepNext w:val="0"/>
        <w:keepLines w:val="0"/>
        <w:pageBreakBefore w:val="0"/>
        <w:kinsoku/>
        <w:wordWrap/>
        <w:overflowPunct/>
        <w:topLinePunct w:val="0"/>
        <w:autoSpaceDE/>
        <w:autoSpaceDN/>
        <w:bidi w:val="0"/>
        <w:adjustRightInd w:val="0"/>
        <w:snapToGrid w:val="0"/>
        <w:spacing w:line="460" w:lineRule="exact"/>
        <w:ind w:firstLine="562" w:firstLineChars="200"/>
        <w:rPr>
          <w:rFonts w:hint="eastAsia" w:ascii="方正仿宋_GBK" w:hAnsi="方正仿宋_GBK" w:eastAsia="方正仿宋_GBK" w:cs="方正仿宋_GBK"/>
          <w:b/>
          <w:sz w:val="28"/>
          <w:szCs w:val="28"/>
          <w:u w:val="none"/>
          <w:lang w:val="en-US" w:eastAsia="zh-CN"/>
        </w:rPr>
      </w:pPr>
      <w:r>
        <w:rPr>
          <w:rFonts w:hint="eastAsia" w:ascii="方正仿宋_GBK" w:hAnsi="方正仿宋_GBK" w:eastAsia="方正仿宋_GBK" w:cs="方正仿宋_GBK"/>
          <w:b/>
          <w:sz w:val="28"/>
          <w:szCs w:val="28"/>
          <w:u w:val="none"/>
          <w:lang w:val="en-US" w:eastAsia="zh-CN"/>
        </w:rPr>
        <w:t>八</w:t>
      </w:r>
      <w:r>
        <w:rPr>
          <w:rFonts w:hint="eastAsia" w:ascii="方正仿宋_GBK" w:hAnsi="方正仿宋_GBK" w:eastAsia="方正仿宋_GBK" w:cs="方正仿宋_GBK"/>
          <w:b/>
          <w:sz w:val="28"/>
          <w:szCs w:val="28"/>
          <w:u w:val="none"/>
        </w:rPr>
        <w:t>、其他事宜</w:t>
      </w:r>
    </w:p>
    <w:p w14:paraId="34AD108D">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i w:val="0"/>
          <w:iCs w:val="0"/>
          <w:caps w:val="0"/>
          <w:color w:val="000000"/>
          <w:spacing w:val="0"/>
          <w:sz w:val="28"/>
          <w:szCs w:val="28"/>
          <w:shd w:val="clear" w:color="auto" w:fill="FFFFFF"/>
        </w:rPr>
      </w:pPr>
      <w:r>
        <w:rPr>
          <w:rFonts w:hint="eastAsia" w:ascii="方正仿宋_GBK" w:hAnsi="方正仿宋_GBK" w:eastAsia="方正仿宋_GBK" w:cs="方正仿宋_GBK"/>
          <w:b w:val="0"/>
          <w:bCs/>
          <w:sz w:val="28"/>
          <w:szCs w:val="28"/>
          <w:u w:val="none"/>
        </w:rPr>
        <w:t>1</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i w:val="0"/>
          <w:iCs w:val="0"/>
          <w:caps w:val="0"/>
          <w:color w:val="000000"/>
          <w:spacing w:val="0"/>
          <w:sz w:val="28"/>
          <w:szCs w:val="28"/>
          <w:shd w:val="clear" w:color="auto" w:fill="FFFFFF"/>
        </w:rPr>
        <w:t>甲乙双方应严格遵守廉洁合作承诺之相关约定《廉洁合作承诺书》。</w:t>
      </w:r>
    </w:p>
    <w:p w14:paraId="432D25C5">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sz w:val="28"/>
          <w:szCs w:val="28"/>
          <w:u w:val="none"/>
        </w:rPr>
      </w:pPr>
      <w:r>
        <w:rPr>
          <w:rFonts w:hint="eastAsia" w:ascii="方正仿宋_GBK" w:hAnsi="方正仿宋_GBK" w:eastAsia="方正仿宋_GBK" w:cs="方正仿宋_GBK"/>
          <w:i w:val="0"/>
          <w:iCs w:val="0"/>
          <w:caps w:val="0"/>
          <w:color w:val="000000"/>
          <w:spacing w:val="0"/>
          <w:sz w:val="28"/>
          <w:szCs w:val="28"/>
          <w:shd w:val="clear" w:color="auto" w:fill="FFFFFF"/>
          <w:lang w:val="en-US" w:eastAsia="zh-CN"/>
        </w:rPr>
        <w:t>2、</w:t>
      </w:r>
      <w:r>
        <w:rPr>
          <w:rFonts w:hint="eastAsia" w:ascii="方正仿宋_GBK" w:hAnsi="方正仿宋_GBK" w:eastAsia="方正仿宋_GBK" w:cs="方正仿宋_GBK"/>
          <w:b w:val="0"/>
          <w:bCs/>
          <w:sz w:val="28"/>
          <w:szCs w:val="28"/>
          <w:u w:val="none"/>
          <w:lang w:val="en-US" w:eastAsia="zh-CN"/>
        </w:rPr>
        <w:t>双方</w:t>
      </w:r>
      <w:r>
        <w:rPr>
          <w:rFonts w:hint="eastAsia" w:ascii="方正仿宋_GBK" w:hAnsi="方正仿宋_GBK" w:eastAsia="方正仿宋_GBK" w:cs="方正仿宋_GBK"/>
          <w:b w:val="0"/>
          <w:bCs w:val="0"/>
          <w:color w:val="000000"/>
          <w:sz w:val="28"/>
          <w:szCs w:val="28"/>
        </w:rPr>
        <w:t>根据现场需要，可协商签定补充合同</w:t>
      </w:r>
      <w:r>
        <w:rPr>
          <w:rFonts w:hint="eastAsia" w:ascii="方正仿宋_GBK" w:hAnsi="方正仿宋_GBK" w:eastAsia="方正仿宋_GBK" w:cs="方正仿宋_GBK"/>
          <w:b w:val="0"/>
          <w:bCs/>
          <w:sz w:val="28"/>
          <w:szCs w:val="28"/>
          <w:u w:val="none"/>
        </w:rPr>
        <w:t>。双方签字确认的</w:t>
      </w:r>
      <w:r>
        <w:rPr>
          <w:rFonts w:hint="eastAsia" w:ascii="方正仿宋_GBK" w:hAnsi="方正仿宋_GBK" w:eastAsia="方正仿宋_GBK" w:cs="方正仿宋_GBK"/>
          <w:b w:val="0"/>
          <w:bCs/>
          <w:sz w:val="28"/>
          <w:szCs w:val="28"/>
          <w:u w:val="none"/>
          <w:lang w:val="en-US" w:eastAsia="zh-CN"/>
        </w:rPr>
        <w:t>项目相关</w:t>
      </w:r>
      <w:r>
        <w:rPr>
          <w:rFonts w:hint="eastAsia" w:ascii="方正仿宋_GBK" w:hAnsi="方正仿宋_GBK" w:eastAsia="方正仿宋_GBK" w:cs="方正仿宋_GBK"/>
          <w:b w:val="0"/>
          <w:bCs/>
          <w:sz w:val="28"/>
          <w:szCs w:val="28"/>
          <w:u w:val="none"/>
        </w:rPr>
        <w:t>书面材料</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附件</w:t>
      </w:r>
      <w:r>
        <w:rPr>
          <w:rFonts w:hint="eastAsia" w:ascii="方正仿宋_GBK" w:hAnsi="方正仿宋_GBK" w:eastAsia="方正仿宋_GBK" w:cs="方正仿宋_GBK"/>
          <w:b w:val="0"/>
          <w:bCs/>
          <w:sz w:val="28"/>
          <w:szCs w:val="28"/>
          <w:u w:val="none"/>
          <w:lang w:eastAsia="zh-CN"/>
        </w:rPr>
        <w:t>、</w:t>
      </w:r>
      <w:r>
        <w:rPr>
          <w:rFonts w:hint="eastAsia" w:ascii="方正仿宋_GBK" w:hAnsi="方正仿宋_GBK" w:eastAsia="方正仿宋_GBK" w:cs="方正仿宋_GBK"/>
          <w:b w:val="0"/>
          <w:bCs/>
          <w:sz w:val="28"/>
          <w:szCs w:val="28"/>
          <w:u w:val="none"/>
          <w:lang w:val="en-US" w:eastAsia="zh-CN"/>
        </w:rPr>
        <w:t>补充合同</w:t>
      </w:r>
      <w:r>
        <w:rPr>
          <w:rFonts w:hint="eastAsia" w:ascii="方正仿宋_GBK" w:hAnsi="方正仿宋_GBK" w:eastAsia="方正仿宋_GBK" w:cs="方正仿宋_GBK"/>
          <w:b w:val="0"/>
          <w:bCs/>
          <w:sz w:val="28"/>
          <w:szCs w:val="28"/>
          <w:u w:val="none"/>
        </w:rPr>
        <w:t>均为合同的组成部份，与本合同具有同等法律效力。</w:t>
      </w:r>
    </w:p>
    <w:p w14:paraId="39321520">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lang w:eastAsia="zh-CN"/>
        </w:rPr>
      </w:pPr>
      <w:r>
        <w:rPr>
          <w:rFonts w:hint="eastAsia" w:ascii="方正仿宋_GBK" w:hAnsi="方正仿宋_GBK" w:eastAsia="方正仿宋_GBK" w:cs="方正仿宋_GBK"/>
          <w:b w:val="0"/>
          <w:bCs w:val="0"/>
          <w:color w:val="000000"/>
          <w:sz w:val="28"/>
          <w:szCs w:val="28"/>
          <w:lang w:val="en-US" w:eastAsia="zh-CN"/>
        </w:rPr>
        <w:t>3、</w:t>
      </w:r>
      <w:r>
        <w:rPr>
          <w:rFonts w:hint="eastAsia" w:ascii="方正仿宋_GBK" w:hAnsi="方正仿宋_GBK" w:eastAsia="方正仿宋_GBK" w:cs="方正仿宋_GBK"/>
          <w:b w:val="0"/>
          <w:bCs w:val="0"/>
          <w:color w:val="000000"/>
          <w:sz w:val="28"/>
          <w:szCs w:val="28"/>
        </w:rPr>
        <w:t>双方在履行合同中发生争议，可以协商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调解解决</w:t>
      </w:r>
      <w:r>
        <w:rPr>
          <w:rFonts w:hint="eastAsia" w:ascii="方正仿宋_GBK" w:hAnsi="方正仿宋_GBK" w:eastAsia="方正仿宋_GBK" w:cs="方正仿宋_GBK"/>
          <w:b w:val="0"/>
          <w:bCs w:val="0"/>
          <w:color w:val="000000"/>
          <w:sz w:val="28"/>
          <w:szCs w:val="28"/>
        </w:rPr>
        <w:t>，协商</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调解</w:t>
      </w:r>
      <w:r>
        <w:rPr>
          <w:rFonts w:hint="eastAsia" w:ascii="方正仿宋_GBK" w:hAnsi="方正仿宋_GBK" w:eastAsia="方正仿宋_GBK" w:cs="方正仿宋_GBK"/>
          <w:b w:val="0"/>
          <w:bCs w:val="0"/>
          <w:color w:val="000000"/>
          <w:sz w:val="28"/>
          <w:szCs w:val="28"/>
        </w:rPr>
        <w:t>未果提交合同签订地人民法院诉讼解决</w:t>
      </w:r>
      <w:r>
        <w:rPr>
          <w:rFonts w:hint="eastAsia" w:ascii="方正仿宋_GBK" w:hAnsi="方正仿宋_GBK" w:eastAsia="方正仿宋_GBK" w:cs="方正仿宋_GBK"/>
          <w:b w:val="0"/>
          <w:bCs w:val="0"/>
          <w:color w:val="000000"/>
          <w:sz w:val="28"/>
          <w:szCs w:val="28"/>
          <w:lang w:eastAsia="zh-CN"/>
        </w:rPr>
        <w:t>。</w:t>
      </w:r>
    </w:p>
    <w:p w14:paraId="765BF3FD">
      <w:pPr>
        <w:keepNext w:val="0"/>
        <w:keepLines w:val="0"/>
        <w:pageBreakBefore w:val="0"/>
        <w:kinsoku/>
        <w:wordWrap/>
        <w:overflowPunct/>
        <w:topLinePunct w:val="0"/>
        <w:autoSpaceDE/>
        <w:autoSpaceDN/>
        <w:bidi w:val="0"/>
        <w:adjustRightInd w:val="0"/>
        <w:snapToGrid w:val="0"/>
        <w:spacing w:line="460" w:lineRule="exact"/>
        <w:ind w:firstLine="560" w:firstLineChars="200"/>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lang w:val="en-US" w:eastAsia="zh-CN"/>
        </w:rPr>
        <w:t>4、</w:t>
      </w:r>
      <w:r>
        <w:rPr>
          <w:rFonts w:hint="eastAsia" w:ascii="方正仿宋_GBK" w:hAnsi="方正仿宋_GBK" w:eastAsia="方正仿宋_GBK" w:cs="方正仿宋_GBK"/>
          <w:b w:val="0"/>
          <w:bCs w:val="0"/>
          <w:color w:val="000000"/>
          <w:sz w:val="28"/>
          <w:szCs w:val="28"/>
        </w:rPr>
        <w:t>本合同一式陆份，甲方肆份，乙方贰份。本合同经双方签字</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rPr>
        <w:t>盖章生效。</w:t>
      </w:r>
    </w:p>
    <w:p w14:paraId="5892BD1F">
      <w:pPr>
        <w:pStyle w:val="2"/>
        <w:rPr>
          <w:rFonts w:hint="eastAsia"/>
          <w:lang w:eastAsia="zh-CN"/>
        </w:rPr>
      </w:pPr>
    </w:p>
    <w:p w14:paraId="79131D98">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sz w:val="28"/>
          <w:lang w:val="zh-TW" w:eastAsia="zh-TW"/>
        </w:rPr>
        <w:t>甲方（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r>
        <w:rPr>
          <w:rFonts w:hint="eastAsia" w:ascii="方正仿宋_GBK" w:hAnsi="方正仿宋_GBK" w:eastAsia="方正仿宋_GBK" w:cs="方正仿宋_GBK"/>
          <w:b/>
          <w:bCs/>
          <w:sz w:val="28"/>
          <w:lang w:val="zh-TW" w:eastAsia="zh-CN"/>
        </w:rPr>
        <w:t>：</w:t>
      </w: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乙方（</w:t>
      </w:r>
      <w:r>
        <w:rPr>
          <w:rFonts w:hint="eastAsia" w:ascii="方正仿宋_GBK" w:hAnsi="方正仿宋_GBK" w:eastAsia="方正仿宋_GBK" w:cs="方正仿宋_GBK"/>
          <w:b/>
          <w:bCs/>
          <w:sz w:val="28"/>
          <w:lang w:val="en-US" w:eastAsia="zh-CN"/>
        </w:rPr>
        <w:t>公</w:t>
      </w:r>
      <w:r>
        <w:rPr>
          <w:rFonts w:hint="eastAsia" w:ascii="方正仿宋_GBK" w:hAnsi="方正仿宋_GBK" w:eastAsia="方正仿宋_GBK" w:cs="方正仿宋_GBK"/>
          <w:b/>
          <w:bCs/>
          <w:sz w:val="28"/>
          <w:lang w:val="zh-TW" w:eastAsia="zh-TW"/>
        </w:rPr>
        <w:t>章）：</w:t>
      </w:r>
    </w:p>
    <w:p w14:paraId="23F2A4FD">
      <w:pPr>
        <w:keepNext w:val="0"/>
        <w:keepLines w:val="0"/>
        <w:widowControl w:val="0"/>
        <w:kinsoku/>
        <w:wordWrap/>
        <w:overflowPunct/>
        <w:topLinePunct w:val="0"/>
        <w:autoSpaceDE/>
        <w:autoSpaceDN/>
        <w:bidi w:val="0"/>
        <w:spacing w:line="380" w:lineRule="atLeast"/>
        <w:ind w:left="0" w:leftChars="0"/>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color w:val="000000"/>
          <w:sz w:val="28"/>
          <w:szCs w:val="28"/>
        </w:rPr>
        <w:t>法定代表人(或授权委托人) :       法定代表人 (或授权委托人)</w:t>
      </w:r>
      <w:r>
        <w:rPr>
          <w:rFonts w:hint="eastAsia" w:ascii="方正仿宋_GBK" w:hAnsi="方正仿宋_GBK" w:eastAsia="方正仿宋_GBK" w:cs="方正仿宋_GBK"/>
          <w:b/>
          <w:bCs/>
          <w:color w:val="000000"/>
          <w:sz w:val="28"/>
          <w:szCs w:val="28"/>
          <w:lang w:eastAsia="zh-CN"/>
        </w:rPr>
        <w:t>：</w:t>
      </w:r>
      <w:r>
        <w:rPr>
          <w:rFonts w:hint="eastAsia" w:ascii="方正仿宋_GBK" w:hAnsi="方正仿宋_GBK" w:eastAsia="方正仿宋_GBK" w:cs="方正仿宋_GBK"/>
          <w:b/>
          <w:bCs/>
          <w:sz w:val="28"/>
          <w:lang w:val="en-US" w:eastAsia="zh-CN"/>
        </w:rPr>
        <w:t xml:space="preserve">            </w:t>
      </w:r>
    </w:p>
    <w:p w14:paraId="01E9E363">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经  办  人：                   经  办  人：</w:t>
      </w:r>
    </w:p>
    <w:p w14:paraId="6D2CBBD8">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zh-TW" w:eastAsia="zh-TW"/>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开户银行：</w:t>
      </w:r>
    </w:p>
    <w:p w14:paraId="7CFAAA85">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jc w:val="left"/>
        <w:textAlignment w:val="auto"/>
        <w:rPr>
          <w:rFonts w:hint="eastAsia" w:ascii="方正仿宋_GBK" w:hAnsi="方正仿宋_GBK" w:eastAsia="方正仿宋_GBK" w:cs="方正仿宋_GBK"/>
          <w:b/>
          <w:bCs/>
          <w:sz w:val="28"/>
          <w:lang w:val="en-US" w:eastAsia="zh-CN"/>
        </w:rPr>
      </w:pPr>
      <w:r>
        <w:rPr>
          <w:rFonts w:hint="eastAsia" w:ascii="方正仿宋_GBK" w:hAnsi="方正仿宋_GBK" w:eastAsia="方正仿宋_GBK" w:cs="方正仿宋_GBK"/>
          <w:b/>
          <w:bCs/>
          <w:sz w:val="28"/>
          <w:lang w:val="en-US" w:eastAsia="zh-CN"/>
        </w:rPr>
        <w:t xml:space="preserve">                               </w:t>
      </w:r>
      <w:r>
        <w:rPr>
          <w:rFonts w:hint="eastAsia" w:ascii="方正仿宋_GBK" w:hAnsi="方正仿宋_GBK" w:eastAsia="方正仿宋_GBK" w:cs="方正仿宋_GBK"/>
          <w:b/>
          <w:bCs/>
          <w:sz w:val="28"/>
          <w:lang w:val="zh-TW" w:eastAsia="zh-TW"/>
        </w:rPr>
        <w:t xml:space="preserve">账号： </w:t>
      </w:r>
    </w:p>
    <w:p w14:paraId="2D2DB3AF">
      <w:pPr>
        <w:keepNext w:val="0"/>
        <w:keepLines w:val="0"/>
        <w:pageBreakBefore w:val="0"/>
        <w:widowControl w:val="0"/>
        <w:kinsoku/>
        <w:wordWrap/>
        <w:overflowPunct/>
        <w:topLinePunct w:val="0"/>
        <w:autoSpaceDE/>
        <w:autoSpaceDN/>
        <w:bidi w:val="0"/>
        <w:adjustRightInd/>
        <w:snapToGrid/>
        <w:spacing w:line="380" w:lineRule="atLeast"/>
        <w:ind w:right="0" w:rightChars="0" w:firstLine="4498" w:firstLineChars="1600"/>
        <w:jc w:val="left"/>
        <w:textAlignment w:val="auto"/>
        <w:rPr>
          <w:rFonts w:hint="default" w:ascii="TimesNewRoman" w:hAnsi="TimesNewRoman" w:eastAsia="方正黑体_GBK" w:cs="TimesNewRoman"/>
          <w:b w:val="0"/>
          <w:bCs w:val="0"/>
          <w:sz w:val="32"/>
          <w:szCs w:val="32"/>
          <w:lang w:eastAsia="zh-CN"/>
        </w:rPr>
      </w:pPr>
      <w:r>
        <w:rPr>
          <w:rFonts w:hint="eastAsia" w:ascii="方正仿宋_GBK" w:hAnsi="方正仿宋_GBK" w:eastAsia="方正仿宋_GBK" w:cs="方正仿宋_GBK"/>
          <w:b/>
          <w:bCs/>
          <w:sz w:val="28"/>
          <w:lang w:val="en-US" w:eastAsia="zh-CN"/>
        </w:rPr>
        <w:t>签订时间：      年     月      日</w:t>
      </w:r>
    </w:p>
    <w:p w14:paraId="5CA7DFA6">
      <w:pPr>
        <w:pStyle w:val="2"/>
        <w:rPr>
          <w:rFonts w:hint="eastAsia"/>
        </w:rPr>
      </w:pPr>
    </w:p>
    <w:p w14:paraId="170943FC">
      <w:pPr>
        <w:spacing w:line="360" w:lineRule="auto"/>
        <w:jc w:val="center"/>
        <w:rPr>
          <w:rFonts w:hint="eastAsia" w:ascii="宋体" w:hAnsi="宋体" w:eastAsia="宋体" w:cs="宋体"/>
          <w:b/>
          <w:i w:val="0"/>
          <w:caps w:val="0"/>
          <w:color w:val="000000"/>
          <w:spacing w:val="0"/>
          <w:sz w:val="21"/>
          <w:szCs w:val="21"/>
          <w:vertAlign w:val="baseline"/>
        </w:rPr>
      </w:pPr>
    </w:p>
    <w:p w14:paraId="31888DBA">
      <w:pPr>
        <w:pStyle w:val="2"/>
        <w:ind w:left="0" w:leftChars="0" w:firstLine="0" w:firstLineChars="0"/>
        <w:rPr>
          <w:rFonts w:hint="eastAsia" w:ascii="宋体" w:hAnsi="宋体" w:eastAsia="宋体" w:cs="宋体"/>
          <w:b/>
          <w:i w:val="0"/>
          <w:caps w:val="0"/>
          <w:color w:val="000000"/>
          <w:spacing w:val="0"/>
          <w:sz w:val="21"/>
          <w:szCs w:val="21"/>
          <w:vertAlign w:val="baseline"/>
        </w:rPr>
      </w:pPr>
    </w:p>
    <w:p w14:paraId="11289D24">
      <w:pPr>
        <w:jc w:val="center"/>
        <w:rPr>
          <w:rFonts w:hint="eastAsia" w:ascii="宋体" w:hAnsi="宋体" w:eastAsia="宋体" w:cs="宋体"/>
          <w:b/>
          <w:sz w:val="24"/>
          <w:szCs w:val="24"/>
          <w:lang w:val="en-US" w:eastAsia="zh-CN"/>
        </w:rPr>
      </w:pPr>
    </w:p>
    <w:p w14:paraId="0828AD96">
      <w:pPr>
        <w:pStyle w:val="2"/>
        <w:rPr>
          <w:rFonts w:hint="eastAsia" w:ascii="宋体" w:hAnsi="宋体" w:eastAsia="宋体" w:cs="宋体"/>
          <w:b/>
          <w:sz w:val="24"/>
          <w:szCs w:val="24"/>
          <w:lang w:val="en-US" w:eastAsia="zh-CN"/>
        </w:rPr>
      </w:pPr>
    </w:p>
    <w:p w14:paraId="3C512EB3">
      <w:pPr>
        <w:pStyle w:val="2"/>
        <w:rPr>
          <w:rFonts w:hint="eastAsia" w:ascii="宋体" w:hAnsi="宋体" w:eastAsia="宋体" w:cs="宋体"/>
          <w:b/>
          <w:sz w:val="24"/>
          <w:szCs w:val="24"/>
          <w:lang w:val="en-US" w:eastAsia="zh-CN"/>
        </w:rPr>
      </w:pPr>
    </w:p>
    <w:p w14:paraId="1885C495">
      <w:pPr>
        <w:pStyle w:val="2"/>
        <w:rPr>
          <w:rFonts w:hint="eastAsia" w:ascii="宋体" w:hAnsi="宋体" w:eastAsia="宋体" w:cs="宋体"/>
          <w:b/>
          <w:sz w:val="24"/>
          <w:szCs w:val="24"/>
          <w:lang w:val="en-US" w:eastAsia="zh-CN"/>
        </w:rPr>
      </w:pPr>
    </w:p>
    <w:p w14:paraId="62D4A27F">
      <w:pPr>
        <w:pStyle w:val="2"/>
        <w:rPr>
          <w:rFonts w:hint="eastAsia" w:ascii="宋体" w:hAnsi="宋体" w:eastAsia="宋体" w:cs="宋体"/>
          <w:b/>
          <w:sz w:val="24"/>
          <w:szCs w:val="24"/>
          <w:lang w:val="en-US" w:eastAsia="zh-CN"/>
        </w:rPr>
      </w:pPr>
    </w:p>
    <w:p w14:paraId="01BD1BBB">
      <w:pPr>
        <w:pStyle w:val="2"/>
        <w:rPr>
          <w:rFonts w:hint="eastAsia" w:ascii="宋体" w:hAnsi="宋体" w:eastAsia="宋体" w:cs="宋体"/>
          <w:b/>
          <w:sz w:val="24"/>
          <w:szCs w:val="24"/>
          <w:lang w:val="en-US" w:eastAsia="zh-CN"/>
        </w:rPr>
      </w:pPr>
    </w:p>
    <w:p w14:paraId="79002153">
      <w:pPr>
        <w:pStyle w:val="2"/>
        <w:rPr>
          <w:rFonts w:hint="eastAsia" w:ascii="宋体" w:hAnsi="宋体" w:eastAsia="宋体" w:cs="宋体"/>
          <w:b/>
          <w:sz w:val="24"/>
          <w:szCs w:val="24"/>
          <w:lang w:val="en-US" w:eastAsia="zh-CN"/>
        </w:rPr>
      </w:pPr>
    </w:p>
    <w:p w14:paraId="5C1C3027">
      <w:pPr>
        <w:pStyle w:val="2"/>
        <w:rPr>
          <w:rFonts w:hint="eastAsia" w:ascii="宋体" w:hAnsi="宋体" w:eastAsia="宋体" w:cs="宋体"/>
          <w:b/>
          <w:sz w:val="24"/>
          <w:szCs w:val="24"/>
          <w:lang w:val="en-US" w:eastAsia="zh-CN"/>
        </w:rPr>
      </w:pPr>
    </w:p>
    <w:p w14:paraId="571CB4EC">
      <w:pPr>
        <w:pStyle w:val="2"/>
        <w:rPr>
          <w:rFonts w:hint="eastAsia" w:ascii="宋体" w:hAnsi="宋体" w:eastAsia="宋体" w:cs="宋体"/>
          <w:b/>
          <w:sz w:val="24"/>
          <w:szCs w:val="24"/>
          <w:lang w:val="en-US" w:eastAsia="zh-CN"/>
        </w:rPr>
      </w:pPr>
    </w:p>
    <w:p w14:paraId="4327ACAC">
      <w:pPr>
        <w:pStyle w:val="2"/>
        <w:rPr>
          <w:rFonts w:hint="eastAsia" w:ascii="宋体" w:hAnsi="宋体" w:eastAsia="宋体" w:cs="宋体"/>
          <w:b/>
          <w:sz w:val="24"/>
          <w:szCs w:val="24"/>
          <w:lang w:val="en-US" w:eastAsia="zh-CN"/>
        </w:rPr>
      </w:pPr>
    </w:p>
    <w:p w14:paraId="31ECC3FB">
      <w:pPr>
        <w:pStyle w:val="2"/>
        <w:rPr>
          <w:rFonts w:hint="eastAsia" w:ascii="宋体" w:hAnsi="宋体" w:eastAsia="宋体" w:cs="宋体"/>
          <w:b/>
          <w:sz w:val="24"/>
          <w:szCs w:val="24"/>
          <w:lang w:val="en-US" w:eastAsia="zh-CN"/>
        </w:rPr>
      </w:pPr>
    </w:p>
    <w:p w14:paraId="15D6E48F">
      <w:pPr>
        <w:pStyle w:val="2"/>
        <w:rPr>
          <w:rFonts w:hint="eastAsia" w:ascii="宋体" w:hAnsi="宋体" w:eastAsia="宋体" w:cs="宋体"/>
          <w:b/>
          <w:sz w:val="24"/>
          <w:szCs w:val="24"/>
          <w:lang w:val="en-US" w:eastAsia="zh-CN"/>
        </w:rPr>
      </w:pPr>
    </w:p>
    <w:p w14:paraId="0B499242">
      <w:pPr>
        <w:pStyle w:val="2"/>
        <w:rPr>
          <w:rFonts w:hint="eastAsia" w:ascii="宋体" w:hAnsi="宋体" w:eastAsia="宋体" w:cs="宋体"/>
          <w:b/>
          <w:sz w:val="24"/>
          <w:szCs w:val="24"/>
          <w:lang w:val="en-US" w:eastAsia="zh-CN"/>
        </w:rPr>
      </w:pPr>
    </w:p>
    <w:p w14:paraId="0003A150">
      <w:pPr>
        <w:pStyle w:val="2"/>
        <w:rPr>
          <w:rFonts w:hint="eastAsia" w:ascii="宋体" w:hAnsi="宋体" w:eastAsia="宋体" w:cs="宋体"/>
          <w:b/>
          <w:sz w:val="24"/>
          <w:szCs w:val="24"/>
          <w:lang w:val="en-US" w:eastAsia="zh-CN"/>
        </w:rPr>
      </w:pPr>
    </w:p>
    <w:p w14:paraId="31DD9656">
      <w:pPr>
        <w:pStyle w:val="2"/>
        <w:ind w:left="0" w:leftChars="0" w:firstLine="0" w:firstLineChars="0"/>
        <w:rPr>
          <w:rFonts w:hint="eastAsia" w:ascii="宋体" w:hAnsi="宋体" w:eastAsia="宋体" w:cs="宋体"/>
          <w:b/>
          <w:sz w:val="24"/>
          <w:szCs w:val="24"/>
          <w:lang w:val="en-US" w:eastAsia="zh-CN"/>
        </w:rPr>
      </w:pPr>
    </w:p>
    <w:p w14:paraId="2AF1E41A">
      <w:pPr>
        <w:keepNext w:val="0"/>
        <w:keepLines w:val="0"/>
        <w:pageBreakBefore w:val="0"/>
        <w:widowControl w:val="0"/>
        <w:kinsoku/>
        <w:wordWrap/>
        <w:overflowPunct/>
        <w:topLinePunct w:val="0"/>
        <w:autoSpaceDE/>
        <w:autoSpaceDN/>
        <w:bidi w:val="0"/>
        <w:spacing w:line="380" w:lineRule="atLeast"/>
        <w:ind w:left="0" w:leftChars="0"/>
        <w:jc w:val="both"/>
        <w:textAlignment w:val="auto"/>
        <w:rPr>
          <w:rFonts w:hint="default"/>
          <w:lang w:val="en-US" w:eastAsia="zh-CN"/>
        </w:rPr>
      </w:pPr>
      <w:r>
        <w:rPr>
          <w:rFonts w:hint="default" w:ascii="TimesNewRoman" w:hAnsi="TimesNewRoman" w:eastAsia="方正黑体_GBK" w:cs="TimesNewRoman"/>
          <w:b w:val="0"/>
          <w:bCs w:val="0"/>
          <w:sz w:val="32"/>
          <w:szCs w:val="32"/>
          <w:lang w:eastAsia="zh-CN"/>
        </w:rPr>
        <w:t>附件</w:t>
      </w:r>
      <w:r>
        <w:rPr>
          <w:rFonts w:hint="eastAsia" w:ascii="TimesNewRoman" w:hAnsi="TimesNewRoman" w:eastAsia="方正黑体_GBK" w:cs="TimesNewRoman"/>
          <w:b w:val="0"/>
          <w:bCs w:val="0"/>
          <w:sz w:val="32"/>
          <w:szCs w:val="32"/>
          <w:lang w:val="en-US" w:eastAsia="zh-CN"/>
        </w:rPr>
        <w:t>1：</w:t>
      </w:r>
    </w:p>
    <w:p w14:paraId="0576E01B">
      <w:pPr>
        <w:keepNext w:val="0"/>
        <w:keepLines w:val="0"/>
        <w:pageBreakBefore w:val="0"/>
        <w:widowControl w:val="0"/>
        <w:kinsoku/>
        <w:wordWrap/>
        <w:overflowPunct/>
        <w:topLinePunct w:val="0"/>
        <w:autoSpaceDE/>
        <w:autoSpaceDN/>
        <w:bidi w:val="0"/>
        <w:spacing w:line="380" w:lineRule="atLeast"/>
        <w:ind w:left="0" w:leftChars="0"/>
        <w:jc w:val="center"/>
        <w:textAlignment w:val="auto"/>
        <w:rPr>
          <w:rFonts w:hint="default" w:ascii="TimesNewRoman" w:hAnsi="TimesNewRoman" w:eastAsia="方正小标宋_GBK" w:cs="TimesNewRoman"/>
          <w:bCs/>
          <w:sz w:val="44"/>
          <w:szCs w:val="44"/>
        </w:rPr>
      </w:pPr>
      <w:r>
        <w:rPr>
          <w:rFonts w:hint="default" w:ascii="TimesNewRoman" w:hAnsi="TimesNewRoman" w:eastAsia="方正小标宋_GBK" w:cs="TimesNewRoman"/>
          <w:b w:val="0"/>
          <w:bCs w:val="0"/>
          <w:sz w:val="44"/>
          <w:szCs w:val="44"/>
        </w:rPr>
        <w:t>廉洁合作承诺书</w:t>
      </w:r>
    </w:p>
    <w:p w14:paraId="10F009AF">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p>
    <w:p w14:paraId="3F043560">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r>
        <w:rPr>
          <w:rFonts w:hint="eastAsia" w:ascii="方正仿宋_GBK" w:hAnsi="方正仿宋_GBK" w:eastAsia="方正仿宋_GBK" w:cs="方正仿宋_GBK"/>
          <w:b/>
          <w:bCs/>
          <w:sz w:val="28"/>
          <w:lang w:val="en-US" w:eastAsia="zh-CN"/>
        </w:rPr>
        <w:t>采购方（甲方）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14:paraId="47659B95">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方正仿宋_GBK" w:hAnsi="方正仿宋_GBK" w:eastAsia="方正仿宋_GBK" w:cs="方正仿宋_GBK"/>
          <w:b/>
          <w:bCs/>
          <w:sz w:val="28"/>
          <w:lang w:eastAsia="zh-CN"/>
        </w:rPr>
      </w:pPr>
      <w:r>
        <w:rPr>
          <w:rFonts w:hint="eastAsia" w:ascii="方正仿宋_GBK" w:hAnsi="方正仿宋_GBK" w:eastAsia="方正仿宋_GBK" w:cs="方正仿宋_GBK"/>
          <w:b/>
          <w:bCs/>
          <w:sz w:val="28"/>
          <w:lang w:val="en-US" w:eastAsia="zh-CN"/>
        </w:rPr>
        <w:t>供应方（乙方）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14:paraId="3CE9CD10">
      <w:pPr>
        <w:pStyle w:val="18"/>
        <w:kinsoku/>
        <w:wordWrap/>
        <w:overflowPunct/>
        <w:topLinePunct w:val="0"/>
        <w:bidi w:val="0"/>
        <w:spacing w:before="0" w:line="380" w:lineRule="atLeast"/>
        <w:jc w:val="both"/>
        <w:rPr>
          <w:rFonts w:hint="default" w:ascii="宋体" w:hAnsi="宋体" w:eastAsia="宋体" w:cs="宋体"/>
          <w:sz w:val="24"/>
          <w:u w:val="single"/>
          <w:lang w:val="en-US" w:eastAsia="zh-CN"/>
        </w:rPr>
      </w:pPr>
      <w:r>
        <w:rPr>
          <w:rFonts w:hint="default" w:ascii="方正仿宋_GBK" w:hAnsi="方正仿宋_GBK" w:eastAsia="方正仿宋_GBK" w:cs="方正仿宋_GBK"/>
          <w:b/>
          <w:bCs/>
          <w:sz w:val="28"/>
          <w:lang w:eastAsia="zh-CN"/>
        </w:rPr>
        <w:t>项目名称：</w:t>
      </w:r>
      <w:r>
        <w:rPr>
          <w:rFonts w:hint="eastAsia" w:ascii="方正仿宋_GBK" w:hAnsi="方正仿宋_GBK" w:eastAsia="方正仿宋_GBK" w:cs="方正仿宋_GBK"/>
          <w:b/>
          <w:bCs/>
          <w:sz w:val="28"/>
          <w:u w:val="single"/>
          <w:lang w:val="en-US" w:eastAsia="zh-CN"/>
        </w:rPr>
        <w:t xml:space="preserve">                             </w:t>
      </w:r>
    </w:p>
    <w:p w14:paraId="428E153C">
      <w:pPr>
        <w:pStyle w:val="18"/>
        <w:kinsoku/>
        <w:wordWrap/>
        <w:overflowPunct/>
        <w:topLinePunct w:val="0"/>
        <w:bidi w:val="0"/>
        <w:spacing w:before="0" w:line="380" w:lineRule="atLeast"/>
        <w:ind w:left="0" w:leftChars="0"/>
        <w:rPr>
          <w:rFonts w:hint="default"/>
          <w:lang w:val="en-US"/>
        </w:rPr>
      </w:pPr>
    </w:p>
    <w:p w14:paraId="370C831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14:paraId="67DD22C8">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承诺主要内容</w:t>
      </w:r>
    </w:p>
    <w:p w14:paraId="6077A3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甲乙双方人员（包含但不限于经办、协助和各级管理人员及其配偶、子女、亲属和其他特定关系人，下同）不得借商务、工程合作及经济往来事项之机谋取个人私利，承诺严禁下列行为：</w:t>
      </w:r>
    </w:p>
    <w:p w14:paraId="0EFD7514">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1.甲方人员不得借工作之机违规对乙方吃拿卡要报，严禁违规索取、收受或暗示乙方人员给予任何名目的钱物或好处。</w:t>
      </w:r>
    </w:p>
    <w:p w14:paraId="1BAB03F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2.乙方人员严禁以任何名义违规向甲方人员赠（输）送影响职务或职权廉洁的钱物或好处，严禁违规向甲方人员提供吃喝玩乐等消费，或支付应由甲方人员私人承担的费用。</w:t>
      </w:r>
    </w:p>
    <w:p w14:paraId="03B88F6F">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3.双方人员严禁私人资金借贷或违规借用对方物品。</w:t>
      </w:r>
    </w:p>
    <w:p w14:paraId="489C0E1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二、违反承诺责任</w:t>
      </w:r>
    </w:p>
    <w:p w14:paraId="0EDB1674">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甲乙双方若违反上述承诺，自愿接受如下责任和处理：</w:t>
      </w:r>
    </w:p>
    <w:p w14:paraId="70B48F4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1.甲方人员违反上述承诺，由公司按照党纪党规、国家法律法规和单位规章制度予以经济处罚、组织处理、纪律处分或移送有关单位追究法律责任。</w:t>
      </w:r>
    </w:p>
    <w:p w14:paraId="329DC13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14:paraId="3A5E96C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3.双方有权向对方监督人员或上级主管部门举报其相关人员违反承诺的不廉洁行为，对方须严格保密，不得打击报复。</w:t>
      </w:r>
    </w:p>
    <w:p w14:paraId="53078062">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三、本承诺书一式</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份，由甲乙双方及监督部门各留存1份。</w:t>
      </w:r>
    </w:p>
    <w:p w14:paraId="2951DFC1">
      <w:pPr>
        <w:keepNext w:val="0"/>
        <w:keepLines w:val="0"/>
        <w:pageBreakBefore w:val="0"/>
        <w:widowControl w:val="0"/>
        <w:kinsoku/>
        <w:wordWrap/>
        <w:overflowPunct/>
        <w:topLinePunct w:val="0"/>
        <w:autoSpaceDE/>
        <w:autoSpaceDN/>
        <w:bidi w:val="0"/>
        <w:spacing w:line="380" w:lineRule="atLeast"/>
        <w:ind w:left="0" w:leftChars="0" w:firstLine="640" w:firstLineChars="200"/>
        <w:textAlignment w:val="auto"/>
        <w:rPr>
          <w:rFonts w:hint="default" w:ascii="TimesNewRoman" w:hAnsi="TimesNewRoman" w:eastAsia="仿宋" w:cs="TimesNewRoman"/>
          <w:sz w:val="32"/>
          <w:szCs w:val="32"/>
        </w:rPr>
      </w:pPr>
    </w:p>
    <w:p w14:paraId="0E3F9C1B">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14:paraId="7967B2B3">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14:paraId="649B6C89">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甲方监督单位及电话：                    乙方监督单位及电话：</w:t>
      </w:r>
    </w:p>
    <w:p w14:paraId="2703C988">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p>
    <w:p w14:paraId="691C51C4">
      <w:pPr>
        <w:keepNext w:val="0"/>
        <w:keepLines w:val="0"/>
        <w:pageBreakBefore w:val="0"/>
        <w:widowControl w:val="0"/>
        <w:kinsoku/>
        <w:wordWrap/>
        <w:overflowPunct/>
        <w:topLinePunct w:val="0"/>
        <w:autoSpaceDE/>
        <w:autoSpaceDN/>
        <w:bidi w:val="0"/>
        <w:spacing w:line="380" w:lineRule="atLeast"/>
        <w:ind w:left="0" w:leftChars="0" w:firstLine="6264" w:firstLineChars="1950"/>
        <w:textAlignment w:val="auto"/>
        <w:rPr>
          <w:rFonts w:hint="default"/>
          <w:lang w:val="en-US" w:eastAsia="zh-CN"/>
        </w:rPr>
      </w:pPr>
      <w:r>
        <w:rPr>
          <w:rFonts w:hint="default" w:ascii="TimesNewRoman" w:hAnsi="TimesNewRoman" w:eastAsia="仿宋" w:cs="TimesNewRoman"/>
          <w:b/>
          <w:bCs/>
          <w:sz w:val="32"/>
          <w:szCs w:val="32"/>
        </w:rPr>
        <w:t>年   月  日</w:t>
      </w:r>
    </w:p>
    <w:p w14:paraId="6BB20C26"/>
    <w:p w14:paraId="4765FF4A">
      <w:pPr>
        <w:pStyle w:val="18"/>
      </w:pPr>
    </w:p>
    <w:p w14:paraId="2755F6B9"/>
    <w:p w14:paraId="3A012469">
      <w:pPr>
        <w:pStyle w:val="18"/>
      </w:pPr>
    </w:p>
    <w:p w14:paraId="203CA543"/>
    <w:p w14:paraId="16E4BA18">
      <w:pPr>
        <w:pStyle w:val="18"/>
      </w:pPr>
    </w:p>
    <w:p w14:paraId="373B5D27"/>
    <w:p w14:paraId="02A3833F">
      <w:pPr>
        <w:pStyle w:val="18"/>
      </w:pPr>
    </w:p>
    <w:p w14:paraId="5B0A2C59"/>
    <w:p w14:paraId="5B94A463">
      <w:pPr>
        <w:pStyle w:val="18"/>
      </w:pPr>
    </w:p>
    <w:p w14:paraId="61A9B049"/>
    <w:p w14:paraId="0BE2C0D9">
      <w:pPr>
        <w:pStyle w:val="18"/>
      </w:pPr>
    </w:p>
    <w:p w14:paraId="69A48607"/>
    <w:p w14:paraId="0364E5C5">
      <w:pPr>
        <w:pStyle w:val="18"/>
      </w:pPr>
    </w:p>
    <w:p w14:paraId="3A4CC11A"/>
    <w:p w14:paraId="2E65AF74">
      <w:pPr>
        <w:pStyle w:val="18"/>
      </w:pPr>
    </w:p>
    <w:p w14:paraId="0B5F9EF6"/>
    <w:p w14:paraId="7FBD69C2">
      <w:pPr>
        <w:pStyle w:val="18"/>
      </w:pPr>
    </w:p>
    <w:p w14:paraId="121B0F28"/>
    <w:p w14:paraId="5E9093E7">
      <w:pPr>
        <w:pStyle w:val="18"/>
      </w:pPr>
    </w:p>
    <w:p w14:paraId="6F6478A2"/>
    <w:p w14:paraId="3C795A90">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51C74122">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垫江县西湖小区人才公寓6栋28套住宅</w:t>
      </w:r>
    </w:p>
    <w:p w14:paraId="5EDF11AB">
      <w:pPr>
        <w:jc w:val="center"/>
        <w:rPr>
          <w:rFonts w:hint="eastAsia" w:ascii="宋体" w:hAnsi="宋体" w:eastAsia="宋体" w:cs="宋体"/>
          <w:b/>
          <w:bCs w:val="0"/>
          <w:color w:val="000000"/>
          <w:sz w:val="44"/>
          <w:szCs w:val="44"/>
          <w:shd w:val="clear" w:color="auto" w:fill="FFFFFF"/>
          <w:lang w:val="en-US" w:eastAsia="zh-CN"/>
        </w:rPr>
      </w:pPr>
      <w:r>
        <w:rPr>
          <w:rFonts w:hint="eastAsia" w:ascii="宋体" w:hAnsi="宋体" w:cs="宋体"/>
          <w:b/>
          <w:bCs/>
          <w:i w:val="0"/>
          <w:iCs w:val="0"/>
          <w:caps w:val="0"/>
          <w:color w:val="000000"/>
          <w:spacing w:val="0"/>
          <w:sz w:val="48"/>
          <w:szCs w:val="48"/>
          <w:shd w:val="clear" w:color="auto" w:fill="FFFFFF"/>
          <w:lang w:val="en-US" w:eastAsia="zh-CN"/>
        </w:rPr>
        <w:t>空调</w:t>
      </w:r>
      <w:r>
        <w:rPr>
          <w:rFonts w:hint="eastAsia" w:ascii="宋体" w:hAnsi="宋体" w:eastAsia="宋体" w:cs="宋体"/>
          <w:b/>
          <w:bCs/>
          <w:i w:val="0"/>
          <w:iCs w:val="0"/>
          <w:caps w:val="0"/>
          <w:color w:val="000000"/>
          <w:spacing w:val="0"/>
          <w:sz w:val="48"/>
          <w:szCs w:val="48"/>
          <w:shd w:val="clear" w:color="auto" w:fill="FFFFFF"/>
          <w:lang w:val="en-US" w:eastAsia="zh-CN"/>
        </w:rPr>
        <w:t>竞争谈判会</w:t>
      </w:r>
      <w:r>
        <w:rPr>
          <w:rFonts w:hint="eastAsia" w:ascii="宋体" w:hAnsi="宋体" w:eastAsia="宋体" w:cs="宋体"/>
          <w:b/>
          <w:bCs w:val="0"/>
          <w:color w:val="000000"/>
          <w:sz w:val="44"/>
          <w:szCs w:val="44"/>
          <w:shd w:val="clear" w:color="auto" w:fill="FFFFFF"/>
          <w:lang w:val="en-US" w:eastAsia="zh-CN"/>
        </w:rPr>
        <w:t>议签到表</w:t>
      </w:r>
    </w:p>
    <w:p w14:paraId="36B3FE7E">
      <w:pPr>
        <w:pStyle w:val="18"/>
        <w:rPr>
          <w:rFonts w:hint="eastAsia"/>
          <w:lang w:val="en-US" w:eastAsia="zh-CN"/>
        </w:rPr>
      </w:pPr>
    </w:p>
    <w:p w14:paraId="098D4ED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：垫江县西湖小区人才公寓6栋28套住宅</w:t>
      </w:r>
      <w:r>
        <w:rPr>
          <w:rFonts w:hint="eastAsia" w:ascii="宋体" w:hAnsi="宋体" w:cs="宋体"/>
          <w:b w:val="0"/>
          <w:bCs w:val="0"/>
          <w:color w:val="000000"/>
          <w:sz w:val="21"/>
          <w:szCs w:val="21"/>
          <w:lang w:val="en-US" w:eastAsia="zh-CN"/>
        </w:rPr>
        <w:t>空调</w:t>
      </w:r>
      <w:r>
        <w:rPr>
          <w:rFonts w:hint="eastAsia" w:ascii="宋体" w:hAnsi="宋体" w:eastAsia="宋体" w:cs="宋体"/>
          <w:b w:val="0"/>
          <w:bCs w:val="0"/>
          <w:color w:val="000000"/>
          <w:sz w:val="21"/>
          <w:szCs w:val="21"/>
          <w:lang w:val="en-US" w:eastAsia="zh-CN"/>
        </w:rPr>
        <w:t>采购项目</w:t>
      </w:r>
    </w:p>
    <w:tbl>
      <w:tblPr>
        <w:tblStyle w:val="14"/>
        <w:tblW w:w="10046" w:type="dxa"/>
        <w:tblInd w:w="114" w:type="dxa"/>
        <w:tblLayout w:type="fixed"/>
        <w:tblCellMar>
          <w:top w:w="0" w:type="dxa"/>
          <w:left w:w="108" w:type="dxa"/>
          <w:bottom w:w="0" w:type="dxa"/>
          <w:right w:w="108" w:type="dxa"/>
        </w:tblCellMar>
      </w:tblPr>
      <w:tblGrid>
        <w:gridCol w:w="780"/>
        <w:gridCol w:w="3390"/>
        <w:gridCol w:w="2145"/>
        <w:gridCol w:w="555"/>
        <w:gridCol w:w="3176"/>
      </w:tblGrid>
      <w:tr w14:paraId="2FDBA9C5">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17AF3F58">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14:paraId="2FA2CE6C">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采购方参会部门名称</w:t>
            </w:r>
          </w:p>
        </w:tc>
        <w:tc>
          <w:tcPr>
            <w:tcW w:w="2145" w:type="dxa"/>
            <w:tcBorders>
              <w:top w:val="single" w:color="000000" w:sz="4" w:space="0"/>
              <w:left w:val="single" w:color="000000" w:sz="4" w:space="0"/>
              <w:bottom w:val="single" w:color="000000" w:sz="4" w:space="0"/>
              <w:right w:val="single" w:color="000000" w:sz="4" w:space="0"/>
            </w:tcBorders>
            <w:vAlign w:val="center"/>
          </w:tcPr>
          <w:p w14:paraId="4FA0B29D">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14:paraId="5A421E95">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14:paraId="421675B8">
        <w:tblPrEx>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28C7">
            <w:pPr>
              <w:widowControl/>
              <w:spacing w:line="480" w:lineRule="auto"/>
              <w:jc w:val="center"/>
              <w:rPr>
                <w:rFonts w:hint="eastAsia" w:ascii="楷体" w:hAnsi="楷体" w:eastAsia="楷体" w:cs="楷体"/>
                <w:bCs/>
                <w:color w:val="0C0C0C"/>
                <w:kern w:val="0"/>
                <w:sz w:val="21"/>
                <w:szCs w:val="21"/>
              </w:rPr>
            </w:pPr>
            <w:r>
              <w:rPr>
                <w:rFonts w:hint="eastAsia" w:ascii="楷体" w:hAnsi="楷体" w:eastAsia="楷体" w:cs="楷体"/>
                <w:bCs/>
                <w:color w:val="0C0C0C"/>
                <w:kern w:val="0"/>
                <w:sz w:val="21"/>
                <w:szCs w:val="21"/>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9BB6">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A17BC">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14:paraId="299FEFEB">
            <w:pPr>
              <w:widowControl/>
              <w:spacing w:line="480" w:lineRule="auto"/>
              <w:jc w:val="center"/>
              <w:rPr>
                <w:rFonts w:hint="default" w:ascii="楷体" w:hAnsi="楷体" w:eastAsia="楷体" w:cs="楷体"/>
                <w:color w:val="0C0C0C"/>
                <w:kern w:val="0"/>
                <w:sz w:val="24"/>
                <w:szCs w:val="24"/>
                <w:lang w:val="en-US" w:eastAsia="zh-CN"/>
              </w:rPr>
            </w:pPr>
          </w:p>
        </w:tc>
        <w:tc>
          <w:tcPr>
            <w:tcW w:w="3176" w:type="dxa"/>
            <w:tcBorders>
              <w:top w:val="single" w:color="000000" w:sz="4" w:space="0"/>
              <w:left w:val="nil"/>
              <w:bottom w:val="single" w:color="000000" w:sz="4" w:space="0"/>
              <w:right w:val="single" w:color="000000" w:sz="4" w:space="0"/>
            </w:tcBorders>
            <w:vAlign w:val="center"/>
          </w:tcPr>
          <w:p w14:paraId="7C52DFB6">
            <w:pPr>
              <w:widowControl/>
              <w:spacing w:line="240" w:lineRule="auto"/>
              <w:jc w:val="center"/>
              <w:rPr>
                <w:rFonts w:hint="default" w:ascii="楷体" w:hAnsi="楷体" w:eastAsia="楷体" w:cs="楷体"/>
                <w:color w:val="0C0C0C"/>
                <w:kern w:val="0"/>
                <w:sz w:val="21"/>
                <w:szCs w:val="21"/>
                <w:lang w:val="en-US" w:eastAsia="zh-CN"/>
              </w:rPr>
            </w:pPr>
          </w:p>
        </w:tc>
      </w:tr>
      <w:tr w14:paraId="0B42FDAF">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B382529">
            <w:pPr>
              <w:widowControl/>
              <w:spacing w:line="480" w:lineRule="auto"/>
              <w:jc w:val="center"/>
              <w:rPr>
                <w:rFonts w:hint="eastAsia" w:ascii="楷体" w:hAnsi="楷体" w:eastAsia="楷体" w:cs="楷体"/>
                <w:bCs/>
                <w:color w:val="0C0C0C"/>
                <w:kern w:val="0"/>
                <w:sz w:val="21"/>
                <w:szCs w:val="21"/>
                <w:lang w:val="en-US" w:eastAsia="zh-CN" w:bidi="ar-SA"/>
              </w:rPr>
            </w:pPr>
            <w:r>
              <w:rPr>
                <w:rFonts w:hint="eastAsia" w:ascii="楷体" w:hAnsi="楷体" w:eastAsia="楷体" w:cs="楷体"/>
                <w:bCs/>
                <w:color w:val="0C0C0C"/>
                <w:kern w:val="0"/>
                <w:sz w:val="21"/>
                <w:szCs w:val="21"/>
                <w:lang w:val="en-US" w:eastAsia="zh-CN"/>
              </w:rPr>
              <w:t>2</w:t>
            </w: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14:paraId="3E04A1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E5033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000000" w:sz="4" w:space="0"/>
              <w:left w:val="nil"/>
              <w:bottom w:val="single" w:color="auto" w:sz="4" w:space="0"/>
              <w:right w:val="single" w:color="000000" w:sz="4" w:space="0"/>
            </w:tcBorders>
            <w:vAlign w:val="center"/>
          </w:tcPr>
          <w:p w14:paraId="246608C2">
            <w:pPr>
              <w:widowControl/>
              <w:spacing w:line="480" w:lineRule="auto"/>
              <w:jc w:val="center"/>
              <w:rPr>
                <w:rFonts w:hint="default" w:ascii="楷体" w:hAnsi="楷体" w:eastAsia="楷体" w:cs="楷体"/>
                <w:color w:val="0C0C0C"/>
                <w:kern w:val="0"/>
                <w:sz w:val="21"/>
                <w:szCs w:val="21"/>
                <w:lang w:val="en-US" w:eastAsia="zh-CN" w:bidi="ar-SA"/>
              </w:rPr>
            </w:pPr>
          </w:p>
        </w:tc>
      </w:tr>
      <w:tr w14:paraId="7ED0932D">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C58B636">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3</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D6480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A8327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5CF8CD90">
            <w:pPr>
              <w:widowControl/>
              <w:spacing w:line="480" w:lineRule="auto"/>
              <w:jc w:val="center"/>
              <w:rPr>
                <w:rFonts w:hint="default" w:ascii="楷体" w:hAnsi="楷体" w:eastAsia="楷体" w:cs="楷体"/>
                <w:color w:val="0C0C0C"/>
                <w:kern w:val="0"/>
                <w:sz w:val="21"/>
                <w:szCs w:val="21"/>
                <w:lang w:val="en-US" w:eastAsia="zh-CN" w:bidi="ar-SA"/>
              </w:rPr>
            </w:pPr>
          </w:p>
        </w:tc>
      </w:tr>
      <w:tr w14:paraId="1B43E23E">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6AF291F2">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4</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23137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DEE59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58051F9D">
            <w:pPr>
              <w:widowControl/>
              <w:spacing w:line="480" w:lineRule="auto"/>
              <w:jc w:val="center"/>
              <w:rPr>
                <w:rFonts w:hint="default" w:ascii="楷体" w:hAnsi="楷体" w:eastAsia="楷体" w:cs="楷体"/>
                <w:color w:val="0C0C0C"/>
                <w:kern w:val="0"/>
                <w:sz w:val="21"/>
                <w:szCs w:val="21"/>
                <w:lang w:val="en-US" w:eastAsia="zh-CN" w:bidi="ar-SA"/>
              </w:rPr>
            </w:pPr>
          </w:p>
        </w:tc>
      </w:tr>
      <w:tr w14:paraId="58604A87">
        <w:tblPrEx>
          <w:tblCellMar>
            <w:top w:w="0" w:type="dxa"/>
            <w:left w:w="108" w:type="dxa"/>
            <w:bottom w:w="0" w:type="dxa"/>
            <w:right w:w="108" w:type="dxa"/>
          </w:tblCellMar>
        </w:tblPrEx>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B921A4C">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5</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474D97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208418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7B51DCFB">
            <w:pPr>
              <w:widowControl/>
              <w:spacing w:line="480" w:lineRule="auto"/>
              <w:jc w:val="center"/>
              <w:rPr>
                <w:rFonts w:hint="default" w:ascii="楷体" w:hAnsi="楷体" w:eastAsia="楷体" w:cs="楷体"/>
                <w:color w:val="0C0C0C"/>
                <w:kern w:val="0"/>
                <w:sz w:val="21"/>
                <w:szCs w:val="21"/>
                <w:lang w:val="en-US" w:eastAsia="zh-CN" w:bidi="ar-SA"/>
              </w:rPr>
            </w:pPr>
          </w:p>
        </w:tc>
      </w:tr>
      <w:tr w14:paraId="64D1A8A5">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640CC96">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6</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6EBAE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D39A1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35F17317">
            <w:pPr>
              <w:widowControl/>
              <w:spacing w:line="480" w:lineRule="auto"/>
              <w:jc w:val="center"/>
              <w:rPr>
                <w:rFonts w:hint="default" w:ascii="楷体" w:hAnsi="楷体" w:eastAsia="楷体" w:cs="楷体"/>
                <w:color w:val="0C0C0C"/>
                <w:kern w:val="0"/>
                <w:sz w:val="21"/>
                <w:szCs w:val="21"/>
                <w:lang w:val="en-US" w:eastAsia="zh-CN" w:bidi="ar-SA"/>
              </w:rPr>
            </w:pPr>
          </w:p>
        </w:tc>
      </w:tr>
      <w:tr w14:paraId="4281A628">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F164125">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7</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FF290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73F9C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6352FB0D">
            <w:pPr>
              <w:widowControl/>
              <w:spacing w:line="480" w:lineRule="auto"/>
              <w:jc w:val="center"/>
              <w:rPr>
                <w:rFonts w:hint="default" w:ascii="楷体" w:hAnsi="楷体" w:eastAsia="楷体" w:cs="楷体"/>
                <w:color w:val="0C0C0C"/>
                <w:kern w:val="0"/>
                <w:sz w:val="21"/>
                <w:szCs w:val="21"/>
                <w:lang w:val="en-US" w:eastAsia="zh-CN" w:bidi="ar-SA"/>
              </w:rPr>
            </w:pPr>
          </w:p>
        </w:tc>
      </w:tr>
      <w:tr w14:paraId="2525686C">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9E6E7A4">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8</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D8D5D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3E7205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21625361">
            <w:pPr>
              <w:widowControl/>
              <w:spacing w:line="480" w:lineRule="auto"/>
              <w:jc w:val="center"/>
              <w:rPr>
                <w:rFonts w:hint="default" w:ascii="楷体" w:hAnsi="楷体" w:eastAsia="楷体" w:cs="楷体"/>
                <w:color w:val="0C0C0C"/>
                <w:kern w:val="0"/>
                <w:sz w:val="21"/>
                <w:szCs w:val="21"/>
                <w:lang w:val="en-US" w:eastAsia="zh-CN" w:bidi="ar-SA"/>
              </w:rPr>
            </w:pPr>
          </w:p>
        </w:tc>
      </w:tr>
      <w:tr w14:paraId="1D1F3A1A">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EA2E556">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9</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B1AC9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BFEAC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2B46EC7D">
            <w:pPr>
              <w:widowControl/>
              <w:spacing w:line="480" w:lineRule="auto"/>
              <w:jc w:val="center"/>
              <w:rPr>
                <w:rFonts w:hint="default" w:ascii="楷体" w:hAnsi="楷体" w:eastAsia="楷体" w:cs="楷体"/>
                <w:color w:val="0C0C0C"/>
                <w:kern w:val="0"/>
                <w:sz w:val="21"/>
                <w:szCs w:val="21"/>
                <w:lang w:val="en-US" w:eastAsia="zh-CN" w:bidi="ar-SA"/>
              </w:rPr>
            </w:pPr>
          </w:p>
        </w:tc>
      </w:tr>
      <w:tr w14:paraId="3652C33A">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8B8714C">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CB969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73DC1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7113F292">
            <w:pPr>
              <w:widowControl/>
              <w:spacing w:line="480" w:lineRule="auto"/>
              <w:jc w:val="center"/>
              <w:rPr>
                <w:rFonts w:hint="default" w:ascii="楷体" w:hAnsi="楷体" w:eastAsia="楷体" w:cs="楷体"/>
                <w:color w:val="0C0C0C"/>
                <w:kern w:val="0"/>
                <w:sz w:val="21"/>
                <w:szCs w:val="21"/>
                <w:lang w:val="en-US" w:eastAsia="zh-CN" w:bidi="ar-SA"/>
              </w:rPr>
            </w:pPr>
          </w:p>
        </w:tc>
      </w:tr>
      <w:tr w14:paraId="1706601E">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4A9B21FA">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9A586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44842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61A5B572">
            <w:pPr>
              <w:widowControl/>
              <w:spacing w:line="480" w:lineRule="auto"/>
              <w:jc w:val="center"/>
              <w:rPr>
                <w:rFonts w:hint="default" w:ascii="楷体" w:hAnsi="楷体" w:eastAsia="楷体" w:cs="楷体"/>
                <w:color w:val="0C0C0C"/>
                <w:kern w:val="0"/>
                <w:sz w:val="21"/>
                <w:szCs w:val="21"/>
                <w:lang w:val="en-US" w:eastAsia="zh-CN" w:bidi="ar-SA"/>
              </w:rPr>
            </w:pPr>
          </w:p>
        </w:tc>
      </w:tr>
      <w:tr w14:paraId="104FB28F">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6CDEA81">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1A6D15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70881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17F2E383">
            <w:pPr>
              <w:widowControl/>
              <w:spacing w:line="480" w:lineRule="auto"/>
              <w:jc w:val="center"/>
              <w:rPr>
                <w:rFonts w:hint="default" w:ascii="楷体" w:hAnsi="楷体" w:eastAsia="楷体" w:cs="楷体"/>
                <w:color w:val="0C0C0C"/>
                <w:kern w:val="0"/>
                <w:sz w:val="21"/>
                <w:szCs w:val="21"/>
                <w:lang w:val="en-US" w:eastAsia="zh-CN" w:bidi="ar-SA"/>
              </w:rPr>
            </w:pPr>
          </w:p>
        </w:tc>
      </w:tr>
      <w:tr w14:paraId="363C0624">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28FC8DB6">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8B6B3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21A1AA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1C9723AD">
            <w:pPr>
              <w:widowControl/>
              <w:spacing w:line="480" w:lineRule="auto"/>
              <w:jc w:val="center"/>
              <w:rPr>
                <w:rFonts w:hint="default" w:ascii="楷体" w:hAnsi="楷体" w:eastAsia="楷体" w:cs="楷体"/>
                <w:color w:val="0C0C0C"/>
                <w:kern w:val="0"/>
                <w:sz w:val="21"/>
                <w:szCs w:val="21"/>
                <w:lang w:val="en-US" w:eastAsia="zh-CN" w:bidi="ar-SA"/>
              </w:rPr>
            </w:pPr>
          </w:p>
        </w:tc>
      </w:tr>
    </w:tbl>
    <w:p w14:paraId="0619D7C5">
      <w:pPr>
        <w:pStyle w:val="18"/>
        <w:rPr>
          <w:rFonts w:hint="eastAsia" w:ascii="宋体" w:hAnsi="宋体" w:cs="宋体"/>
          <w:color w:val="auto"/>
          <w:sz w:val="21"/>
          <w:szCs w:val="21"/>
          <w:lang w:val="en-US" w:eastAsia="zh-CN"/>
        </w:rPr>
      </w:pPr>
    </w:p>
    <w:p w14:paraId="789E7222">
      <w:pPr>
        <w:pStyle w:val="18"/>
        <w:rPr>
          <w:rFonts w:hint="eastAsia" w:ascii="宋体" w:hAnsi="宋体" w:cs="宋体"/>
          <w:color w:val="auto"/>
          <w:sz w:val="21"/>
          <w:szCs w:val="21"/>
          <w:lang w:val="en-US" w:eastAsia="zh-CN"/>
        </w:rPr>
      </w:pPr>
    </w:p>
    <w:p w14:paraId="214C8D3E">
      <w:pPr>
        <w:ind w:firstLine="6930" w:firstLineChars="33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p w14:paraId="4BA1DA02">
      <w:pPr>
        <w:pStyle w:val="18"/>
        <w:rPr>
          <w:rFonts w:hint="eastAsia" w:ascii="宋体" w:hAnsi="宋体" w:cs="宋体"/>
          <w:color w:val="auto"/>
          <w:sz w:val="21"/>
          <w:szCs w:val="21"/>
          <w:lang w:val="en-US" w:eastAsia="zh-CN"/>
        </w:rPr>
      </w:pPr>
    </w:p>
    <w:p w14:paraId="6E8C0CD9">
      <w:pPr>
        <w:pStyle w:val="18"/>
        <w:rPr>
          <w:rFonts w:hint="eastAsia" w:ascii="宋体" w:hAnsi="宋体" w:cs="宋体"/>
          <w:color w:val="auto"/>
          <w:sz w:val="21"/>
          <w:szCs w:val="21"/>
          <w:lang w:val="en-US" w:eastAsia="zh-CN"/>
        </w:rPr>
      </w:pPr>
    </w:p>
    <w:p w14:paraId="34BDC7CC">
      <w:pPr>
        <w:rPr>
          <w:rFonts w:hint="eastAsia" w:ascii="宋体" w:hAnsi="宋体" w:cs="宋体"/>
          <w:color w:val="auto"/>
          <w:sz w:val="10"/>
          <w:szCs w:val="10"/>
          <w:lang w:val="en-US" w:eastAsia="zh-CN"/>
        </w:rPr>
      </w:pPr>
    </w:p>
    <w:p w14:paraId="18761A68">
      <w:pPr>
        <w:pStyle w:val="18"/>
        <w:jc w:val="center"/>
        <w:rPr>
          <w:rFonts w:hint="eastAsia" w:ascii="宋体" w:hAnsi="宋体" w:eastAsia="宋体" w:cs="宋体"/>
          <w:b/>
          <w:bCs w:val="0"/>
          <w:color w:val="000000"/>
          <w:sz w:val="10"/>
          <w:szCs w:val="10"/>
          <w:lang w:val="en-US" w:eastAsia="zh-CN"/>
        </w:rPr>
      </w:pPr>
    </w:p>
    <w:p w14:paraId="5F790C26">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重庆渝垫国有资产经营集团</w:t>
      </w:r>
      <w:r>
        <w:rPr>
          <w:rFonts w:hint="eastAsia" w:asciiTheme="minorEastAsia" w:hAnsiTheme="minorEastAsia" w:eastAsiaTheme="minorEastAsia" w:cstheme="minorEastAsia"/>
          <w:b/>
          <w:bCs w:val="0"/>
          <w:color w:val="000000"/>
          <w:sz w:val="48"/>
          <w:szCs w:val="48"/>
          <w:u w:val="none"/>
          <w:lang w:eastAsia="zh-CN"/>
        </w:rPr>
        <w:t>有限公司</w:t>
      </w:r>
    </w:p>
    <w:p w14:paraId="4437A61C">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垫江县西湖小区人才公寓6栋28套住宅</w:t>
      </w:r>
    </w:p>
    <w:p w14:paraId="0A6482CF">
      <w:pPr>
        <w:jc w:val="center"/>
        <w:rPr>
          <w:rFonts w:hint="eastAsia" w:ascii="宋体" w:hAnsi="宋体" w:eastAsia="宋体" w:cs="宋体"/>
          <w:b/>
          <w:bCs w:val="0"/>
          <w:color w:val="000000"/>
          <w:sz w:val="44"/>
          <w:szCs w:val="44"/>
          <w:shd w:val="clear" w:color="auto" w:fill="FFFFFF"/>
          <w:lang w:val="en-US" w:eastAsia="zh-CN"/>
        </w:rPr>
      </w:pPr>
      <w:r>
        <w:rPr>
          <w:rFonts w:hint="eastAsia" w:ascii="宋体" w:hAnsi="宋体" w:cs="宋体"/>
          <w:b/>
          <w:bCs/>
          <w:i w:val="0"/>
          <w:iCs w:val="0"/>
          <w:caps w:val="0"/>
          <w:color w:val="000000"/>
          <w:spacing w:val="0"/>
          <w:sz w:val="48"/>
          <w:szCs w:val="48"/>
          <w:shd w:val="clear" w:color="auto" w:fill="FFFFFF"/>
          <w:lang w:val="en-US" w:eastAsia="zh-CN"/>
        </w:rPr>
        <w:t>空调</w:t>
      </w:r>
      <w:r>
        <w:rPr>
          <w:rFonts w:hint="eastAsia" w:ascii="宋体" w:hAnsi="宋体" w:eastAsia="宋体" w:cs="宋体"/>
          <w:b/>
          <w:bCs/>
          <w:i w:val="0"/>
          <w:iCs w:val="0"/>
          <w:caps w:val="0"/>
          <w:color w:val="000000"/>
          <w:spacing w:val="0"/>
          <w:sz w:val="48"/>
          <w:szCs w:val="48"/>
          <w:shd w:val="clear" w:color="auto" w:fill="FFFFFF"/>
          <w:lang w:val="en-US" w:eastAsia="zh-CN"/>
        </w:rPr>
        <w:t>竞争谈判</w:t>
      </w:r>
      <w:r>
        <w:rPr>
          <w:rFonts w:hint="eastAsia" w:ascii="宋体" w:hAnsi="宋体" w:eastAsia="宋体" w:cs="宋体"/>
          <w:b/>
          <w:bCs w:val="0"/>
          <w:color w:val="000000"/>
          <w:sz w:val="44"/>
          <w:szCs w:val="44"/>
          <w:shd w:val="clear" w:color="auto" w:fill="FFFFFF"/>
          <w:lang w:val="en-US" w:eastAsia="zh-CN"/>
        </w:rPr>
        <w:t>会议签到表</w:t>
      </w:r>
    </w:p>
    <w:p w14:paraId="4510B2A6">
      <w:pPr>
        <w:pStyle w:val="18"/>
        <w:rPr>
          <w:rFonts w:hint="eastAsia"/>
          <w:lang w:val="en-US" w:eastAsia="zh-CN"/>
        </w:rPr>
      </w:pPr>
    </w:p>
    <w:p w14:paraId="306CE72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垫江县西湖小区人才公寓6栋28套住宅</w:t>
      </w:r>
      <w:r>
        <w:rPr>
          <w:rFonts w:hint="eastAsia" w:ascii="宋体" w:hAnsi="宋体" w:cs="宋体"/>
          <w:b w:val="0"/>
          <w:bCs w:val="0"/>
          <w:color w:val="000000"/>
          <w:sz w:val="21"/>
          <w:szCs w:val="21"/>
          <w:lang w:val="en-US" w:eastAsia="zh-CN"/>
        </w:rPr>
        <w:t>空调</w:t>
      </w:r>
      <w:r>
        <w:rPr>
          <w:rFonts w:hint="eastAsia" w:ascii="宋体" w:hAnsi="宋体" w:eastAsia="宋体" w:cs="宋体"/>
          <w:b w:val="0"/>
          <w:bCs w:val="0"/>
          <w:color w:val="000000"/>
          <w:sz w:val="21"/>
          <w:szCs w:val="21"/>
          <w:lang w:val="en-US" w:eastAsia="zh-CN"/>
        </w:rPr>
        <w:t>采购项目</w:t>
      </w:r>
    </w:p>
    <w:tbl>
      <w:tblPr>
        <w:tblStyle w:val="14"/>
        <w:tblW w:w="9476" w:type="dxa"/>
        <w:tblInd w:w="114" w:type="dxa"/>
        <w:tblLayout w:type="fixed"/>
        <w:tblCellMar>
          <w:top w:w="0" w:type="dxa"/>
          <w:left w:w="108" w:type="dxa"/>
          <w:bottom w:w="0" w:type="dxa"/>
          <w:right w:w="108" w:type="dxa"/>
        </w:tblCellMar>
      </w:tblPr>
      <w:tblGrid>
        <w:gridCol w:w="780"/>
        <w:gridCol w:w="3390"/>
        <w:gridCol w:w="2145"/>
        <w:gridCol w:w="555"/>
        <w:gridCol w:w="2606"/>
      </w:tblGrid>
      <w:tr w14:paraId="7FDC010A">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71FC787F">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14:paraId="703F1E16">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供应方参会单位名称</w:t>
            </w:r>
          </w:p>
        </w:tc>
        <w:tc>
          <w:tcPr>
            <w:tcW w:w="2145" w:type="dxa"/>
            <w:tcBorders>
              <w:top w:val="single" w:color="000000" w:sz="4" w:space="0"/>
              <w:left w:val="single" w:color="000000" w:sz="4" w:space="0"/>
              <w:bottom w:val="single" w:color="000000" w:sz="4" w:space="0"/>
              <w:right w:val="single" w:color="000000" w:sz="4" w:space="0"/>
            </w:tcBorders>
            <w:vAlign w:val="center"/>
          </w:tcPr>
          <w:p w14:paraId="240FEED5">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161" w:type="dxa"/>
            <w:gridSpan w:val="2"/>
            <w:tcBorders>
              <w:top w:val="single" w:color="000000" w:sz="4" w:space="0"/>
              <w:left w:val="single" w:color="000000" w:sz="4" w:space="0"/>
              <w:bottom w:val="single" w:color="000000" w:sz="4" w:space="0"/>
              <w:right w:val="single" w:color="000000" w:sz="4" w:space="0"/>
            </w:tcBorders>
            <w:vAlign w:val="center"/>
          </w:tcPr>
          <w:p w14:paraId="4030E886">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14:paraId="14B177FD">
        <w:tblPrEx>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CF37">
            <w:pPr>
              <w:widowControl/>
              <w:spacing w:line="480" w:lineRule="auto"/>
              <w:jc w:val="center"/>
              <w:rPr>
                <w:rFonts w:hint="eastAsia" w:ascii="楷体" w:hAnsi="楷体" w:eastAsia="楷体" w:cs="楷体"/>
                <w:bCs/>
                <w:color w:val="0C0C0C"/>
                <w:kern w:val="0"/>
                <w:sz w:val="21"/>
                <w:szCs w:val="21"/>
              </w:rPr>
            </w:pPr>
            <w:r>
              <w:rPr>
                <w:rFonts w:hint="eastAsia" w:ascii="楷体" w:hAnsi="楷体" w:eastAsia="楷体" w:cs="楷体"/>
                <w:bCs/>
                <w:color w:val="0C0C0C"/>
                <w:kern w:val="0"/>
                <w:sz w:val="21"/>
                <w:szCs w:val="21"/>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FCCA">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ECB71">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14:paraId="2A82168E">
            <w:pPr>
              <w:widowControl/>
              <w:spacing w:line="480" w:lineRule="auto"/>
              <w:jc w:val="center"/>
              <w:rPr>
                <w:rFonts w:hint="default" w:ascii="楷体" w:hAnsi="楷体" w:eastAsia="楷体" w:cs="楷体"/>
                <w:color w:val="0C0C0C"/>
                <w:kern w:val="0"/>
                <w:sz w:val="24"/>
                <w:szCs w:val="24"/>
                <w:lang w:val="en-US" w:eastAsia="zh-CN"/>
              </w:rPr>
            </w:pPr>
          </w:p>
        </w:tc>
        <w:tc>
          <w:tcPr>
            <w:tcW w:w="2606" w:type="dxa"/>
            <w:tcBorders>
              <w:top w:val="single" w:color="000000" w:sz="4" w:space="0"/>
              <w:left w:val="nil"/>
              <w:bottom w:val="single" w:color="000000" w:sz="4" w:space="0"/>
              <w:right w:val="single" w:color="000000" w:sz="4" w:space="0"/>
            </w:tcBorders>
            <w:vAlign w:val="center"/>
          </w:tcPr>
          <w:p w14:paraId="5A7C2CC3">
            <w:pPr>
              <w:widowControl/>
              <w:spacing w:line="240" w:lineRule="auto"/>
              <w:jc w:val="center"/>
              <w:rPr>
                <w:rFonts w:hint="default" w:ascii="楷体" w:hAnsi="楷体" w:eastAsia="楷体" w:cs="楷体"/>
                <w:color w:val="0C0C0C"/>
                <w:kern w:val="0"/>
                <w:sz w:val="21"/>
                <w:szCs w:val="21"/>
                <w:lang w:val="en-US" w:eastAsia="zh-CN"/>
              </w:rPr>
            </w:pPr>
          </w:p>
        </w:tc>
      </w:tr>
      <w:tr w14:paraId="6699FF91">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F031B9E">
            <w:pPr>
              <w:widowControl/>
              <w:spacing w:line="480" w:lineRule="auto"/>
              <w:jc w:val="center"/>
              <w:rPr>
                <w:rFonts w:hint="eastAsia" w:ascii="楷体" w:hAnsi="楷体" w:eastAsia="楷体" w:cs="楷体"/>
                <w:bCs/>
                <w:color w:val="0C0C0C"/>
                <w:kern w:val="0"/>
                <w:sz w:val="21"/>
                <w:szCs w:val="21"/>
                <w:lang w:val="en-US" w:eastAsia="zh-CN" w:bidi="ar-SA"/>
              </w:rPr>
            </w:pPr>
            <w:r>
              <w:rPr>
                <w:rFonts w:hint="eastAsia" w:ascii="楷体" w:hAnsi="楷体" w:eastAsia="楷体" w:cs="楷体"/>
                <w:bCs/>
                <w:color w:val="0C0C0C"/>
                <w:kern w:val="0"/>
                <w:sz w:val="21"/>
                <w:szCs w:val="21"/>
                <w:lang w:val="en-US" w:eastAsia="zh-CN"/>
              </w:rPr>
              <w:t>2</w:t>
            </w: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14:paraId="6EB413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0DCA9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000000" w:sz="4" w:space="0"/>
              <w:left w:val="nil"/>
              <w:bottom w:val="single" w:color="auto" w:sz="4" w:space="0"/>
              <w:right w:val="single" w:color="000000" w:sz="4" w:space="0"/>
            </w:tcBorders>
            <w:vAlign w:val="center"/>
          </w:tcPr>
          <w:p w14:paraId="31685A7B">
            <w:pPr>
              <w:widowControl/>
              <w:spacing w:line="480" w:lineRule="auto"/>
              <w:jc w:val="center"/>
              <w:rPr>
                <w:rFonts w:hint="default" w:ascii="楷体" w:hAnsi="楷体" w:eastAsia="楷体" w:cs="楷体"/>
                <w:color w:val="0C0C0C"/>
                <w:kern w:val="0"/>
                <w:sz w:val="21"/>
                <w:szCs w:val="21"/>
                <w:lang w:val="en-US" w:eastAsia="zh-CN" w:bidi="ar-SA"/>
              </w:rPr>
            </w:pPr>
          </w:p>
        </w:tc>
      </w:tr>
      <w:tr w14:paraId="782C0A5B">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9D43460">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3</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487EB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36526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40988A08">
            <w:pPr>
              <w:widowControl/>
              <w:spacing w:line="480" w:lineRule="auto"/>
              <w:jc w:val="center"/>
              <w:rPr>
                <w:rFonts w:hint="default" w:ascii="楷体" w:hAnsi="楷体" w:eastAsia="楷体" w:cs="楷体"/>
                <w:color w:val="0C0C0C"/>
                <w:kern w:val="0"/>
                <w:sz w:val="21"/>
                <w:szCs w:val="21"/>
                <w:lang w:val="en-US" w:eastAsia="zh-CN" w:bidi="ar-SA"/>
              </w:rPr>
            </w:pPr>
          </w:p>
        </w:tc>
      </w:tr>
      <w:tr w14:paraId="607D9748">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B71036F">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4</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55A62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52B0C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6D700B4B">
            <w:pPr>
              <w:widowControl/>
              <w:spacing w:line="480" w:lineRule="auto"/>
              <w:jc w:val="center"/>
              <w:rPr>
                <w:rFonts w:hint="default" w:ascii="楷体" w:hAnsi="楷体" w:eastAsia="楷体" w:cs="楷体"/>
                <w:color w:val="0C0C0C"/>
                <w:kern w:val="0"/>
                <w:sz w:val="21"/>
                <w:szCs w:val="21"/>
                <w:lang w:val="en-US" w:eastAsia="zh-CN" w:bidi="ar-SA"/>
              </w:rPr>
            </w:pPr>
          </w:p>
        </w:tc>
      </w:tr>
      <w:tr w14:paraId="762BD8C7">
        <w:tblPrEx>
          <w:tblCellMar>
            <w:top w:w="0" w:type="dxa"/>
            <w:left w:w="108" w:type="dxa"/>
            <w:bottom w:w="0" w:type="dxa"/>
            <w:right w:w="108" w:type="dxa"/>
          </w:tblCellMar>
        </w:tblPrEx>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2832897E">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5</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2FC26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63BD0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3289A2B1">
            <w:pPr>
              <w:widowControl/>
              <w:spacing w:line="480" w:lineRule="auto"/>
              <w:jc w:val="center"/>
              <w:rPr>
                <w:rFonts w:hint="default" w:ascii="楷体" w:hAnsi="楷体" w:eastAsia="楷体" w:cs="楷体"/>
                <w:color w:val="0C0C0C"/>
                <w:kern w:val="0"/>
                <w:sz w:val="21"/>
                <w:szCs w:val="21"/>
                <w:lang w:val="en-US" w:eastAsia="zh-CN" w:bidi="ar-SA"/>
              </w:rPr>
            </w:pPr>
          </w:p>
        </w:tc>
      </w:tr>
      <w:tr w14:paraId="47A79AAD">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247B8014">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6</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4E932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63E49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08D73392">
            <w:pPr>
              <w:widowControl/>
              <w:spacing w:line="480" w:lineRule="auto"/>
              <w:jc w:val="center"/>
              <w:rPr>
                <w:rFonts w:hint="default" w:ascii="楷体" w:hAnsi="楷体" w:eastAsia="楷体" w:cs="楷体"/>
                <w:color w:val="0C0C0C"/>
                <w:kern w:val="0"/>
                <w:sz w:val="21"/>
                <w:szCs w:val="21"/>
                <w:lang w:val="en-US" w:eastAsia="zh-CN" w:bidi="ar-SA"/>
              </w:rPr>
            </w:pPr>
          </w:p>
        </w:tc>
      </w:tr>
      <w:tr w14:paraId="551E6E07">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261E22D">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7</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12A7B0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2A5C76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4D1C7615">
            <w:pPr>
              <w:widowControl/>
              <w:spacing w:line="480" w:lineRule="auto"/>
              <w:jc w:val="center"/>
              <w:rPr>
                <w:rFonts w:hint="default" w:ascii="楷体" w:hAnsi="楷体" w:eastAsia="楷体" w:cs="楷体"/>
                <w:color w:val="0C0C0C"/>
                <w:kern w:val="0"/>
                <w:sz w:val="21"/>
                <w:szCs w:val="21"/>
                <w:lang w:val="en-US" w:eastAsia="zh-CN" w:bidi="ar-SA"/>
              </w:rPr>
            </w:pPr>
          </w:p>
        </w:tc>
      </w:tr>
      <w:tr w14:paraId="25BAFED5">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40EDD55">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8</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1E3D67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FD8F8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1F31C677">
            <w:pPr>
              <w:widowControl/>
              <w:spacing w:line="480" w:lineRule="auto"/>
              <w:jc w:val="center"/>
              <w:rPr>
                <w:rFonts w:hint="default" w:ascii="楷体" w:hAnsi="楷体" w:eastAsia="楷体" w:cs="楷体"/>
                <w:color w:val="0C0C0C"/>
                <w:kern w:val="0"/>
                <w:sz w:val="21"/>
                <w:szCs w:val="21"/>
                <w:lang w:val="en-US" w:eastAsia="zh-CN" w:bidi="ar-SA"/>
              </w:rPr>
            </w:pPr>
          </w:p>
        </w:tc>
      </w:tr>
      <w:tr w14:paraId="3CF037E0">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A1D3304">
            <w:pPr>
              <w:widowControl/>
              <w:spacing w:line="480" w:lineRule="auto"/>
              <w:jc w:val="center"/>
              <w:rPr>
                <w:rFonts w:hint="default" w:ascii="楷体" w:hAnsi="楷体" w:eastAsia="楷体" w:cs="楷体"/>
                <w:bCs/>
                <w:color w:val="0C0C0C"/>
                <w:kern w:val="0"/>
                <w:sz w:val="21"/>
                <w:szCs w:val="21"/>
                <w:lang w:val="en-US" w:eastAsia="zh-CN"/>
              </w:rPr>
            </w:pPr>
            <w:r>
              <w:rPr>
                <w:rFonts w:hint="eastAsia" w:ascii="楷体" w:hAnsi="楷体" w:eastAsia="楷体" w:cs="楷体"/>
                <w:bCs/>
                <w:color w:val="0C0C0C"/>
                <w:kern w:val="0"/>
                <w:sz w:val="21"/>
                <w:szCs w:val="21"/>
                <w:lang w:val="en-US" w:eastAsia="zh-CN"/>
              </w:rPr>
              <w:t>9</w:t>
            </w: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4ADDE7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2BC8E5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12D6E06F">
            <w:pPr>
              <w:widowControl/>
              <w:spacing w:line="480" w:lineRule="auto"/>
              <w:jc w:val="center"/>
              <w:rPr>
                <w:rFonts w:hint="default" w:ascii="楷体" w:hAnsi="楷体" w:eastAsia="楷体" w:cs="楷体"/>
                <w:color w:val="0C0C0C"/>
                <w:kern w:val="0"/>
                <w:sz w:val="21"/>
                <w:szCs w:val="21"/>
                <w:lang w:val="en-US" w:eastAsia="zh-CN" w:bidi="ar-SA"/>
              </w:rPr>
            </w:pPr>
          </w:p>
        </w:tc>
      </w:tr>
      <w:tr w14:paraId="4E237418">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312027F">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59262F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9953B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029313EC">
            <w:pPr>
              <w:widowControl/>
              <w:spacing w:line="480" w:lineRule="auto"/>
              <w:jc w:val="center"/>
              <w:rPr>
                <w:rFonts w:hint="default" w:ascii="楷体" w:hAnsi="楷体" w:eastAsia="楷体" w:cs="楷体"/>
                <w:color w:val="0C0C0C"/>
                <w:kern w:val="0"/>
                <w:sz w:val="21"/>
                <w:szCs w:val="21"/>
                <w:lang w:val="en-US" w:eastAsia="zh-CN" w:bidi="ar-SA"/>
              </w:rPr>
            </w:pPr>
          </w:p>
        </w:tc>
      </w:tr>
      <w:tr w14:paraId="5A3FFB54">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67626EFF">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413DE0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DCD07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1EDEB150">
            <w:pPr>
              <w:widowControl/>
              <w:spacing w:line="480" w:lineRule="auto"/>
              <w:jc w:val="center"/>
              <w:rPr>
                <w:rFonts w:hint="default" w:ascii="楷体" w:hAnsi="楷体" w:eastAsia="楷体" w:cs="楷体"/>
                <w:color w:val="0C0C0C"/>
                <w:kern w:val="0"/>
                <w:sz w:val="21"/>
                <w:szCs w:val="21"/>
                <w:lang w:val="en-US" w:eastAsia="zh-CN" w:bidi="ar-SA"/>
              </w:rPr>
            </w:pPr>
          </w:p>
        </w:tc>
      </w:tr>
      <w:tr w14:paraId="2F252C99">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37CA4CE">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682D9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770F43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50D45640">
            <w:pPr>
              <w:widowControl/>
              <w:spacing w:line="480" w:lineRule="auto"/>
              <w:jc w:val="center"/>
              <w:rPr>
                <w:rFonts w:hint="default" w:ascii="楷体" w:hAnsi="楷体" w:eastAsia="楷体" w:cs="楷体"/>
                <w:color w:val="0C0C0C"/>
                <w:kern w:val="0"/>
                <w:sz w:val="21"/>
                <w:szCs w:val="21"/>
                <w:lang w:val="en-US" w:eastAsia="zh-CN" w:bidi="ar-SA"/>
              </w:rPr>
            </w:pPr>
          </w:p>
        </w:tc>
      </w:tr>
      <w:tr w14:paraId="3735840E">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814D80A">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2EDAAA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A22B6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22E16F51">
            <w:pPr>
              <w:widowControl/>
              <w:spacing w:line="480" w:lineRule="auto"/>
              <w:jc w:val="center"/>
              <w:rPr>
                <w:rFonts w:hint="default" w:ascii="楷体" w:hAnsi="楷体" w:eastAsia="楷体" w:cs="楷体"/>
                <w:color w:val="0C0C0C"/>
                <w:kern w:val="0"/>
                <w:sz w:val="21"/>
                <w:szCs w:val="21"/>
                <w:lang w:val="en-US" w:eastAsia="zh-CN" w:bidi="ar-SA"/>
              </w:rPr>
            </w:pPr>
          </w:p>
        </w:tc>
      </w:tr>
    </w:tbl>
    <w:p w14:paraId="7675565E">
      <w:pPr>
        <w:rPr>
          <w:rFonts w:hint="eastAsia" w:ascii="宋体" w:hAnsi="宋体" w:cs="宋体"/>
          <w:color w:val="FF0000"/>
          <w:sz w:val="24"/>
          <w:szCs w:val="24"/>
          <w:lang w:val="en-US" w:eastAsia="zh-CN"/>
        </w:rPr>
      </w:pPr>
    </w:p>
    <w:p w14:paraId="10EDF754">
      <w:pPr>
        <w:ind w:left="-25" w:leftChars="-95" w:hanging="174" w:hangingChars="83"/>
        <w:rPr>
          <w:rFonts w:hint="eastAsia" w:ascii="宋体" w:hAnsi="宋体" w:cs="宋体"/>
          <w:color w:val="auto"/>
          <w:sz w:val="21"/>
          <w:szCs w:val="21"/>
          <w:lang w:val="en-US" w:eastAsia="zh-CN"/>
        </w:rPr>
      </w:pPr>
    </w:p>
    <w:p w14:paraId="5B397F43">
      <w:pPr>
        <w:rPr>
          <w:rFonts w:hint="eastAsia" w:ascii="宋体" w:hAnsi="宋体" w:cs="宋体"/>
          <w:color w:val="auto"/>
          <w:sz w:val="21"/>
          <w:szCs w:val="21"/>
          <w:lang w:val="en-US" w:eastAsia="zh-CN"/>
        </w:rPr>
      </w:pPr>
    </w:p>
    <w:p w14:paraId="47BAFAEB">
      <w:pPr>
        <w:rPr>
          <w:rFonts w:hint="eastAsia" w:ascii="宋体" w:hAnsi="宋体" w:cs="宋体"/>
          <w:color w:val="auto"/>
          <w:sz w:val="21"/>
          <w:szCs w:val="21"/>
          <w:lang w:val="en-US" w:eastAsia="zh-CN"/>
        </w:rPr>
      </w:pPr>
    </w:p>
    <w:p w14:paraId="265FDD8E">
      <w:pPr>
        <w:pStyle w:val="18"/>
        <w:rPr>
          <w:rFonts w:hint="eastAsia" w:ascii="宋体" w:hAnsi="宋体" w:cs="宋体"/>
          <w:color w:val="auto"/>
          <w:sz w:val="21"/>
          <w:szCs w:val="21"/>
          <w:lang w:val="en-US" w:eastAsia="zh-CN"/>
        </w:rPr>
      </w:pPr>
    </w:p>
    <w:p w14:paraId="14FD2177">
      <w:pPr>
        <w:pStyle w:val="18"/>
        <w:rPr>
          <w:rFonts w:hint="eastAsia" w:ascii="宋体" w:hAnsi="宋体" w:cs="宋体"/>
          <w:color w:val="auto"/>
          <w:sz w:val="21"/>
          <w:szCs w:val="21"/>
          <w:lang w:val="en-US" w:eastAsia="zh-CN"/>
        </w:rPr>
      </w:pPr>
    </w:p>
    <w:p w14:paraId="28D284A0">
      <w:pPr>
        <w:ind w:firstLine="6510" w:firstLineChars="3100"/>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sectPr>
      <w:pgSz w:w="11906" w:h="16838"/>
      <w:pgMar w:top="1440" w:right="129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MingLiU">
    <w:panose1 w:val="02020509000000000000"/>
    <w:charset w:val="88"/>
    <w:family w:val="modern"/>
    <w:pitch w:val="default"/>
    <w:sig w:usb0="A00002FF" w:usb1="28CFFCFA" w:usb2="00000016" w:usb3="00000000" w:csb0="00100001"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imesNewRoman">
    <w:altName w:val="Times New Roman"/>
    <w:panose1 w:val="02020603050405020304"/>
    <w:charset w:val="00"/>
    <w:family w:val="auto"/>
    <w:pitch w:val="default"/>
    <w:sig w:usb0="00000000" w:usb1="00000000" w:usb2="00000029" w:usb3="00000000" w:csb0="6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70A0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8B409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88B409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F5684"/>
    <w:multiLevelType w:val="singleLevel"/>
    <w:tmpl w:val="BEFF5684"/>
    <w:lvl w:ilvl="0" w:tentative="0">
      <w:start w:val="1"/>
      <w:numFmt w:val="decimal"/>
      <w:lvlText w:val="%1."/>
      <w:lvlJc w:val="left"/>
      <w:pPr>
        <w:tabs>
          <w:tab w:val="left" w:pos="312"/>
        </w:tabs>
      </w:pPr>
    </w:lvl>
  </w:abstractNum>
  <w:abstractNum w:abstractNumId="1">
    <w:nsid w:val="68CCBBDC"/>
    <w:multiLevelType w:val="singleLevel"/>
    <w:tmpl w:val="68CCBBDC"/>
    <w:lvl w:ilvl="0" w:tentative="0">
      <w:start w:val="1"/>
      <w:numFmt w:val="decimal"/>
      <w:suff w:val="nothing"/>
      <w:lvlText w:val="%1、"/>
      <w:lvlJc w:val="left"/>
    </w:lvl>
  </w:abstractNum>
  <w:abstractNum w:abstractNumId="2">
    <w:nsid w:val="736DFE1F"/>
    <w:multiLevelType w:val="singleLevel"/>
    <w:tmpl w:val="736DFE1F"/>
    <w:lvl w:ilvl="0" w:tentative="0">
      <w:start w:val="1"/>
      <w:numFmt w:val="decimal"/>
      <w:lvlText w:val="%1."/>
      <w:lvlJc w:val="left"/>
      <w:pPr>
        <w:tabs>
          <w:tab w:val="left" w:pos="312"/>
        </w:tabs>
      </w:pPr>
    </w:lvl>
  </w:abstractNum>
  <w:abstractNum w:abstractNumId="3">
    <w:nsid w:val="7ECFBF99"/>
    <w:multiLevelType w:val="singleLevel"/>
    <w:tmpl w:val="7ECFBF9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ZTkwNmRkMmY4ZTg2M2M5MjRkMmQwOGU1NTRlYjkifQ=="/>
  </w:docVars>
  <w:rsids>
    <w:rsidRoot w:val="5AD94984"/>
    <w:rsid w:val="02DF7283"/>
    <w:rsid w:val="047B79E7"/>
    <w:rsid w:val="047F1C1C"/>
    <w:rsid w:val="05C35740"/>
    <w:rsid w:val="0627765D"/>
    <w:rsid w:val="0C5A1E1E"/>
    <w:rsid w:val="0DC42165"/>
    <w:rsid w:val="0E0A403D"/>
    <w:rsid w:val="107152EE"/>
    <w:rsid w:val="109E395E"/>
    <w:rsid w:val="11945B91"/>
    <w:rsid w:val="146B380B"/>
    <w:rsid w:val="148B1FE4"/>
    <w:rsid w:val="14DC0CCC"/>
    <w:rsid w:val="15D363DA"/>
    <w:rsid w:val="179C1C13"/>
    <w:rsid w:val="17D26E63"/>
    <w:rsid w:val="18161B91"/>
    <w:rsid w:val="188B2F28"/>
    <w:rsid w:val="19490D77"/>
    <w:rsid w:val="196E578A"/>
    <w:rsid w:val="1A1513DA"/>
    <w:rsid w:val="1A636B21"/>
    <w:rsid w:val="1BE35609"/>
    <w:rsid w:val="227D54AA"/>
    <w:rsid w:val="26075C20"/>
    <w:rsid w:val="27EA7E8B"/>
    <w:rsid w:val="29612829"/>
    <w:rsid w:val="29EE74CF"/>
    <w:rsid w:val="2B1F63EF"/>
    <w:rsid w:val="2D0211E6"/>
    <w:rsid w:val="2DBA38B3"/>
    <w:rsid w:val="34255A9B"/>
    <w:rsid w:val="349117DC"/>
    <w:rsid w:val="349D45F5"/>
    <w:rsid w:val="38DC3FB8"/>
    <w:rsid w:val="3936770C"/>
    <w:rsid w:val="3C1A6156"/>
    <w:rsid w:val="3D731800"/>
    <w:rsid w:val="3E5468CE"/>
    <w:rsid w:val="3E5C5D77"/>
    <w:rsid w:val="3FFB0761"/>
    <w:rsid w:val="405F6E88"/>
    <w:rsid w:val="425E756F"/>
    <w:rsid w:val="43D71927"/>
    <w:rsid w:val="465D55E1"/>
    <w:rsid w:val="4EF4282F"/>
    <w:rsid w:val="50431B12"/>
    <w:rsid w:val="5394516E"/>
    <w:rsid w:val="55784E09"/>
    <w:rsid w:val="55DC5ED8"/>
    <w:rsid w:val="57570AE5"/>
    <w:rsid w:val="57F967EF"/>
    <w:rsid w:val="583D1540"/>
    <w:rsid w:val="58424959"/>
    <w:rsid w:val="592E0EB8"/>
    <w:rsid w:val="5AD94984"/>
    <w:rsid w:val="5CB1201F"/>
    <w:rsid w:val="5D886C7E"/>
    <w:rsid w:val="5F4408D8"/>
    <w:rsid w:val="5F620ED9"/>
    <w:rsid w:val="629E4027"/>
    <w:rsid w:val="63341149"/>
    <w:rsid w:val="6599501A"/>
    <w:rsid w:val="65AA33F3"/>
    <w:rsid w:val="66DA3590"/>
    <w:rsid w:val="6AEA0A09"/>
    <w:rsid w:val="6B5A31A5"/>
    <w:rsid w:val="6B9A35AE"/>
    <w:rsid w:val="6C32738A"/>
    <w:rsid w:val="6DF4653A"/>
    <w:rsid w:val="6ED829E8"/>
    <w:rsid w:val="6FA769E0"/>
    <w:rsid w:val="71790525"/>
    <w:rsid w:val="738B42D5"/>
    <w:rsid w:val="74F770AE"/>
    <w:rsid w:val="758F3286"/>
    <w:rsid w:val="767D0226"/>
    <w:rsid w:val="7AB74CB0"/>
    <w:rsid w:val="7C6C4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autoSpaceDE w:val="0"/>
      <w:autoSpaceDN w:val="0"/>
      <w:adjustRightInd w:val="0"/>
      <w:snapToGrid w:val="0"/>
      <w:spacing w:line="360" w:lineRule="auto"/>
      <w:ind w:left="3945" w:hanging="1320"/>
      <w:jc w:val="center"/>
      <w:outlineLvl w:val="0"/>
    </w:pPr>
    <w:rPr>
      <w:rFonts w:eastAsia="黑体"/>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0"/>
      <w:ind w:firstLine="420" w:firstLineChars="100"/>
      <w:jc w:val="left"/>
    </w:pPr>
    <w:rPr>
      <w:rFonts w:ascii="Times New Roman" w:hAnsi="Times New Roman" w:eastAsia="方正仿宋_GBK" w:cs="Times New Roman"/>
      <w:kern w:val="2"/>
      <w:sz w:val="28"/>
      <w:szCs w:val="22"/>
      <w:lang w:val="en-US" w:eastAsia="zh-CN" w:bidi="ar-SA"/>
    </w:rPr>
  </w:style>
  <w:style w:type="paragraph" w:styleId="3">
    <w:name w:val="Body Text"/>
    <w:basedOn w:val="1"/>
    <w:next w:val="4"/>
    <w:qFormat/>
    <w:uiPriority w:val="0"/>
    <w:rPr>
      <w:rFonts w:ascii="仿宋_GB2312" w:eastAsia="仿宋_GB2312"/>
      <w:sz w:val="32"/>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Body Text Indent"/>
    <w:basedOn w:val="1"/>
    <w:qFormat/>
    <w:uiPriority w:val="0"/>
    <w:pPr>
      <w:spacing w:after="120"/>
      <w:ind w:left="420" w:leftChars="200"/>
    </w:pPr>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Body Text 2"/>
    <w:basedOn w:val="1"/>
    <w:unhideWhenUsed/>
    <w:qFormat/>
    <w:uiPriority w:val="0"/>
    <w:rPr>
      <w:i/>
      <w:iCs/>
      <w:sz w:val="26"/>
    </w:rPr>
  </w:style>
  <w:style w:type="paragraph" w:styleId="12">
    <w:name w:val="Normal (Web)"/>
    <w:basedOn w:val="1"/>
    <w:qFormat/>
    <w:uiPriority w:val="0"/>
    <w:rPr>
      <w:sz w:val="24"/>
    </w:rPr>
  </w:style>
  <w:style w:type="paragraph" w:styleId="13">
    <w:name w:val="Body Text First Indent 2"/>
    <w:basedOn w:val="8"/>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Heading3"/>
    <w:basedOn w:val="1"/>
    <w:next w:val="1"/>
    <w:qFormat/>
    <w:uiPriority w:val="99"/>
    <w:pPr>
      <w:spacing w:before="16"/>
      <w:jc w:val="left"/>
    </w:pPr>
    <w:rPr>
      <w:rFonts w:ascii="仿宋_GB2312" w:hAnsi="宋体" w:eastAsia="仿宋_GB2312" w:cs="仿宋_GB2312"/>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6892</Words>
  <Characters>7122</Characters>
  <Lines>0</Lines>
  <Paragraphs>0</Paragraphs>
  <TotalTime>1</TotalTime>
  <ScaleCrop>false</ScaleCrop>
  <LinksUpToDate>false</LinksUpToDate>
  <CharactersWithSpaces>8298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2024-06-25T08:14:00Z</dcterms:created>
  <dc:creator>Administrator</dc:creator>
  <cp:lastModifiedBy>WPS_1736925986</cp:lastModifiedBy>
  <cp:lastPrinted>2024-07-04T08:58:00Z</cp:lastPrinted>
  <dcterms:modified xsi:type="dcterms:W3CDTF">2025-09-28T03:50:20Z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2CA55864C268494E8EBD904E72E3C204_13</vt:lpwstr>
  </property>
  <property fmtid="{D5CDD505-2E9C-101B-9397-08002B2CF9AE}" pid="4" name="KSOTemplateDocerSaveRecord">
    <vt:lpwstr>eyJoZGlkIjoiZjlmYWNiNmFlNmRiNGM2OWU4MDExZmViNzc3MWQ0YTYiLCJ1c2VySWQiOiIxNjczMzY4MzM2In0=</vt:lpwstr>
  </property>
</Properties>
</file>