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5CE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bookmarkStart w:id="0" w:name="_Toc10422"/>
      <w:bookmarkStart w:id="1" w:name="_Toc30517"/>
      <w:bookmarkStart w:id="2" w:name="_Toc29109"/>
    </w:p>
    <w:p w14:paraId="7F47F19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仿宋_GBK" w:hAnsi="方正仿宋_GBK" w:eastAsia="方正仿宋_GBK" w:cs="方正仿宋_GBK"/>
          <w:sz w:val="24"/>
          <w:szCs w:val="24"/>
          <w:lang w:val="en-US" w:eastAsia="zh-CN"/>
        </w:rPr>
      </w:pPr>
    </w:p>
    <w:p w14:paraId="18DAD556">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3" w:name="_Toc1995"/>
      <w:bookmarkStart w:id="4" w:name="_Toc28056"/>
      <w:bookmarkStart w:id="5" w:name="_Toc6881"/>
      <w:bookmarkStart w:id="6" w:name="_Toc4924"/>
      <w:bookmarkStart w:id="7" w:name="_Toc11529"/>
      <w:r>
        <w:rPr>
          <w:rFonts w:hint="eastAsia" w:ascii="方正小标宋_GBK" w:hAnsi="方正小标宋_GBK" w:eastAsia="方正小标宋_GBK" w:cs="方正小标宋_GBK"/>
          <w:color w:val="auto"/>
          <w:sz w:val="44"/>
          <w:szCs w:val="44"/>
          <w:lang w:val="en-US" w:eastAsia="zh-CN"/>
        </w:rPr>
        <w:t>重庆垫江泰泽城市运营管理有限公司</w:t>
      </w:r>
      <w:bookmarkEnd w:id="0"/>
      <w:bookmarkEnd w:id="1"/>
      <w:bookmarkEnd w:id="2"/>
      <w:bookmarkEnd w:id="3"/>
      <w:bookmarkEnd w:id="4"/>
      <w:bookmarkEnd w:id="5"/>
      <w:bookmarkEnd w:id="6"/>
      <w:bookmarkEnd w:id="7"/>
    </w:p>
    <w:p w14:paraId="080A3682">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outlineLvl w:val="0"/>
        <w:rPr>
          <w:rFonts w:hint="eastAsia" w:ascii="方正小标宋_GBK" w:hAnsi="方正小标宋_GBK" w:eastAsia="方正小标宋_GBK" w:cs="方正小标宋_GBK"/>
          <w:b w:val="0"/>
          <w:bCs w:val="0"/>
          <w:color w:val="auto"/>
          <w:sz w:val="44"/>
          <w:szCs w:val="44"/>
          <w:lang w:val="en-US" w:eastAsia="zh-CN"/>
        </w:rPr>
      </w:pPr>
      <w:bookmarkStart w:id="8" w:name="_Toc17507"/>
      <w:bookmarkStart w:id="9" w:name="_Toc20974"/>
      <w:bookmarkStart w:id="10" w:name="_Toc24679"/>
      <w:bookmarkStart w:id="11" w:name="_Toc18472"/>
      <w:bookmarkStart w:id="12" w:name="_Toc15483"/>
      <w:bookmarkStart w:id="13" w:name="_Toc11878"/>
      <w:bookmarkStart w:id="14" w:name="_Toc29664"/>
      <w:bookmarkStart w:id="15" w:name="_Toc30950"/>
      <w:r>
        <w:rPr>
          <w:rFonts w:hint="eastAsia" w:ascii="方正小标宋_GBK" w:hAnsi="方正小标宋_GBK" w:eastAsia="方正小标宋_GBK" w:cs="方正小标宋_GBK"/>
          <w:b w:val="0"/>
          <w:bCs w:val="0"/>
          <w:color w:val="auto"/>
          <w:sz w:val="44"/>
          <w:szCs w:val="44"/>
          <w:lang w:val="en-US" w:eastAsia="zh-CN"/>
        </w:rPr>
        <w:t>垫江县长安丽苑小区1栋24套住宅热水器、燃气灶、烟机采购项目竞争性比选</w:t>
      </w:r>
      <w:bookmarkEnd w:id="8"/>
      <w:bookmarkEnd w:id="9"/>
      <w:bookmarkEnd w:id="10"/>
      <w:r>
        <w:rPr>
          <w:rFonts w:hint="eastAsia" w:ascii="方正小标宋_GBK" w:hAnsi="方正小标宋_GBK" w:eastAsia="方正小标宋_GBK" w:cs="方正小标宋_GBK"/>
          <w:b w:val="0"/>
          <w:bCs w:val="0"/>
          <w:color w:val="auto"/>
          <w:sz w:val="44"/>
          <w:szCs w:val="44"/>
          <w:lang w:val="en-US" w:eastAsia="zh-CN"/>
        </w:rPr>
        <w:t>文件</w:t>
      </w:r>
      <w:bookmarkEnd w:id="11"/>
      <w:bookmarkEnd w:id="12"/>
      <w:bookmarkEnd w:id="13"/>
      <w:bookmarkEnd w:id="14"/>
      <w:bookmarkEnd w:id="15"/>
    </w:p>
    <w:p w14:paraId="563C02D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109B4350">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2755FD1D">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ECDE357">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050C58F">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38D4704C">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03BCB534">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69BC31E3">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C36A3C1">
      <w:pPr>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lang w:val="en-US" w:eastAsia="zh-CN"/>
        </w:rPr>
      </w:pPr>
    </w:p>
    <w:p w14:paraId="748EB8A7">
      <w:pPr>
        <w:keepNext w:val="0"/>
        <w:keepLines w:val="0"/>
        <w:pageBreakBefore w:val="0"/>
        <w:widowControl w:val="0"/>
        <w:kinsoku/>
        <w:wordWrap w:val="0"/>
        <w:overflowPunct/>
        <w:topLinePunct w:val="0"/>
        <w:autoSpaceDE w:val="0"/>
        <w:autoSpaceDN w:val="0"/>
        <w:bidi w:val="0"/>
        <w:adjustRightInd/>
        <w:snapToGrid/>
        <w:spacing w:line="596" w:lineRule="exact"/>
        <w:jc w:val="center"/>
        <w:textAlignment w:val="auto"/>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项目名称：</w:t>
      </w:r>
      <w:r>
        <w:rPr>
          <w:rFonts w:hint="eastAsia" w:ascii="方正仿宋_GBK" w:hAnsi="方正仿宋_GBK" w:eastAsia="方正仿宋_GBK" w:cs="方正仿宋_GBK"/>
          <w:b/>
          <w:bCs/>
          <w:color w:val="auto"/>
          <w:sz w:val="32"/>
          <w:szCs w:val="32"/>
          <w:lang w:val="en-US" w:eastAsia="zh-CN"/>
        </w:rPr>
        <w:t>垫江县长安丽苑小区1栋24套住宅热水器、燃气灶、烟机采购项目</w:t>
      </w:r>
    </w:p>
    <w:p w14:paraId="58BA9DC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采购人：重庆垫江泰泽城市运营管理有限公司</w:t>
      </w:r>
    </w:p>
    <w:p w14:paraId="774982D8">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b/>
          <w:bCs/>
          <w:color w:val="auto"/>
          <w:sz w:val="32"/>
          <w:szCs w:val="32"/>
          <w:lang w:val="en-US" w:eastAsia="zh-CN"/>
        </w:rPr>
      </w:pPr>
    </w:p>
    <w:p w14:paraId="7351535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36D76C95">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p>
    <w:p w14:paraId="080A4FF9">
      <w:pPr>
        <w:keepNext w:val="0"/>
        <w:keepLines w:val="0"/>
        <w:pageBreakBefore w:val="0"/>
        <w:widowControl w:val="0"/>
        <w:kinsoku/>
        <w:wordWrap w:val="0"/>
        <w:overflowPunct/>
        <w:topLinePunct w:val="0"/>
        <w:autoSpaceDE w:val="0"/>
        <w:autoSpaceDN w:val="0"/>
        <w:bidi w:val="0"/>
        <w:jc w:val="center"/>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时间：2026年2月</w:t>
      </w:r>
    </w:p>
    <w:p w14:paraId="1E082809">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CD946E">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b/>
          <w:bCs/>
          <w:color w:val="auto"/>
          <w:sz w:val="32"/>
          <w:szCs w:val="32"/>
        </w:rPr>
      </w:pPr>
      <w:bookmarkStart w:id="16" w:name="_Toc24173"/>
      <w:bookmarkStart w:id="17" w:name="_Toc26297"/>
      <w:bookmarkStart w:id="18" w:name="_Toc11641050"/>
      <w:bookmarkStart w:id="19" w:name="_Toc24817"/>
      <w:bookmarkStart w:id="20" w:name="_Toc12789052"/>
      <w:bookmarkStart w:id="21" w:name="_Toc15726"/>
      <w:bookmarkStart w:id="22" w:name="_Toc65660329"/>
      <w:r>
        <w:rPr>
          <w:rFonts w:hint="eastAsia" w:ascii="方正仿宋_GBK" w:hAnsi="方正仿宋_GBK" w:eastAsia="方正仿宋_GBK" w:cs="方正仿宋_GBK"/>
          <w:b/>
          <w:bCs/>
          <w:color w:val="auto"/>
          <w:sz w:val="32"/>
          <w:szCs w:val="32"/>
        </w:rPr>
        <w:t>目录</w:t>
      </w:r>
    </w:p>
    <w:p w14:paraId="147E5F67">
      <w:pPr>
        <w:pStyle w:val="15"/>
        <w:tabs>
          <w:tab w:val="right" w:leader="dot" w:pos="9412"/>
          <w:tab w:val="clear" w:pos="1260"/>
          <w:tab w:val="clear" w:pos="1685"/>
          <w:tab w:val="clear" w:pos="8400"/>
        </w:tabs>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fldChar w:fldCharType="begin"/>
      </w:r>
      <w:r>
        <w:rPr>
          <w:rFonts w:hint="eastAsia" w:ascii="方正仿宋_GBK" w:hAnsi="方正仿宋_GBK" w:eastAsia="方正仿宋_GBK" w:cs="方正仿宋_GBK"/>
          <w:color w:val="auto"/>
          <w:sz w:val="24"/>
          <w:szCs w:val="24"/>
        </w:rPr>
        <w:instrText xml:space="preserve">TOC \o "1-1" \h \u </w:instrText>
      </w:r>
      <w:r>
        <w:rPr>
          <w:rFonts w:hint="eastAsia" w:ascii="方正仿宋_GBK" w:hAnsi="方正仿宋_GBK" w:eastAsia="方正仿宋_GBK" w:cs="方正仿宋_GBK"/>
          <w:color w:val="auto"/>
          <w:sz w:val="24"/>
          <w:szCs w:val="24"/>
        </w:rPr>
        <w:fldChar w:fldCharType="separate"/>
      </w:r>
    </w:p>
    <w:p w14:paraId="4F7ED47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_Toc24656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 xml:space="preserve">第一篇  </w:t>
      </w:r>
      <w:r>
        <w:rPr>
          <w:rFonts w:hint="eastAsia" w:ascii="方正仿宋_GBK" w:hAnsi="方正仿宋_GBK" w:eastAsia="方正仿宋_GBK" w:cs="方正仿宋_GBK"/>
          <w:b/>
          <w:bCs w:val="0"/>
          <w:color w:val="auto"/>
          <w:sz w:val="24"/>
          <w:szCs w:val="24"/>
          <w:lang w:eastAsia="zh-CN"/>
        </w:rPr>
        <w:t>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_Toc24656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B82BC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_Toc13381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一、</w:t>
      </w:r>
      <w:r>
        <w:rPr>
          <w:rFonts w:hint="eastAsia" w:ascii="方正仿宋_GBK" w:hAnsi="方正仿宋_GBK" w:eastAsia="方正仿宋_GBK" w:cs="方正仿宋_GBK"/>
          <w:b w:val="0"/>
          <w:bCs/>
          <w:color w:val="auto"/>
          <w:sz w:val="24"/>
          <w:szCs w:val="24"/>
          <w:lang w:val="en-US" w:eastAsia="zh-CN"/>
        </w:rPr>
        <w:t>采购内容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_Toc13381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801F96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_Toc26423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二、资金来源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_Toc26423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1274775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_Toc6554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三、竞选人资格条件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_Toc6554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88616B8">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_Toc22965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四、比选有关说明</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_Toc22965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3</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7BFF096">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_Toc10443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五、保证金</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3</w:t>
      </w:r>
    </w:p>
    <w:p w14:paraId="4F84771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_Toc3529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六、其它有关规定</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_Toc3529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3DB67F7">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_Toc9918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七、联系方式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_Toc9918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E76ED4B">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_Toc2046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第二篇</w:t>
      </w:r>
      <w:r>
        <w:rPr>
          <w:rFonts w:hint="eastAsia" w:ascii="方正仿宋_GBK" w:hAnsi="方正仿宋_GBK" w:eastAsia="方正仿宋_GBK" w:cs="方正仿宋_GBK"/>
          <w:b/>
          <w:bCs w:val="0"/>
          <w:color w:val="auto"/>
          <w:sz w:val="24"/>
          <w:szCs w:val="24"/>
        </w:rPr>
        <w:t xml:space="preserve"> </w:t>
      </w:r>
      <w:r>
        <w:rPr>
          <w:rFonts w:hint="eastAsia" w:ascii="方正仿宋_GBK" w:hAnsi="方正仿宋_GBK" w:eastAsia="方正仿宋_GBK" w:cs="方正仿宋_GBK"/>
          <w:b/>
          <w:bCs w:val="0"/>
          <w:color w:val="auto"/>
          <w:sz w:val="24"/>
          <w:szCs w:val="24"/>
          <w:lang w:val="en-US" w:eastAsia="zh-CN"/>
        </w:rPr>
        <w:t>采购需求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_Toc2046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69AF25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_Toc5136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一、采购项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_Toc5136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7B7FE0">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_Toc981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二、采购服务内容</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_Toc981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FC45BC">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_Toc20040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三、服务交付或者实施的地域范围</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_Toc20040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5</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5C405A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_Toc24726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四、质量标准及要求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4FBA49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_Toc22505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五、结算方式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_Toc22505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42B144D">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_Toc7599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六、报价要求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_Toc7599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6D95E09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三</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eastAsia="zh-CN"/>
        </w:rPr>
        <w:t>竞选人</w:t>
      </w:r>
      <w:r>
        <w:rPr>
          <w:rFonts w:hint="eastAsia" w:ascii="方正仿宋_GBK" w:hAnsi="方正仿宋_GBK" w:eastAsia="方正仿宋_GBK" w:cs="方正仿宋_GBK"/>
          <w:b/>
          <w:bCs w:val="0"/>
          <w:color w:val="auto"/>
          <w:sz w:val="24"/>
          <w:szCs w:val="24"/>
        </w:rPr>
        <w:t>须知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956746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_Toc11017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一、竞争性比选费用</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_Toc11017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E5C8E15">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_Toc1210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二、竞争性比选公告</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_Toc1210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124D0CF">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_Toc13560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三、响应文件要求</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_Toc13560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A789C5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_Toc32762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四、成交通知</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_Toc32762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9EAF16">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_Toc4273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五、签订合同</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_Toc4273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8</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7C66AC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_Toc14988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四</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合同范本</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_Toc14988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9</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751C3A8C">
      <w:pPr>
        <w:pStyle w:val="15"/>
        <w:tabs>
          <w:tab w:val="right" w:leader="dot" w:pos="9412"/>
          <w:tab w:val="clear" w:pos="1260"/>
          <w:tab w:val="clear" w:pos="1685"/>
          <w:tab w:val="clear" w:pos="8400"/>
        </w:tabs>
        <w:rPr>
          <w:rFonts w:hint="default"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lang w:val="en-US" w:eastAsia="zh-CN"/>
        </w:rPr>
        <w:t>一、</w:t>
      </w:r>
      <w:r>
        <w:rPr>
          <w:rFonts w:hint="eastAsia" w:ascii="方正仿宋_GBK" w:hAnsi="方正仿宋_GBK" w:eastAsia="方正仿宋_GBK" w:cs="方正仿宋_GBK"/>
          <w:b w:val="0"/>
          <w:bCs/>
          <w:color w:val="auto"/>
          <w:kern w:val="2"/>
          <w:sz w:val="24"/>
          <w:szCs w:val="24"/>
          <w:lang w:val="en-US" w:eastAsia="zh-CN" w:bidi="ar-SA"/>
        </w:rPr>
        <w:t>廉洁合作承诺书...................................................................................................................14</w:t>
      </w:r>
    </w:p>
    <w:p w14:paraId="5313614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_Toc21864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rPr>
        <w:t>第</w:t>
      </w:r>
      <w:r>
        <w:rPr>
          <w:rFonts w:hint="eastAsia" w:ascii="方正仿宋_GBK" w:hAnsi="方正仿宋_GBK" w:eastAsia="方正仿宋_GBK" w:cs="方正仿宋_GBK"/>
          <w:b/>
          <w:bCs w:val="0"/>
          <w:color w:val="auto"/>
          <w:sz w:val="24"/>
          <w:szCs w:val="24"/>
          <w:lang w:val="en-US" w:eastAsia="zh-CN"/>
        </w:rPr>
        <w:t>五</w:t>
      </w:r>
      <w:r>
        <w:rPr>
          <w:rFonts w:hint="eastAsia" w:ascii="方正仿宋_GBK" w:hAnsi="方正仿宋_GBK" w:eastAsia="方正仿宋_GBK" w:cs="方正仿宋_GBK"/>
          <w:b/>
          <w:bCs w:val="0"/>
          <w:color w:val="auto"/>
          <w:sz w:val="24"/>
          <w:szCs w:val="24"/>
        </w:rPr>
        <w:t xml:space="preserve">篇  </w:t>
      </w:r>
      <w:r>
        <w:rPr>
          <w:rFonts w:hint="eastAsia" w:ascii="方正仿宋_GBK" w:hAnsi="方正仿宋_GBK" w:eastAsia="方正仿宋_GBK" w:cs="方正仿宋_GBK"/>
          <w:b/>
          <w:bCs w:val="0"/>
          <w:color w:val="auto"/>
          <w:sz w:val="24"/>
          <w:szCs w:val="24"/>
          <w:lang w:val="en-US" w:eastAsia="zh-CN"/>
        </w:rPr>
        <w:t>确定入围及成交竞选人</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lang w:val="en-US" w:eastAsia="zh-CN"/>
        </w:rPr>
        <w:t>1</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lang w:val="en-US" w:eastAsia="zh-CN"/>
        </w:rPr>
        <w:t>6</w:t>
      </w:r>
    </w:p>
    <w:p w14:paraId="1A1DC24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_Toc30263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一、比选程序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_Toc30263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46B962F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_Toc20369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二、评审小组组成</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_Toc20369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9369B83">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_Toc8288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三、定选方式</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_Toc8288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846FDDA">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_Toc9931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四、合同签订</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_Toc9931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16</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2CEC7D3E">
      <w:pPr>
        <w:ind w:firstLine="240" w:firstLineChars="100"/>
        <w:rPr>
          <w:rFonts w:hint="eastAsia"/>
          <w:color w:val="auto"/>
        </w:rPr>
      </w:pP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HYPERLINK \l _Toc9931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五、重新采购及流选处理办法..................................................................................................</w:t>
      </w:r>
      <w:r>
        <w:rPr>
          <w:rFonts w:hint="eastAsia" w:ascii="方正仿宋_GBK" w:hAnsi="方正仿宋_GBK" w:eastAsia="方正仿宋_GBK" w:cs="方正仿宋_GBK"/>
          <w:b w:val="0"/>
          <w:bCs/>
          <w:color w:val="auto"/>
          <w:kern w:val="2"/>
          <w:sz w:val="24"/>
          <w:szCs w:val="24"/>
          <w:lang w:val="en-US" w:eastAsia="zh-CN" w:bidi="ar-SA"/>
        </w:rPr>
        <w:fldChar w:fldCharType="begin"/>
      </w:r>
      <w:r>
        <w:rPr>
          <w:rFonts w:hint="eastAsia" w:ascii="方正仿宋_GBK" w:hAnsi="方正仿宋_GBK" w:eastAsia="方正仿宋_GBK" w:cs="方正仿宋_GBK"/>
          <w:b w:val="0"/>
          <w:bCs/>
          <w:color w:val="auto"/>
          <w:kern w:val="2"/>
          <w:sz w:val="24"/>
          <w:szCs w:val="24"/>
          <w:lang w:val="en-US" w:eastAsia="zh-CN" w:bidi="ar-SA"/>
        </w:rPr>
        <w:instrText xml:space="preserve"> PAGEREF _Toc9931 \h </w:instrText>
      </w:r>
      <w:r>
        <w:rPr>
          <w:rFonts w:hint="eastAsia" w:ascii="方正仿宋_GBK" w:hAnsi="方正仿宋_GBK" w:eastAsia="方正仿宋_GBK" w:cs="方正仿宋_GBK"/>
          <w:b w:val="0"/>
          <w:bCs/>
          <w:color w:val="auto"/>
          <w:kern w:val="2"/>
          <w:sz w:val="24"/>
          <w:szCs w:val="24"/>
          <w:lang w:val="en-US" w:eastAsia="zh-CN" w:bidi="ar-SA"/>
        </w:rPr>
        <w:fldChar w:fldCharType="separate"/>
      </w:r>
      <w:r>
        <w:rPr>
          <w:rFonts w:hint="eastAsia" w:ascii="方正仿宋_GBK" w:hAnsi="方正仿宋_GBK" w:eastAsia="方正仿宋_GBK" w:cs="方正仿宋_GBK"/>
          <w:b w:val="0"/>
          <w:bCs/>
          <w:color w:val="auto"/>
          <w:kern w:val="2"/>
          <w:sz w:val="24"/>
          <w:szCs w:val="24"/>
          <w:lang w:val="en-US" w:eastAsia="zh-CN" w:bidi="ar-SA"/>
        </w:rPr>
        <w:t>16</w:t>
      </w:r>
      <w:r>
        <w:rPr>
          <w:rFonts w:hint="eastAsia" w:ascii="方正仿宋_GBK" w:hAnsi="方正仿宋_GBK" w:eastAsia="方正仿宋_GBK" w:cs="方正仿宋_GBK"/>
          <w:b w:val="0"/>
          <w:bCs/>
          <w:color w:val="auto"/>
          <w:kern w:val="2"/>
          <w:sz w:val="24"/>
          <w:szCs w:val="24"/>
          <w:lang w:val="en-US" w:eastAsia="zh-CN" w:bidi="ar-SA"/>
        </w:rPr>
        <w:fldChar w:fldCharType="end"/>
      </w:r>
      <w:r>
        <w:rPr>
          <w:rFonts w:hint="eastAsia" w:ascii="方正仿宋_GBK" w:hAnsi="方正仿宋_GBK" w:eastAsia="方正仿宋_GBK" w:cs="方正仿宋_GBK"/>
          <w:b w:val="0"/>
          <w:bCs/>
          <w:color w:val="auto"/>
          <w:kern w:val="2"/>
          <w:sz w:val="24"/>
          <w:szCs w:val="24"/>
          <w:lang w:val="en-US" w:eastAsia="zh-CN" w:bidi="ar-SA"/>
        </w:rPr>
        <w:fldChar w:fldCharType="end"/>
      </w:r>
    </w:p>
    <w:p w14:paraId="75D410E1">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_Toc15024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bCs w:val="0"/>
          <w:color w:val="auto"/>
          <w:sz w:val="24"/>
          <w:szCs w:val="24"/>
          <w:lang w:val="en-US" w:eastAsia="zh-CN"/>
        </w:rPr>
        <w:t>第六篇  响应文件模板</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_Toc15024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17</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51A7FFC3">
      <w:pPr>
        <w:bidi w:val="0"/>
        <w:ind w:firstLine="240" w:firstLineChars="100"/>
        <w:jc w:val="both"/>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_Toc5249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kern w:val="2"/>
          <w:sz w:val="24"/>
          <w:szCs w:val="24"/>
          <w:lang w:val="en-US" w:eastAsia="zh-CN" w:bidi="ar-SA"/>
        </w:rPr>
        <w:t>一、报 价 函...............................................................................................................................19</w:t>
      </w:r>
    </w:p>
    <w:p w14:paraId="4F3AB7E2">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kern w:val="0"/>
          <w:sz w:val="24"/>
          <w:szCs w:val="24"/>
          <w:lang w:val="en-US" w:eastAsia="zh-CN"/>
        </w:rPr>
        <w:t>二、</w:t>
      </w:r>
      <w:r>
        <w:rPr>
          <w:rFonts w:hint="eastAsia" w:ascii="方正仿宋_GBK" w:hAnsi="方正仿宋_GBK" w:eastAsia="方正仿宋_GBK" w:cs="方正仿宋_GBK"/>
          <w:b w:val="0"/>
          <w:bCs/>
          <w:color w:val="auto"/>
          <w:sz w:val="24"/>
          <w:szCs w:val="24"/>
          <w:lang w:eastAsia="zh-CN"/>
        </w:rPr>
        <w:t>资格审查文件</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_Toc5249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20</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0C3A11EE">
      <w:pPr>
        <w:pStyle w:val="15"/>
        <w:tabs>
          <w:tab w:val="right" w:leader="dot" w:pos="9412"/>
          <w:tab w:val="clear" w:pos="1260"/>
          <w:tab w:val="clear" w:pos="1685"/>
          <w:tab w:val="clear" w:pos="8400"/>
        </w:tabs>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HYPERLINK \l _Toc26051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lang w:val="en-US" w:eastAsia="zh-CN"/>
        </w:rPr>
        <w:t>三、其他（如有）</w:t>
      </w:r>
      <w:r>
        <w:rPr>
          <w:rFonts w:hint="eastAsia" w:ascii="方正仿宋_GBK" w:hAnsi="方正仿宋_GBK" w:eastAsia="方正仿宋_GBK" w:cs="方正仿宋_GBK"/>
          <w:b w:val="0"/>
          <w:bCs/>
          <w:color w:val="auto"/>
          <w:sz w:val="24"/>
          <w:szCs w:val="24"/>
        </w:rPr>
        <w:tab/>
      </w:r>
      <w:r>
        <w:rPr>
          <w:rFonts w:hint="eastAsia" w:ascii="方正仿宋_GBK" w:hAnsi="方正仿宋_GBK" w:eastAsia="方正仿宋_GBK" w:cs="方正仿宋_GBK"/>
          <w:b w:val="0"/>
          <w:bCs/>
          <w:color w:val="auto"/>
          <w:sz w:val="24"/>
          <w:szCs w:val="24"/>
        </w:rPr>
        <w:fldChar w:fldCharType="begin"/>
      </w:r>
      <w:r>
        <w:rPr>
          <w:rFonts w:hint="eastAsia" w:ascii="方正仿宋_GBK" w:hAnsi="方正仿宋_GBK" w:eastAsia="方正仿宋_GBK" w:cs="方正仿宋_GBK"/>
          <w:b w:val="0"/>
          <w:bCs/>
          <w:color w:val="auto"/>
          <w:sz w:val="24"/>
          <w:szCs w:val="24"/>
        </w:rPr>
        <w:instrText xml:space="preserve"> PAGEREF _Toc26051 \h </w:instrText>
      </w:r>
      <w:r>
        <w:rPr>
          <w:rFonts w:hint="eastAsia" w:ascii="方正仿宋_GBK" w:hAnsi="方正仿宋_GBK" w:eastAsia="方正仿宋_GBK" w:cs="方正仿宋_GBK"/>
          <w:b w:val="0"/>
          <w:bCs/>
          <w:color w:val="auto"/>
          <w:sz w:val="24"/>
          <w:szCs w:val="24"/>
        </w:rPr>
        <w:fldChar w:fldCharType="separate"/>
      </w:r>
      <w:r>
        <w:rPr>
          <w:rFonts w:hint="eastAsia" w:ascii="方正仿宋_GBK" w:hAnsi="方正仿宋_GBK" w:eastAsia="方正仿宋_GBK" w:cs="方正仿宋_GBK"/>
          <w:b w:val="0"/>
          <w:bCs/>
          <w:color w:val="auto"/>
          <w:sz w:val="24"/>
          <w:szCs w:val="24"/>
        </w:rPr>
        <w:t>24</w:t>
      </w:r>
      <w:r>
        <w:rPr>
          <w:rFonts w:hint="eastAsia" w:ascii="方正仿宋_GBK" w:hAnsi="方正仿宋_GBK" w:eastAsia="方正仿宋_GBK" w:cs="方正仿宋_GBK"/>
          <w:b w:val="0"/>
          <w:bCs/>
          <w:color w:val="auto"/>
          <w:sz w:val="24"/>
          <w:szCs w:val="24"/>
        </w:rPr>
        <w:fldChar w:fldCharType="end"/>
      </w:r>
      <w:r>
        <w:rPr>
          <w:rFonts w:hint="eastAsia" w:ascii="方正仿宋_GBK" w:hAnsi="方正仿宋_GBK" w:eastAsia="方正仿宋_GBK" w:cs="方正仿宋_GBK"/>
          <w:b w:val="0"/>
          <w:bCs/>
          <w:color w:val="auto"/>
          <w:sz w:val="24"/>
          <w:szCs w:val="24"/>
        </w:rPr>
        <w:fldChar w:fldCharType="end"/>
      </w:r>
    </w:p>
    <w:p w14:paraId="37DF3D02">
      <w:pPr>
        <w:pStyle w:val="6"/>
        <w:keepNext w:val="0"/>
        <w:keepLines w:val="0"/>
        <w:pageBreakBefore w:val="0"/>
        <w:widowControl w:val="0"/>
        <w:kinsoku/>
        <w:wordWrap w:val="0"/>
        <w:overflowPunct/>
        <w:topLinePunct w:val="0"/>
        <w:autoSpaceDE w:val="0"/>
        <w:autoSpaceDN w:val="0"/>
        <w:bidi w:val="0"/>
        <w:spacing w:after="0"/>
        <w:jc w:val="center"/>
        <w:textAlignment w:val="auto"/>
        <w:outlineLvl w:val="9"/>
        <w:rPr>
          <w:rFonts w:hint="eastAsia" w:ascii="方正仿宋_GBK" w:hAnsi="方正仿宋_GBK" w:eastAsia="方正仿宋_GBK" w:cs="方正仿宋_GBK"/>
          <w:color w:val="auto"/>
          <w:kern w:val="2"/>
          <w:sz w:val="24"/>
          <w:szCs w:val="24"/>
          <w:lang w:val="en-US" w:eastAsia="zh-CN" w:bidi="ar-SA"/>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rPr>
        <w:fldChar w:fldCharType="end"/>
      </w:r>
    </w:p>
    <w:p w14:paraId="1B21458F">
      <w:pPr>
        <w:rPr>
          <w:rFonts w:hint="eastAsia" w:ascii="方正仿宋_GBK" w:hAnsi="方正仿宋_GBK" w:eastAsia="方正仿宋_GBK" w:cs="方正仿宋_GBK"/>
          <w:color w:val="auto"/>
          <w:sz w:val="24"/>
          <w:szCs w:val="24"/>
        </w:rPr>
      </w:pPr>
    </w:p>
    <w:p w14:paraId="02CBC3FC">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eastAsia="zh-CN"/>
        </w:rPr>
      </w:pPr>
      <w:bookmarkStart w:id="23" w:name="_Toc24656"/>
      <w:r>
        <w:rPr>
          <w:rFonts w:hint="eastAsia" w:ascii="方正仿宋_GBK" w:hAnsi="方正仿宋_GBK" w:eastAsia="方正仿宋_GBK" w:cs="方正仿宋_GBK"/>
          <w:b/>
          <w:bCs/>
          <w:color w:val="auto"/>
          <w:sz w:val="32"/>
          <w:szCs w:val="32"/>
        </w:rPr>
        <w:t xml:space="preserve">第一篇  </w:t>
      </w:r>
      <w:bookmarkEnd w:id="16"/>
      <w:bookmarkEnd w:id="17"/>
      <w:bookmarkEnd w:id="18"/>
      <w:bookmarkEnd w:id="19"/>
      <w:bookmarkEnd w:id="20"/>
      <w:bookmarkEnd w:id="21"/>
      <w:bookmarkEnd w:id="22"/>
      <w:r>
        <w:rPr>
          <w:rFonts w:hint="eastAsia" w:ascii="方正仿宋_GBK" w:hAnsi="方正仿宋_GBK" w:eastAsia="方正仿宋_GBK" w:cs="方正仿宋_GBK"/>
          <w:b/>
          <w:bCs/>
          <w:color w:val="auto"/>
          <w:sz w:val="32"/>
          <w:szCs w:val="32"/>
          <w:lang w:eastAsia="zh-CN"/>
        </w:rPr>
        <w:t>竞争性比选公告</w:t>
      </w:r>
      <w:bookmarkEnd w:id="23"/>
    </w:p>
    <w:p w14:paraId="10A6B4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重庆垫江泰泽城市运营管理有限公司垫江县长安丽苑小区1栋24套住宅需进行热水器、燃气灶、烟机采购，欢迎有资格的竞选人前来参加报价。</w:t>
      </w:r>
    </w:p>
    <w:p w14:paraId="4E51E48A">
      <w:pPr>
        <w:pStyle w:val="6"/>
        <w:keepNext w:val="0"/>
        <w:keepLines w:val="0"/>
        <w:pageBreakBefore w:val="0"/>
        <w:widowControl w:val="0"/>
        <w:numPr>
          <w:ilvl w:val="0"/>
          <w:numId w:val="1"/>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rPr>
      </w:pPr>
      <w:bookmarkStart w:id="24" w:name="_Toc13381"/>
      <w:bookmarkStart w:id="25" w:name="_Toc26091"/>
      <w:bookmarkStart w:id="26" w:name="_Toc65660330"/>
      <w:bookmarkStart w:id="27" w:name="_Toc18246"/>
      <w:bookmarkStart w:id="28" w:name="_Toc317775175"/>
      <w:bookmarkStart w:id="29" w:name="_Toc313893526"/>
      <w:bookmarkStart w:id="30" w:name="_Toc6266"/>
      <w:bookmarkStart w:id="31" w:name="_Toc7758"/>
      <w:r>
        <w:rPr>
          <w:rFonts w:hint="eastAsia" w:ascii="方正仿宋_GBK" w:hAnsi="方正仿宋_GBK" w:eastAsia="方正仿宋_GBK" w:cs="方正仿宋_GBK"/>
          <w:b/>
          <w:bCs/>
          <w:color w:val="auto"/>
          <w:sz w:val="24"/>
          <w:szCs w:val="24"/>
          <w:lang w:val="en-US" w:eastAsia="zh-CN"/>
        </w:rPr>
        <w:t>采购</w:t>
      </w:r>
      <w:bookmarkEnd w:id="24"/>
      <w:bookmarkEnd w:id="25"/>
      <w:bookmarkEnd w:id="26"/>
      <w:bookmarkEnd w:id="27"/>
      <w:bookmarkEnd w:id="28"/>
      <w:bookmarkEnd w:id="29"/>
      <w:bookmarkEnd w:id="30"/>
      <w:bookmarkEnd w:id="31"/>
      <w:r>
        <w:rPr>
          <w:rFonts w:hint="eastAsia" w:ascii="方正仿宋_GBK" w:hAnsi="方正仿宋_GBK" w:eastAsia="方正仿宋_GBK" w:cs="方正仿宋_GBK"/>
          <w:b/>
          <w:bCs/>
          <w:color w:val="auto"/>
          <w:sz w:val="24"/>
          <w:szCs w:val="24"/>
          <w:lang w:val="en-US" w:eastAsia="zh-CN"/>
        </w:rPr>
        <w:t>内容</w:t>
      </w:r>
    </w:p>
    <w:p w14:paraId="24FA4BCC">
      <w:pPr>
        <w:numPr>
          <w:ilvl w:val="0"/>
          <w:numId w:val="0"/>
        </w:numPr>
        <w:ind w:firstLine="480" w:firstLineChars="200"/>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方正仿宋_GBK" w:hAnsi="方正仿宋_GBK" w:eastAsia="方正仿宋_GBK" w:cs="方正仿宋_GBK"/>
          <w:b w:val="0"/>
          <w:bCs w:val="0"/>
          <w:color w:val="auto"/>
          <w:kern w:val="0"/>
          <w:sz w:val="24"/>
          <w:szCs w:val="24"/>
          <w:highlight w:val="none"/>
          <w:lang w:val="en-US" w:eastAsia="zh-CN" w:bidi="ar-SA"/>
        </w:rPr>
        <w:t>1.项目名称：重庆垫江泰泽城市运营管理有限公司垫江县长安丽苑小区1栋24套住宅</w:t>
      </w:r>
      <w:r>
        <w:rPr>
          <w:rFonts w:hint="eastAsia" w:ascii="方正仿宋_GBK" w:hAnsi="方正仿宋_GBK" w:eastAsia="方正仿宋_GBK" w:cs="方正仿宋_GBK"/>
          <w:color w:val="auto"/>
          <w:sz w:val="24"/>
          <w:szCs w:val="24"/>
          <w:highlight w:val="none"/>
          <w:lang w:val="en-US" w:eastAsia="zh-CN"/>
        </w:rPr>
        <w:t>热水器、燃气灶、烟机</w:t>
      </w:r>
      <w:r>
        <w:rPr>
          <w:rFonts w:hint="eastAsia" w:ascii="方正仿宋_GBK" w:hAnsi="方正仿宋_GBK" w:eastAsia="方正仿宋_GBK" w:cs="方正仿宋_GBK"/>
          <w:b w:val="0"/>
          <w:bCs w:val="0"/>
          <w:color w:val="auto"/>
          <w:kern w:val="0"/>
          <w:sz w:val="24"/>
          <w:szCs w:val="24"/>
          <w:highlight w:val="none"/>
          <w:lang w:val="en-US" w:eastAsia="zh-CN" w:bidi="ar-SA"/>
        </w:rPr>
        <w:t>采购项目。</w:t>
      </w:r>
    </w:p>
    <w:p w14:paraId="787BDDE4">
      <w:pPr>
        <w:pStyle w:val="24"/>
        <w:numPr>
          <w:ilvl w:val="0"/>
          <w:numId w:val="0"/>
        </w:numPr>
        <w:ind w:left="479" w:leftChars="228" w:firstLine="0" w:firstLineChars="0"/>
        <w:rPr>
          <w:rFonts w:hint="default"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2.最高限价：60000元。</w:t>
      </w:r>
      <w:bookmarkStart w:id="32" w:name="_Toc65660331"/>
      <w:bookmarkStart w:id="33" w:name="_Toc3256"/>
      <w:bookmarkStart w:id="34" w:name="_Toc27028"/>
      <w:bookmarkStart w:id="35" w:name="_Toc17212"/>
      <w:bookmarkStart w:id="36" w:name="_Toc4424"/>
      <w:bookmarkStart w:id="37" w:name="_Toc26423"/>
      <w:bookmarkStart w:id="38" w:name="_Toc373860293"/>
      <w:bookmarkStart w:id="39" w:name="_Toc317775178"/>
    </w:p>
    <w:p w14:paraId="0D806F8E">
      <w:pPr>
        <w:pStyle w:val="6"/>
        <w:keepNext w:val="0"/>
        <w:keepLines w:val="0"/>
        <w:pageBreakBefore w:val="0"/>
        <w:widowControl w:val="0"/>
        <w:numPr>
          <w:ilvl w:val="0"/>
          <w:numId w:val="2"/>
        </w:numPr>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资金来源</w:t>
      </w:r>
      <w:bookmarkEnd w:id="32"/>
      <w:bookmarkEnd w:id="33"/>
      <w:bookmarkEnd w:id="34"/>
      <w:bookmarkEnd w:id="35"/>
      <w:bookmarkEnd w:id="36"/>
      <w:bookmarkEnd w:id="37"/>
    </w:p>
    <w:p w14:paraId="372C48F9">
      <w:pPr>
        <w:pStyle w:val="6"/>
        <w:keepNext w:val="0"/>
        <w:keepLines w:val="0"/>
        <w:pageBreakBefore w:val="0"/>
        <w:widowControl w:val="0"/>
        <w:numPr>
          <w:ilvl w:val="0"/>
          <w:numId w:val="0"/>
        </w:numPr>
        <w:kinsoku/>
        <w:wordWrap w:val="0"/>
        <w:overflowPunct/>
        <w:topLinePunct w:val="0"/>
        <w:autoSpaceDE w:val="0"/>
        <w:autoSpaceDN w:val="0"/>
        <w:bidi w:val="0"/>
        <w:adjustRightInd w:val="0"/>
        <w:snapToGrid w:val="0"/>
        <w:spacing w:after="0" w:line="400" w:lineRule="exact"/>
        <w:ind w:firstLine="480" w:firstLineChars="200"/>
        <w:textAlignment w:val="auto"/>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自筹资金。</w:t>
      </w:r>
    </w:p>
    <w:p w14:paraId="27DC77F9">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0" w:name="_Toc6554"/>
      <w:bookmarkStart w:id="41" w:name="_Toc64731996"/>
      <w:bookmarkStart w:id="42" w:name="_Toc24276"/>
      <w:bookmarkStart w:id="43" w:name="_Toc13541"/>
      <w:bookmarkStart w:id="44" w:name="_Toc65660332"/>
      <w:bookmarkStart w:id="45" w:name="_Toc18548"/>
      <w:bookmarkStart w:id="46" w:name="_Toc20867"/>
      <w:r>
        <w:rPr>
          <w:rFonts w:hint="eastAsia" w:ascii="方正仿宋_GBK" w:hAnsi="方正仿宋_GBK" w:eastAsia="方正仿宋_GBK" w:cs="方正仿宋_GBK"/>
          <w:b/>
          <w:bCs/>
          <w:color w:val="auto"/>
          <w:sz w:val="24"/>
          <w:szCs w:val="24"/>
          <w:lang w:val="en-US" w:eastAsia="zh-CN"/>
        </w:rPr>
        <w:t>三、竞选人资格条件</w:t>
      </w:r>
      <w:bookmarkEnd w:id="40"/>
      <w:bookmarkEnd w:id="41"/>
      <w:bookmarkEnd w:id="42"/>
      <w:bookmarkEnd w:id="43"/>
      <w:bookmarkEnd w:id="44"/>
      <w:bookmarkEnd w:id="45"/>
      <w:bookmarkEnd w:id="46"/>
    </w:p>
    <w:p w14:paraId="2DCD17D0">
      <w:pPr>
        <w:pStyle w:val="16"/>
        <w:keepNext w:val="0"/>
        <w:keepLines w:val="0"/>
        <w:pageBreakBefore w:val="0"/>
        <w:kinsoku/>
        <w:wordWrap/>
        <w:overflowPunct/>
        <w:topLinePunct w:val="0"/>
        <w:autoSpaceDE/>
        <w:autoSpaceDN/>
        <w:bidi w:val="0"/>
        <w:adjustRightInd/>
        <w:snapToGrid/>
        <w:spacing w:line="288" w:lineRule="auto"/>
        <w:ind w:firstLine="480" w:firstLineChars="200"/>
        <w:jc w:val="both"/>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w:t>
      </w: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1）具备真实、有效的营业执照。</w:t>
      </w:r>
    </w:p>
    <w:p w14:paraId="030675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b w:val="0"/>
          <w:bCs w:val="0"/>
          <w:i w:val="0"/>
          <w:iCs w:val="0"/>
          <w:color w:val="auto"/>
          <w:kern w:val="0"/>
          <w:sz w:val="24"/>
          <w:szCs w:val="24"/>
          <w:highlight w:val="none"/>
          <w:lang w:val="en-US" w:eastAsia="zh-CN" w:bidi="ar-SA"/>
        </w:rPr>
      </w:pPr>
      <w:r>
        <w:rPr>
          <w:rFonts w:hint="eastAsia" w:ascii="方正仿宋_GBK" w:hAnsi="方正仿宋_GBK" w:eastAsia="方正仿宋_GBK" w:cs="方正仿宋_GBK"/>
          <w:b w:val="0"/>
          <w:bCs w:val="0"/>
          <w:i w:val="0"/>
          <w:iCs w:val="0"/>
          <w:color w:val="auto"/>
          <w:kern w:val="0"/>
          <w:sz w:val="24"/>
          <w:szCs w:val="24"/>
          <w:highlight w:val="none"/>
          <w:lang w:val="en-US" w:eastAsia="zh-CN" w:bidi="ar-SA"/>
        </w:rPr>
        <w:t>（2）满足完成工作内容的经营范围。</w:t>
      </w:r>
    </w:p>
    <w:p w14:paraId="1E256AE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47" w:name="_Toc11908"/>
      <w:bookmarkStart w:id="48" w:name="_Toc25765"/>
      <w:bookmarkStart w:id="49" w:name="_Toc13903"/>
      <w:bookmarkStart w:id="50" w:name="_Toc22965"/>
      <w:bookmarkStart w:id="51" w:name="_Toc65660333"/>
      <w:r>
        <w:rPr>
          <w:rFonts w:hint="eastAsia" w:ascii="方正仿宋_GBK" w:hAnsi="方正仿宋_GBK" w:eastAsia="方正仿宋_GBK" w:cs="方正仿宋_GBK"/>
          <w:b/>
          <w:bCs/>
          <w:color w:val="auto"/>
          <w:sz w:val="24"/>
          <w:szCs w:val="24"/>
          <w:lang w:val="en-US" w:eastAsia="zh-CN"/>
        </w:rPr>
        <w:t>四、比选有关说明</w:t>
      </w:r>
      <w:bookmarkEnd w:id="38"/>
      <w:bookmarkEnd w:id="47"/>
      <w:bookmarkEnd w:id="48"/>
      <w:bookmarkEnd w:id="49"/>
      <w:bookmarkEnd w:id="50"/>
      <w:bookmarkEnd w:id="51"/>
    </w:p>
    <w:p w14:paraId="7CCAE95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（一）比选公告文件的获取</w:t>
      </w:r>
    </w:p>
    <w:p w14:paraId="65C542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凡有意参加本次竞价的参选人，在重庆渝垫国有资产经营集团有限公司官方网站（http://www.cqydgz.com）及“泰泽城市运营”微信公众号下载本项目的公告文件、答疑、补遗等相关资料。无论参选人下载与否，比选人都视为参选人收到以上资料并全部知晓有关过程和事宜，由此产生的一切后果由参选人自负。</w:t>
      </w:r>
    </w:p>
    <w:bookmarkEnd w:id="39"/>
    <w:p w14:paraId="1F1700B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52" w:name="_Toc7413"/>
      <w:bookmarkStart w:id="53" w:name="_Toc12296"/>
      <w:bookmarkStart w:id="54" w:name="_Toc2945"/>
      <w:bookmarkStart w:id="55" w:name="_Toc4355"/>
      <w:bookmarkStart w:id="56" w:name="_Toc65660335"/>
      <w:bookmarkStart w:id="57" w:name="_Toc521053054"/>
      <w:bookmarkStart w:id="58" w:name="_Toc479668114"/>
      <w:bookmarkStart w:id="59" w:name="_Toc525047162"/>
      <w:r>
        <w:rPr>
          <w:rFonts w:hint="eastAsia" w:ascii="方正仿宋_GBK" w:hAnsi="方正仿宋_GBK" w:eastAsia="方正仿宋_GBK" w:cs="方正仿宋_GBK"/>
          <w:color w:val="auto"/>
          <w:sz w:val="24"/>
          <w:szCs w:val="24"/>
          <w:highlight w:val="none"/>
          <w:lang w:val="en-US" w:eastAsia="zh-CN"/>
        </w:rPr>
        <w:t>（二）递交说明</w:t>
      </w:r>
    </w:p>
    <w:p w14:paraId="3809E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1.邮件发送主题请注明：长安丽苑小区1栋热水器、燃气灶、烟机竞争性比选响应文件（公司全称）；</w:t>
      </w:r>
    </w:p>
    <w:p w14:paraId="2500473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响应文件扫描件名称为：长安丽苑小区1栋热水器、燃气灶、烟机竞争性比选响应文件（公司全称）。</w:t>
      </w:r>
    </w:p>
    <w:p w14:paraId="6377F49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2.响应文件递交时间地点及截止时间</w:t>
      </w:r>
    </w:p>
    <w:p w14:paraId="55198EC2">
      <w:pPr>
        <w:pStyle w:val="26"/>
        <w:keepNext w:val="0"/>
        <w:keepLines w:val="0"/>
        <w:pageBreakBefore w:val="0"/>
        <w:widowControl w:val="0"/>
        <w:kinsoku/>
        <w:wordWrap w:val="0"/>
        <w:overflowPunct/>
        <w:topLinePunct w:val="0"/>
        <w:autoSpaceDE w:val="0"/>
        <w:autoSpaceDN w:val="0"/>
        <w:bidi w:val="0"/>
        <w:ind w:left="479" w:leftChars="228" w:firstLine="0" w:firstLineChars="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递交邮箱：将扫描件发送至重庆垫江泰泽城市运营管理有限公司邮箱cqtaize@163.com递交时间：2026年2月26日 9时00分；</w:t>
      </w:r>
    </w:p>
    <w:p w14:paraId="32B62DB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截止时间：2026年3月9日 9时00分</w:t>
      </w:r>
    </w:p>
    <w:p w14:paraId="0C219CB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递交说明：除本时间段外的时间发送至邮箱的响应文件为无效响应文件，比选人将拒绝认可该响应文件的有效性。</w:t>
      </w:r>
    </w:p>
    <w:p w14:paraId="2A0E0506">
      <w:pPr>
        <w:pStyle w:val="26"/>
        <w:keepNext w:val="0"/>
        <w:keepLines w:val="0"/>
        <w:pageBreakBefore w:val="0"/>
        <w:widowControl w:val="0"/>
        <w:numPr>
          <w:ilvl w:val="0"/>
          <w:numId w:val="0"/>
        </w:numPr>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lang w:val="en-US" w:eastAsia="zh-CN" w:bidi="ar-SA"/>
        </w:rPr>
        <w:t>（三）</w:t>
      </w:r>
      <w:r>
        <w:rPr>
          <w:rFonts w:hint="eastAsia" w:ascii="方正仿宋_GBK" w:hAnsi="方正仿宋_GBK" w:eastAsia="方正仿宋_GBK" w:cs="方正仿宋_GBK"/>
          <w:color w:val="auto"/>
          <w:sz w:val="24"/>
          <w:szCs w:val="24"/>
          <w:highlight w:val="none"/>
          <w:lang w:val="en-US" w:eastAsia="zh-CN"/>
        </w:rPr>
        <w:t>开标时间和地点</w:t>
      </w:r>
    </w:p>
    <w:p w14:paraId="2628375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1.开标时间：同投标截止时间。</w:t>
      </w:r>
    </w:p>
    <w:p w14:paraId="3610A8DC">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2.开标地点：重庆市垫江县桂西大道财富大厦13楼综合部。</w:t>
      </w:r>
    </w:p>
    <w:bookmarkEnd w:id="52"/>
    <w:bookmarkEnd w:id="53"/>
    <w:bookmarkEnd w:id="54"/>
    <w:bookmarkEnd w:id="55"/>
    <w:bookmarkEnd w:id="56"/>
    <w:bookmarkEnd w:id="57"/>
    <w:bookmarkEnd w:id="58"/>
    <w:bookmarkEnd w:id="59"/>
    <w:p w14:paraId="0FC2B39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bCs/>
          <w:color w:val="auto"/>
          <w:sz w:val="24"/>
          <w:szCs w:val="24"/>
          <w:highlight w:val="none"/>
          <w:lang w:val="en-US" w:eastAsia="zh-CN"/>
        </w:rPr>
      </w:pPr>
      <w:bookmarkStart w:id="60" w:name="_Toc65660336"/>
      <w:bookmarkStart w:id="61" w:name="_Toc521053055"/>
      <w:bookmarkStart w:id="62" w:name="_Toc6563"/>
      <w:bookmarkStart w:id="63" w:name="_Toc525047163"/>
      <w:bookmarkStart w:id="64" w:name="_Toc359"/>
      <w:bookmarkStart w:id="65" w:name="_Toc16269"/>
      <w:bookmarkStart w:id="66" w:name="_Toc4728"/>
      <w:r>
        <w:rPr>
          <w:rFonts w:hint="eastAsia" w:ascii="方正仿宋_GBK" w:hAnsi="方正仿宋_GBK" w:eastAsia="方正仿宋_GBK" w:cs="方正仿宋_GBK"/>
          <w:b/>
          <w:bCs/>
          <w:color w:val="auto"/>
          <w:sz w:val="24"/>
          <w:szCs w:val="24"/>
          <w:highlight w:val="none"/>
          <w:lang w:val="en-US" w:eastAsia="zh-CN"/>
        </w:rPr>
        <w:t>五、保证金</w:t>
      </w:r>
    </w:p>
    <w:p w14:paraId="2863CBB7">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（一）竞标保证金</w:t>
      </w:r>
    </w:p>
    <w:p w14:paraId="06318D2F">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1.金额：3000元；</w:t>
      </w:r>
    </w:p>
    <w:p w14:paraId="754C356B">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竞标</w:t>
      </w:r>
      <w:r>
        <w:rPr>
          <w:rFonts w:hint="eastAsia" w:ascii="方正仿宋_GBK" w:hAnsi="方正仿宋_GBK" w:eastAsia="方正仿宋_GBK" w:cs="方正仿宋_GBK"/>
          <w:b w:val="0"/>
          <w:bCs w:val="0"/>
          <w:color w:val="auto"/>
          <w:sz w:val="24"/>
          <w:szCs w:val="24"/>
          <w:highlight w:val="none"/>
          <w:lang w:val="en-US" w:eastAsia="zh-CN"/>
        </w:rPr>
        <w:t>人须在2026年3月9日9时00分（以到账时间为准）前，通过网银以对公转账的方式支付至重庆垫江泰泽城市运</w:t>
      </w:r>
      <w:bookmarkStart w:id="180" w:name="_GoBack"/>
      <w:bookmarkEnd w:id="180"/>
      <w:r>
        <w:rPr>
          <w:rFonts w:hint="eastAsia" w:ascii="方正仿宋_GBK" w:hAnsi="方正仿宋_GBK" w:eastAsia="方正仿宋_GBK" w:cs="方正仿宋_GBK"/>
          <w:b w:val="0"/>
          <w:bCs w:val="0"/>
          <w:color w:val="auto"/>
          <w:sz w:val="24"/>
          <w:szCs w:val="24"/>
          <w:highlight w:val="none"/>
          <w:lang w:val="en-US" w:eastAsia="zh-CN"/>
        </w:rPr>
        <w:t>营管理有限公司；</w:t>
      </w:r>
    </w:p>
    <w:p w14:paraId="33E1F35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3.账户信息：重庆垫江泰泽城市运营管理有限公司，开户行：重庆农村商业银行垫江支行，账号信息：2513020120010004051；</w:t>
      </w:r>
    </w:p>
    <w:p w14:paraId="00DA2059">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4.竞标保证金的退还。未中标人：项目招标结束后10个工作日内，原路退还未中标人竞标保证金。</w:t>
      </w:r>
    </w:p>
    <w:p w14:paraId="14425A9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（二）履约保证金</w:t>
      </w:r>
    </w:p>
    <w:p w14:paraId="4433E545">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1.履约保证金为3000元，中标人的竞标保证金转为履约保证金；</w:t>
      </w:r>
    </w:p>
    <w:p w14:paraId="53F13971">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2.账户信息：重庆垫江泰泽城市运营管理有限公司，开户行：重庆农村商业银行垫江支行，账号信息：2513020120010004051。</w:t>
      </w:r>
    </w:p>
    <w:p w14:paraId="417D5FF0">
      <w:pPr>
        <w:pStyle w:val="26"/>
        <w:keepNext w:val="0"/>
        <w:keepLines w:val="0"/>
        <w:pageBreakBefore w:val="0"/>
        <w:widowControl w:val="0"/>
        <w:numPr>
          <w:ilvl w:val="0"/>
          <w:numId w:val="0"/>
        </w:numPr>
        <w:kinsoku/>
        <w:wordWrap w:val="0"/>
        <w:overflowPunct/>
        <w:topLinePunct w:val="0"/>
        <w:autoSpaceDE w:val="0"/>
        <w:autoSpaceDN w:val="0"/>
        <w:bidi w:val="0"/>
        <w:ind w:firstLine="48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所有货物供货安装完成并经采购人和使用单位验收合格后，采购人一次性无息退还履约保证金。</w:t>
      </w:r>
    </w:p>
    <w:p w14:paraId="3B96CC1A">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7" w:name="_Toc3529"/>
      <w:r>
        <w:rPr>
          <w:rFonts w:hint="eastAsia" w:ascii="方正仿宋_GBK" w:hAnsi="方正仿宋_GBK" w:eastAsia="方正仿宋_GBK" w:cs="方正仿宋_GBK"/>
          <w:b/>
          <w:bCs/>
          <w:color w:val="auto"/>
          <w:sz w:val="24"/>
          <w:szCs w:val="24"/>
          <w:lang w:val="en-US" w:eastAsia="zh-CN"/>
        </w:rPr>
        <w:t>六、其它有关规定</w:t>
      </w:r>
      <w:bookmarkEnd w:id="60"/>
      <w:bookmarkEnd w:id="61"/>
      <w:bookmarkEnd w:id="62"/>
      <w:bookmarkEnd w:id="63"/>
      <w:bookmarkEnd w:id="64"/>
      <w:bookmarkEnd w:id="65"/>
      <w:bookmarkEnd w:id="66"/>
      <w:bookmarkEnd w:id="67"/>
    </w:p>
    <w:p w14:paraId="2976EA9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（一）单位负责人为同一人或者存在直接控股、管理关系的不同竞选人，不得参加同一合同项（包）下的现场采购活动，否则均为无效报价。</w:t>
      </w:r>
    </w:p>
    <w:p w14:paraId="6CDD74E2">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（二）同一合同项（包）下的货物，制造商参与报价的，不得再委托代理商参与报价。</w:t>
      </w:r>
    </w:p>
    <w:p w14:paraId="1594249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（三）超过响应文件截止时间递交的响应文件，视为无效。</w:t>
      </w:r>
    </w:p>
    <w:p w14:paraId="7DF8E1D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（四）竞争性比选费用：无论竞争性比选结果如何，竞选人参与本项目竞争性比选的所有费用均应由竞选人自行承担。</w:t>
      </w:r>
    </w:p>
    <w:p w14:paraId="15F0600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（五）本项目不接受联合体参与报价，否则按无效处理。</w:t>
      </w:r>
    </w:p>
    <w:p w14:paraId="712D0BB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（六）本项目不接受合同分包，否则按无效处理。</w:t>
      </w:r>
    </w:p>
    <w:p w14:paraId="111BC0C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（七）竞选人列入失信被执行人、重大税收违法案件当事人名单、采购严重违法失信行为记录名单的竞选人，将拒绝其参与本次采购活动。</w:t>
      </w:r>
    </w:p>
    <w:p w14:paraId="234E8444">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68" w:name="_Toc9918"/>
      <w:bookmarkStart w:id="69" w:name="_Toc521053056"/>
      <w:bookmarkStart w:id="70" w:name="_Toc525047164"/>
      <w:bookmarkStart w:id="71" w:name="_Toc10415"/>
      <w:bookmarkStart w:id="72" w:name="_Toc1552"/>
      <w:bookmarkStart w:id="73" w:name="_Toc18672"/>
      <w:bookmarkStart w:id="74" w:name="_Toc65660337"/>
      <w:bookmarkStart w:id="75" w:name="_Toc1733"/>
      <w:r>
        <w:rPr>
          <w:rFonts w:hint="eastAsia" w:ascii="方正仿宋_GBK" w:hAnsi="方正仿宋_GBK" w:eastAsia="方正仿宋_GBK" w:cs="方正仿宋_GBK"/>
          <w:b/>
          <w:bCs/>
          <w:color w:val="auto"/>
          <w:sz w:val="24"/>
          <w:szCs w:val="24"/>
          <w:lang w:val="en-US" w:eastAsia="zh-CN"/>
        </w:rPr>
        <w:t>七、联系方式</w:t>
      </w:r>
      <w:bookmarkEnd w:id="68"/>
      <w:bookmarkEnd w:id="69"/>
      <w:bookmarkEnd w:id="70"/>
      <w:bookmarkEnd w:id="71"/>
      <w:bookmarkEnd w:id="72"/>
      <w:bookmarkEnd w:id="73"/>
      <w:bookmarkEnd w:id="74"/>
      <w:bookmarkEnd w:id="75"/>
    </w:p>
    <w:p w14:paraId="325D254B">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6" w:name="_Toc28293"/>
      <w:bookmarkStart w:id="77" w:name="_Toc3843"/>
      <w:bookmarkStart w:id="78" w:name="_Toc2886"/>
      <w:bookmarkStart w:id="79" w:name="_Toc16438"/>
      <w:r>
        <w:rPr>
          <w:rFonts w:hint="eastAsia" w:ascii="方正仿宋_GBK" w:hAnsi="方正仿宋_GBK" w:eastAsia="方正仿宋_GBK" w:cs="方正仿宋_GBK"/>
          <w:color w:val="auto"/>
          <w:sz w:val="24"/>
          <w:szCs w:val="24"/>
          <w:highlight w:val="none"/>
          <w:lang w:val="en-US" w:eastAsia="zh-CN"/>
        </w:rPr>
        <w:t>1.比选人：重庆垫江泰泽城市运营管理有限公司</w:t>
      </w:r>
      <w:bookmarkEnd w:id="76"/>
      <w:bookmarkEnd w:id="77"/>
      <w:bookmarkEnd w:id="78"/>
      <w:bookmarkEnd w:id="79"/>
    </w:p>
    <w:p w14:paraId="053456E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2.地 址：重庆市垫江县桂阳街道桂西大道南二段2号财富大厦13楼</w:t>
      </w:r>
    </w:p>
    <w:p w14:paraId="0900CB51">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bookmarkStart w:id="80" w:name="_Toc65660338"/>
      <w:bookmarkStart w:id="81" w:name="_Toc14516"/>
      <w:bookmarkStart w:id="82" w:name="_Toc1292"/>
      <w:bookmarkStart w:id="83" w:name="_Toc11327"/>
      <w:bookmarkStart w:id="84" w:name="_Toc2046"/>
      <w:bookmarkStart w:id="85" w:name="_Toc102227313"/>
      <w:r>
        <w:rPr>
          <w:rFonts w:hint="eastAsia" w:ascii="方正仿宋_GBK" w:hAnsi="方正仿宋_GBK" w:eastAsia="方正仿宋_GBK" w:cs="方正仿宋_GBK"/>
          <w:color w:val="auto"/>
          <w:sz w:val="24"/>
          <w:szCs w:val="24"/>
          <w:highlight w:val="none"/>
          <w:lang w:val="en-US" w:eastAsia="zh-CN"/>
        </w:rPr>
        <w:t>3.联系人：沈老师、曾老师</w:t>
      </w:r>
    </w:p>
    <w:p w14:paraId="3D4832D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4.电话：15023539389、15023536609</w:t>
      </w:r>
    </w:p>
    <w:p w14:paraId="15104657">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default" w:ascii="方正仿宋_GBK" w:hAnsi="方正仿宋_GBK" w:eastAsia="方正仿宋_GBK" w:cs="方正仿宋_GBK"/>
          <w:color w:val="auto"/>
          <w:sz w:val="24"/>
          <w:szCs w:val="24"/>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_GBK" w:hAnsi="方正仿宋_GBK" w:eastAsia="方正仿宋_GBK" w:cs="方正仿宋_GBK"/>
          <w:color w:val="auto"/>
          <w:sz w:val="24"/>
          <w:szCs w:val="24"/>
          <w:highlight w:val="none"/>
          <w:lang w:val="en-US" w:eastAsia="zh-CN"/>
        </w:rPr>
        <w:t>5.邮箱：cqtaize@163.com</w:t>
      </w:r>
    </w:p>
    <w:p w14:paraId="75467CF0">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第二篇</w:t>
      </w:r>
      <w:r>
        <w:rPr>
          <w:rFonts w:hint="eastAsia" w:ascii="方正仿宋_GBK" w:hAnsi="方正仿宋_GBK" w:eastAsia="方正仿宋_GBK" w:cs="方正仿宋_GBK"/>
          <w:b/>
          <w:bCs/>
          <w:color w:val="auto"/>
          <w:sz w:val="32"/>
          <w:szCs w:val="32"/>
        </w:rPr>
        <w:t xml:space="preserve"> </w:t>
      </w:r>
      <w:bookmarkEnd w:id="80"/>
      <w:bookmarkEnd w:id="81"/>
      <w:bookmarkEnd w:id="82"/>
      <w:bookmarkEnd w:id="83"/>
      <w:r>
        <w:rPr>
          <w:rFonts w:hint="eastAsia" w:ascii="方正仿宋_GBK" w:hAnsi="方正仿宋_GBK" w:eastAsia="方正仿宋_GBK" w:cs="方正仿宋_GBK"/>
          <w:b/>
          <w:bCs/>
          <w:color w:val="auto"/>
          <w:sz w:val="32"/>
          <w:szCs w:val="32"/>
          <w:lang w:val="en-US" w:eastAsia="zh-CN"/>
        </w:rPr>
        <w:t>采购需求</w:t>
      </w:r>
      <w:bookmarkEnd w:id="84"/>
    </w:p>
    <w:p w14:paraId="0C52DA8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86" w:name="_Toc18380"/>
      <w:bookmarkStart w:id="87" w:name="_Toc5136"/>
      <w:bookmarkStart w:id="88" w:name="_Toc29220"/>
      <w:bookmarkStart w:id="89" w:name="_Toc5258"/>
      <w:bookmarkStart w:id="90" w:name="_Toc429584853"/>
      <w:bookmarkStart w:id="91" w:name="_Toc429584806"/>
      <w:r>
        <w:rPr>
          <w:rFonts w:hint="eastAsia" w:ascii="方正仿宋_GBK" w:hAnsi="方正仿宋_GBK" w:eastAsia="方正仿宋_GBK" w:cs="方正仿宋_GBK"/>
          <w:b/>
          <w:bCs/>
          <w:color w:val="auto"/>
          <w:sz w:val="24"/>
          <w:szCs w:val="24"/>
          <w:lang w:val="en-US" w:eastAsia="zh-CN"/>
        </w:rPr>
        <w:t>一、</w:t>
      </w:r>
      <w:bookmarkEnd w:id="86"/>
      <w:r>
        <w:rPr>
          <w:rFonts w:hint="eastAsia" w:ascii="方正仿宋_GBK" w:hAnsi="方正仿宋_GBK" w:eastAsia="方正仿宋_GBK" w:cs="方正仿宋_GBK"/>
          <w:b/>
          <w:bCs/>
          <w:color w:val="auto"/>
          <w:sz w:val="24"/>
          <w:szCs w:val="24"/>
          <w:lang w:val="en-US" w:eastAsia="zh-CN"/>
        </w:rPr>
        <w:t>采购</w:t>
      </w:r>
      <w:bookmarkEnd w:id="87"/>
      <w:bookmarkEnd w:id="88"/>
      <w:bookmarkEnd w:id="89"/>
      <w:r>
        <w:rPr>
          <w:rFonts w:hint="eastAsia" w:ascii="方正仿宋_GBK" w:hAnsi="方正仿宋_GBK" w:eastAsia="方正仿宋_GBK" w:cs="方正仿宋_GBK"/>
          <w:b/>
          <w:bCs/>
          <w:color w:val="auto"/>
          <w:sz w:val="24"/>
          <w:szCs w:val="24"/>
          <w:lang w:val="en-US" w:eastAsia="zh-CN"/>
        </w:rPr>
        <w:t>项目</w:t>
      </w:r>
    </w:p>
    <w:p w14:paraId="0C48E4EB">
      <w:pPr>
        <w:ind w:firstLine="480" w:firstLineChars="200"/>
        <w:rPr>
          <w:rFonts w:hint="default"/>
          <w:color w:val="auto"/>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bidi="ar-SA"/>
        </w:rPr>
        <w:t>重庆垫江泰泽城市运营管理有限公</w:t>
      </w:r>
      <w:r>
        <w:rPr>
          <w:rFonts w:hint="eastAsia" w:ascii="方正仿宋_GBK" w:hAnsi="方正仿宋_GBK" w:eastAsia="方正仿宋_GBK" w:cs="方正仿宋_GBK"/>
          <w:color w:val="auto"/>
          <w:kern w:val="2"/>
          <w:sz w:val="24"/>
          <w:szCs w:val="24"/>
          <w:highlight w:val="none"/>
          <w:lang w:val="en-US" w:eastAsia="zh-CN" w:bidi="ar-SA"/>
        </w:rPr>
        <w:t>司垫江县长安丽苑小区1栋24套住宅</w:t>
      </w:r>
      <w:r>
        <w:rPr>
          <w:rFonts w:hint="eastAsia" w:ascii="方正仿宋_GBK" w:hAnsi="方正仿宋_GBK" w:eastAsia="方正仿宋_GBK" w:cs="方正仿宋_GBK"/>
          <w:color w:val="auto"/>
          <w:sz w:val="24"/>
          <w:szCs w:val="24"/>
          <w:highlight w:val="none"/>
          <w:lang w:val="en-US" w:eastAsia="zh-CN"/>
        </w:rPr>
        <w:t>热水器、燃气灶、烟机</w:t>
      </w:r>
      <w:r>
        <w:rPr>
          <w:rFonts w:hint="eastAsia" w:ascii="方正仿宋_GBK" w:hAnsi="方正仿宋_GBK" w:eastAsia="方正仿宋_GBK" w:cs="方正仿宋_GBK"/>
          <w:color w:val="auto"/>
          <w:kern w:val="2"/>
          <w:sz w:val="24"/>
          <w:szCs w:val="24"/>
          <w:highlight w:val="none"/>
          <w:lang w:val="en-US" w:eastAsia="zh-CN" w:bidi="ar-SA"/>
        </w:rPr>
        <w:t>采购项目</w:t>
      </w:r>
    </w:p>
    <w:p w14:paraId="19E48856">
      <w:pPr>
        <w:pStyle w:val="6"/>
        <w:keepNext w:val="0"/>
        <w:keepLines w:val="0"/>
        <w:pageBreakBefore w:val="0"/>
        <w:widowControl w:val="0"/>
        <w:numPr>
          <w:ilvl w:val="0"/>
          <w:numId w:val="3"/>
        </w:numPr>
        <w:kinsoku/>
        <w:wordWrap w:val="0"/>
        <w:overflowPunct/>
        <w:topLinePunct w:val="0"/>
        <w:autoSpaceDE w:val="0"/>
        <w:autoSpaceDN w:val="0"/>
        <w:bidi w:val="0"/>
        <w:adjustRightInd w:val="0"/>
        <w:snapToGrid w:val="0"/>
        <w:spacing w:after="0" w:line="400" w:lineRule="exact"/>
        <w:ind w:left="0" w:leftChars="0"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2" w:name="_Toc31792"/>
      <w:bookmarkStart w:id="93" w:name="_Toc31135"/>
      <w:bookmarkStart w:id="94" w:name="_Toc981"/>
      <w:r>
        <w:rPr>
          <w:rFonts w:hint="eastAsia" w:ascii="方正仿宋_GBK" w:hAnsi="方正仿宋_GBK" w:eastAsia="方正仿宋_GBK" w:cs="方正仿宋_GBK"/>
          <w:b/>
          <w:bCs/>
          <w:color w:val="auto"/>
          <w:sz w:val="24"/>
          <w:szCs w:val="24"/>
          <w:lang w:val="en-US" w:eastAsia="zh-CN"/>
        </w:rPr>
        <w:t>服务</w:t>
      </w:r>
      <w:bookmarkEnd w:id="92"/>
      <w:bookmarkEnd w:id="93"/>
      <w:bookmarkEnd w:id="94"/>
      <w:r>
        <w:rPr>
          <w:rFonts w:hint="eastAsia" w:ascii="方正仿宋_GBK" w:hAnsi="方正仿宋_GBK" w:eastAsia="方正仿宋_GBK" w:cs="方正仿宋_GBK"/>
          <w:b/>
          <w:bCs/>
          <w:color w:val="auto"/>
          <w:sz w:val="24"/>
          <w:szCs w:val="24"/>
          <w:lang w:val="en-US" w:eastAsia="zh-CN"/>
        </w:rPr>
        <w:t>内容</w:t>
      </w:r>
    </w:p>
    <w:p w14:paraId="2E647AB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1.采购清单：热水器24套，燃气灶24套，烟机24套；</w:t>
      </w:r>
    </w:p>
    <w:p w14:paraId="339C3C5D">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2.供货/计划工期：20天，因供应商原因导致的工期延误按500元/天计算违约金，采购人在支付结算款时直接扣除；</w:t>
      </w:r>
    </w:p>
    <w:p w14:paraId="56354A3C">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3.最高限价：60000.00元；</w:t>
      </w:r>
    </w:p>
    <w:p w14:paraId="018DC098">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竞争性比选报价：参与竞争性谈判的报价应但不限于完成谈判范围内项目的安装调试人工费、设施设备及主辅材料（包含但不限于金属软管、三角阀、自闭阀等）、打孔及恢复、涨跌价风险、措施费（含安全文明施工费）、场地清洁及除渣费、运输卸车转运费、税费等费用及完成全部工作内容的安全责任；</w:t>
      </w:r>
    </w:p>
    <w:p w14:paraId="35AEC47A">
      <w:pPr>
        <w:shd w:val="clear" w:color="auto" w:fill="auto"/>
        <w:kinsoku/>
        <w:wordWrap/>
        <w:overflowPunct/>
        <w:topLinePunct w:val="0"/>
        <w:bidi w:val="0"/>
        <w:adjustRightInd w:val="0"/>
        <w:spacing w:line="380" w:lineRule="atLeast"/>
        <w:ind w:firstLine="480" w:firstLineChars="200"/>
        <w:jc w:val="both"/>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5.结算原则：包工包料、单价包干，清单计价。采购量以验收合格的数量计算。结算金额 = 包干单价</w:t>
      </w:r>
      <w:r>
        <w:rPr>
          <w:rFonts w:hint="default" w:ascii="方正仿宋_GBK" w:hAnsi="方正仿宋_GBK" w:eastAsia="方正仿宋_GBK" w:cs="方正仿宋_GBK"/>
          <w:color w:val="auto"/>
          <w:kern w:val="2"/>
          <w:sz w:val="24"/>
          <w:szCs w:val="24"/>
          <w:highlight w:val="none"/>
          <w:lang w:val="en-US" w:eastAsia="zh-CN" w:bidi="ar-SA"/>
        </w:rPr>
        <w:t>×</w:t>
      </w:r>
      <w:r>
        <w:rPr>
          <w:rFonts w:hint="eastAsia" w:ascii="方正仿宋_GBK" w:hAnsi="方正仿宋_GBK" w:eastAsia="方正仿宋_GBK" w:cs="方正仿宋_GBK"/>
          <w:color w:val="auto"/>
          <w:kern w:val="2"/>
          <w:sz w:val="24"/>
          <w:szCs w:val="24"/>
          <w:highlight w:val="none"/>
          <w:lang w:val="en-US" w:eastAsia="zh-CN" w:bidi="ar-SA"/>
        </w:rPr>
        <w:t>实际验收合格数量；</w:t>
      </w:r>
    </w:p>
    <w:p w14:paraId="2F91E3E4">
      <w:pPr>
        <w:pStyle w:val="2"/>
        <w:ind w:left="0" w:leftChars="0"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6.合同签订：成交结果公示（无质疑、投诉）期满后5个工作日内完成合同签订，否则采购人有权取消成交资格；</w:t>
      </w:r>
    </w:p>
    <w:p w14:paraId="2E912F56">
      <w:pPr>
        <w:pStyle w:val="2"/>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7.特别说明：因完成工作内容损毁原有设施设备由成交人负责恢复原貌或照价赔偿。</w:t>
      </w:r>
    </w:p>
    <w:p w14:paraId="7F2BD6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5" w:name="_Toc20040"/>
      <w:bookmarkStart w:id="96" w:name="_Toc8853"/>
      <w:bookmarkStart w:id="97" w:name="_Toc9488"/>
      <w:r>
        <w:rPr>
          <w:rFonts w:hint="eastAsia" w:ascii="方正仿宋_GBK" w:hAnsi="方正仿宋_GBK" w:eastAsia="方正仿宋_GBK" w:cs="方正仿宋_GBK"/>
          <w:b/>
          <w:bCs/>
          <w:color w:val="auto"/>
          <w:sz w:val="24"/>
          <w:szCs w:val="24"/>
          <w:lang w:val="en-US" w:eastAsia="zh-CN"/>
        </w:rPr>
        <w:t>三、服务交付或者实施的地域范围</w:t>
      </w:r>
      <w:bookmarkEnd w:id="95"/>
      <w:bookmarkEnd w:id="96"/>
      <w:bookmarkEnd w:id="97"/>
    </w:p>
    <w:p w14:paraId="52415C0E">
      <w:pPr>
        <w:rPr>
          <w:rFonts w:hint="default"/>
          <w:lang w:val="en-US" w:eastAsia="zh-CN"/>
        </w:rPr>
      </w:pPr>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color w:val="auto"/>
          <w:kern w:val="2"/>
          <w:sz w:val="24"/>
          <w:szCs w:val="24"/>
          <w:highlight w:val="none"/>
          <w:lang w:val="en-US" w:eastAsia="zh-CN" w:bidi="ar-SA"/>
        </w:rPr>
        <w:t>重庆市垫江县桂阳街道办事处龙凤社区五组长安丽苑</w:t>
      </w:r>
    </w:p>
    <w:p w14:paraId="652A7DFE">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98" w:name="_Toc23062"/>
      <w:bookmarkStart w:id="99" w:name="_Toc21881"/>
      <w:bookmarkStart w:id="100" w:name="_Toc24726"/>
      <w:r>
        <w:rPr>
          <w:rFonts w:hint="eastAsia" w:ascii="方正仿宋_GBK" w:hAnsi="方正仿宋_GBK" w:eastAsia="方正仿宋_GBK" w:cs="方正仿宋_GBK"/>
          <w:b/>
          <w:bCs/>
          <w:color w:val="auto"/>
          <w:sz w:val="24"/>
          <w:szCs w:val="24"/>
          <w:lang w:val="en-US" w:eastAsia="zh-CN"/>
        </w:rPr>
        <w:t>四、质量标准</w:t>
      </w:r>
      <w:bookmarkEnd w:id="98"/>
      <w:r>
        <w:rPr>
          <w:rFonts w:hint="eastAsia" w:ascii="方正仿宋_GBK" w:hAnsi="方正仿宋_GBK" w:eastAsia="方正仿宋_GBK" w:cs="方正仿宋_GBK"/>
          <w:b/>
          <w:bCs/>
          <w:color w:val="auto"/>
          <w:sz w:val="24"/>
          <w:szCs w:val="24"/>
          <w:lang w:val="en-US" w:eastAsia="zh-CN"/>
        </w:rPr>
        <w:t>及要求</w:t>
      </w:r>
      <w:bookmarkEnd w:id="99"/>
      <w:bookmarkEnd w:id="100"/>
    </w:p>
    <w:p w14:paraId="0866DFD6">
      <w:pPr>
        <w:pStyle w:val="16"/>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方正仿宋_GBK" w:hAnsi="方正仿宋_GBK" w:eastAsia="方正仿宋_GBK" w:cs="方正仿宋_GBK"/>
          <w:i w:val="0"/>
          <w:iCs w:val="0"/>
          <w:color w:val="auto"/>
          <w:kern w:val="2"/>
          <w:sz w:val="24"/>
          <w:szCs w:val="24"/>
          <w:highlight w:val="none"/>
          <w:lang w:val="en-US" w:eastAsia="zh-CN" w:bidi="ar-SA"/>
        </w:rPr>
      </w:pPr>
      <w:bookmarkStart w:id="101" w:name="_Toc22505"/>
      <w:bookmarkStart w:id="102" w:name="_Toc18417"/>
      <w:bookmarkStart w:id="103" w:name="_Toc5554"/>
      <w:r>
        <w:rPr>
          <w:rFonts w:hint="eastAsia" w:ascii="方正仿宋_GBK" w:hAnsi="方正仿宋_GBK" w:eastAsia="方正仿宋_GBK" w:cs="方正仿宋_GBK"/>
          <w:i w:val="0"/>
          <w:iCs w:val="0"/>
          <w:color w:val="auto"/>
          <w:kern w:val="2"/>
          <w:sz w:val="24"/>
          <w:szCs w:val="24"/>
          <w:highlight w:val="none"/>
          <w:lang w:val="en-US" w:eastAsia="zh-CN" w:bidi="ar-SA"/>
        </w:rPr>
        <w:t>满足国家强制性质量标准。品牌参照“方太”、“华帝”、“美的”、“海尔”等同档次产品，并达到合格及以上标准。</w:t>
      </w:r>
    </w:p>
    <w:p w14:paraId="7D08A474">
      <w:pPr>
        <w:pStyle w:val="26"/>
        <w:keepNext w:val="0"/>
        <w:keepLines w:val="0"/>
        <w:pageBreakBefore w:val="0"/>
        <w:widowControl w:val="0"/>
        <w:numPr>
          <w:ilvl w:val="0"/>
          <w:numId w:val="4"/>
        </w:numPr>
        <w:kinsoku/>
        <w:wordWrap w:val="0"/>
        <w:overflowPunct/>
        <w:topLinePunct w:val="0"/>
        <w:autoSpaceDE w:val="0"/>
        <w:autoSpaceDN w:val="0"/>
        <w:bidi w:val="0"/>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结算方式</w:t>
      </w:r>
      <w:bookmarkEnd w:id="101"/>
      <w:bookmarkEnd w:id="102"/>
      <w:bookmarkEnd w:id="103"/>
      <w:r>
        <w:rPr>
          <w:rFonts w:hint="eastAsia" w:ascii="方正仿宋_GBK" w:hAnsi="方正仿宋_GBK" w:eastAsia="方正仿宋_GBK" w:cs="方正仿宋_GBK"/>
          <w:b/>
          <w:bCs/>
          <w:color w:val="auto"/>
          <w:sz w:val="24"/>
          <w:szCs w:val="24"/>
          <w:lang w:val="en-US" w:eastAsia="zh-CN"/>
        </w:rPr>
        <w:t xml:space="preserve"> </w:t>
      </w:r>
    </w:p>
    <w:p w14:paraId="41BC6F2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双方签订合同后，成交人完成所有产品供应安装且工完场清，项目验收合格，成交人提供结算及相应票据资料，采购人一次性支付至结算金额的97%，剩余3%作为质保金在2年后一次性无息支付。</w:t>
      </w:r>
    </w:p>
    <w:p w14:paraId="0183C9B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04" w:name="_Toc15471"/>
      <w:bookmarkStart w:id="105" w:name="_Toc7599"/>
      <w:r>
        <w:rPr>
          <w:rFonts w:hint="eastAsia" w:ascii="方正仿宋_GBK" w:hAnsi="方正仿宋_GBK" w:eastAsia="方正仿宋_GBK" w:cs="方正仿宋_GBK"/>
          <w:b/>
          <w:bCs/>
          <w:color w:val="auto"/>
          <w:sz w:val="24"/>
          <w:szCs w:val="24"/>
          <w:lang w:val="en-US" w:eastAsia="zh-CN"/>
        </w:rPr>
        <w:t>六、</w:t>
      </w:r>
      <w:bookmarkEnd w:id="104"/>
      <w:r>
        <w:rPr>
          <w:rFonts w:hint="eastAsia" w:ascii="方正仿宋_GBK" w:hAnsi="方正仿宋_GBK" w:eastAsia="方正仿宋_GBK" w:cs="方正仿宋_GBK"/>
          <w:b/>
          <w:bCs/>
          <w:color w:val="auto"/>
          <w:sz w:val="24"/>
          <w:szCs w:val="24"/>
          <w:lang w:val="en-US" w:eastAsia="zh-CN"/>
        </w:rPr>
        <w:t>报价要求</w:t>
      </w:r>
      <w:bookmarkEnd w:id="105"/>
    </w:p>
    <w:p w14:paraId="5797E59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1.本项目报价在均含税基础上报价。</w:t>
      </w:r>
    </w:p>
    <w:bookmarkEnd w:id="90"/>
    <w:bookmarkEnd w:id="91"/>
    <w:p w14:paraId="6F7DB0AF">
      <w:pPr>
        <w:keepNext w:val="0"/>
        <w:keepLines w:val="0"/>
        <w:pageBreakBefore w:val="0"/>
        <w:widowControl w:val="0"/>
        <w:kinsoku/>
        <w:wordWrap w:val="0"/>
        <w:overflowPunct/>
        <w:topLinePunct w:val="0"/>
        <w:autoSpaceDE w:val="0"/>
        <w:autoSpaceDN w:val="0"/>
        <w:bidi w:val="0"/>
        <w:snapToGrid w:val="0"/>
        <w:spacing w:line="400" w:lineRule="exact"/>
        <w:ind w:firstLine="360" w:firstLineChars="150"/>
        <w:textAlignment w:val="auto"/>
        <w:rPr>
          <w:rFonts w:hint="eastAsia" w:ascii="方正仿宋_GBK" w:hAnsi="方正仿宋_GBK" w:eastAsia="方正仿宋_GBK" w:cs="方正仿宋_GBK"/>
          <w:i w:val="0"/>
          <w:iCs w:val="0"/>
          <w:color w:val="auto"/>
          <w:kern w:val="0"/>
          <w:sz w:val="24"/>
          <w:szCs w:val="24"/>
          <w:u w:val="none"/>
          <w:lang w:val="en-US" w:eastAsia="zh-CN" w:bidi="ar"/>
        </w:rPr>
        <w:sectPr>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12" w:charSpace="0"/>
        </w:sectPr>
      </w:pPr>
    </w:p>
    <w:bookmarkEnd w:id="85"/>
    <w:p w14:paraId="0548F45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bookmarkStart w:id="106" w:name="_Toc65660354"/>
      <w:bookmarkStart w:id="107" w:name="_Toc20055"/>
      <w:bookmarkStart w:id="108" w:name="_Toc26063"/>
      <w:bookmarkStart w:id="109" w:name="_Toc14918"/>
      <w:bookmarkStart w:id="110" w:name="_Toc10768"/>
      <w:bookmarkStart w:id="111" w:name="_Toc8916"/>
      <w:bookmarkStart w:id="112" w:name="_Toc342913389"/>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eastAsia="zh-CN"/>
        </w:rPr>
        <w:t>竞选人</w:t>
      </w:r>
      <w:r>
        <w:rPr>
          <w:rFonts w:hint="eastAsia" w:ascii="方正仿宋_GBK" w:hAnsi="方正仿宋_GBK" w:eastAsia="方正仿宋_GBK" w:cs="方正仿宋_GBK"/>
          <w:b/>
          <w:bCs/>
          <w:color w:val="auto"/>
          <w:sz w:val="32"/>
          <w:szCs w:val="32"/>
        </w:rPr>
        <w:t>须知</w:t>
      </w:r>
      <w:bookmarkEnd w:id="106"/>
      <w:bookmarkEnd w:id="107"/>
      <w:bookmarkEnd w:id="108"/>
      <w:bookmarkEnd w:id="109"/>
      <w:bookmarkEnd w:id="110"/>
      <w:bookmarkEnd w:id="111"/>
    </w:p>
    <w:bookmarkEnd w:id="112"/>
    <w:p w14:paraId="2CE9DD7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13" w:name="_Toc16524"/>
      <w:bookmarkStart w:id="114" w:name="_Toc5290"/>
      <w:bookmarkStart w:id="115" w:name="_Toc11017"/>
      <w:bookmarkStart w:id="116" w:name="_Toc2864"/>
      <w:bookmarkStart w:id="117" w:name="_Toc65660355"/>
      <w:bookmarkStart w:id="118" w:name="_Toc22161"/>
      <w:bookmarkStart w:id="119" w:name="_Toc14861"/>
      <w:bookmarkStart w:id="120" w:name="_Toc28162"/>
      <w:bookmarkStart w:id="121" w:name="_Toc12789059"/>
      <w:bookmarkStart w:id="122" w:name="_Toc19526"/>
      <w:bookmarkStart w:id="123" w:name="_Toc10599"/>
      <w:bookmarkStart w:id="124" w:name="_Toc65660365"/>
      <w:bookmarkStart w:id="125" w:name="_Toc11641055"/>
      <w:r>
        <w:rPr>
          <w:rFonts w:hint="eastAsia" w:ascii="方正仿宋_GBK" w:hAnsi="方正仿宋_GBK" w:eastAsia="方正仿宋_GBK" w:cs="方正仿宋_GBK"/>
          <w:b/>
          <w:bCs/>
          <w:color w:val="auto"/>
          <w:sz w:val="24"/>
          <w:szCs w:val="24"/>
          <w:lang w:val="en-US" w:eastAsia="zh-CN"/>
        </w:rPr>
        <w:t>一、竞争性比选费用</w:t>
      </w:r>
      <w:bookmarkEnd w:id="113"/>
      <w:bookmarkEnd w:id="114"/>
      <w:bookmarkEnd w:id="115"/>
      <w:bookmarkEnd w:id="116"/>
      <w:bookmarkEnd w:id="117"/>
      <w:bookmarkEnd w:id="118"/>
    </w:p>
    <w:p w14:paraId="7BEE87D6">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参与报价的竞选人应承担其编制相应文件与递交相应文件所涉及的一切费用，不论竞争比选性结果如何，采购人任何情况下无义务、无责任承担相应费用。</w:t>
      </w:r>
    </w:p>
    <w:p w14:paraId="4D96144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color w:val="auto"/>
          <w:sz w:val="24"/>
          <w:szCs w:val="24"/>
          <w:lang w:val="en-US" w:eastAsia="zh-CN"/>
        </w:rPr>
      </w:pPr>
      <w:bookmarkStart w:id="126" w:name="_Toc5915"/>
      <w:bookmarkStart w:id="127" w:name="_Toc31070"/>
      <w:bookmarkStart w:id="128" w:name="_Toc65660356"/>
      <w:bookmarkStart w:id="129" w:name="_Toc31739"/>
      <w:bookmarkStart w:id="130" w:name="_Toc20875"/>
      <w:bookmarkStart w:id="131" w:name="_Toc1210"/>
      <w:r>
        <w:rPr>
          <w:rFonts w:hint="eastAsia" w:ascii="方正仿宋_GBK" w:hAnsi="方正仿宋_GBK" w:eastAsia="方正仿宋_GBK" w:cs="方正仿宋_GBK"/>
          <w:b/>
          <w:bCs/>
          <w:color w:val="auto"/>
          <w:sz w:val="24"/>
          <w:szCs w:val="24"/>
          <w:lang w:val="en-US" w:eastAsia="zh-CN"/>
        </w:rPr>
        <w:t>二、</w:t>
      </w:r>
      <w:bookmarkEnd w:id="126"/>
      <w:bookmarkEnd w:id="127"/>
      <w:bookmarkEnd w:id="128"/>
      <w:bookmarkEnd w:id="129"/>
      <w:bookmarkEnd w:id="130"/>
      <w:r>
        <w:rPr>
          <w:rFonts w:hint="eastAsia" w:ascii="方正仿宋_GBK" w:hAnsi="方正仿宋_GBK" w:eastAsia="方正仿宋_GBK" w:cs="方正仿宋_GBK"/>
          <w:b/>
          <w:bCs/>
          <w:color w:val="auto"/>
          <w:sz w:val="24"/>
          <w:szCs w:val="24"/>
          <w:lang w:val="en-US" w:eastAsia="zh-CN"/>
        </w:rPr>
        <w:t>竞争性比选公告</w:t>
      </w:r>
      <w:bookmarkEnd w:id="131"/>
      <w:r>
        <w:rPr>
          <w:rFonts w:hint="eastAsia" w:ascii="方正仿宋_GBK" w:hAnsi="方正仿宋_GBK" w:eastAsia="方正仿宋_GBK" w:cs="方正仿宋_GBK"/>
          <w:color w:val="auto"/>
          <w:sz w:val="24"/>
          <w:szCs w:val="24"/>
          <w:lang w:val="en-US" w:eastAsia="zh-CN"/>
        </w:rPr>
        <w:tab/>
      </w:r>
    </w:p>
    <w:p w14:paraId="48B9887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1.公告由竞争性比选公告、采购需求、竞选人须知、合同范本、确定入围及成交竞选人、响应文件模板6部分组成。</w:t>
      </w:r>
    </w:p>
    <w:p w14:paraId="382EA38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2.采购人所作的一切有效的书面通知、修改及补遗，都是竞争性比选公告不可分割的部分。</w:t>
      </w:r>
    </w:p>
    <w:p w14:paraId="30AF1967">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2" w:name="_Toc9532"/>
      <w:bookmarkStart w:id="133" w:name="_Toc65660357"/>
      <w:bookmarkStart w:id="134" w:name="_Toc16825"/>
      <w:bookmarkStart w:id="135" w:name="_Toc3061"/>
      <w:bookmarkStart w:id="136" w:name="_Toc1922"/>
      <w:bookmarkStart w:id="137" w:name="_Toc13560"/>
      <w:r>
        <w:rPr>
          <w:rFonts w:hint="eastAsia" w:ascii="方正仿宋_GBK" w:hAnsi="方正仿宋_GBK" w:eastAsia="方正仿宋_GBK" w:cs="方正仿宋_GBK"/>
          <w:b/>
          <w:bCs/>
          <w:color w:val="auto"/>
          <w:sz w:val="24"/>
          <w:szCs w:val="24"/>
          <w:lang w:val="en-US" w:eastAsia="zh-CN"/>
        </w:rPr>
        <w:t>三、</w:t>
      </w:r>
      <w:bookmarkEnd w:id="132"/>
      <w:bookmarkEnd w:id="133"/>
      <w:bookmarkEnd w:id="134"/>
      <w:bookmarkEnd w:id="135"/>
      <w:bookmarkEnd w:id="136"/>
      <w:r>
        <w:rPr>
          <w:rFonts w:hint="eastAsia" w:ascii="方正仿宋_GBK" w:hAnsi="方正仿宋_GBK" w:eastAsia="方正仿宋_GBK" w:cs="方正仿宋_GBK"/>
          <w:b/>
          <w:bCs/>
          <w:color w:val="auto"/>
          <w:sz w:val="24"/>
          <w:szCs w:val="24"/>
          <w:lang w:val="en-US" w:eastAsia="zh-CN"/>
        </w:rPr>
        <w:t>响应文件要求</w:t>
      </w:r>
      <w:bookmarkEnd w:id="137"/>
    </w:p>
    <w:p w14:paraId="47C552A7">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（一）文本格式要求</w:t>
      </w:r>
    </w:p>
    <w:p w14:paraId="6165107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竞选人应当按照竞争性比选“第六篇 响应文件模板”的要求编制相应文件，并对竞争性比选公告提出的要求和条件作出实质性相应。</w:t>
      </w:r>
    </w:p>
    <w:p w14:paraId="56AFFDB4">
      <w:pPr>
        <w:snapToGrid w:val="0"/>
        <w:spacing w:line="400" w:lineRule="exact"/>
        <w:ind w:firstLine="360" w:firstLineChars="150"/>
        <w:outlineLvl w:val="2"/>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（二）响应文件份数及要求</w:t>
      </w:r>
    </w:p>
    <w:p w14:paraId="02A85504">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1.一式一份，为PDF格式的响应文件原件彩色扫描件。</w:t>
      </w:r>
    </w:p>
    <w:p w14:paraId="07D60CF5">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2.在响应文件中，按规定签署、盖章的地方必须按其规定签署、盖章。</w:t>
      </w:r>
    </w:p>
    <w:p w14:paraId="56E85658">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3.若参选人对响应文件的错处作必要修改，则应在修改处加盖参选人公章或由法定代表人（或其授权代表）签署确认。</w:t>
      </w:r>
    </w:p>
    <w:p w14:paraId="0EE31C4F">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4.除邮件发送形式外的递交方式概不接受。</w:t>
      </w:r>
    </w:p>
    <w:p w14:paraId="7FD99B6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38" w:name="_Toc10504"/>
      <w:bookmarkStart w:id="139" w:name="_Toc65660359"/>
      <w:bookmarkStart w:id="140" w:name="_Toc1092"/>
      <w:bookmarkStart w:id="141" w:name="_Toc32762"/>
      <w:bookmarkStart w:id="142" w:name="_Toc25564"/>
      <w:r>
        <w:rPr>
          <w:rFonts w:hint="eastAsia" w:ascii="方正仿宋_GBK" w:hAnsi="方正仿宋_GBK" w:eastAsia="方正仿宋_GBK" w:cs="方正仿宋_GBK"/>
          <w:b/>
          <w:bCs/>
          <w:color w:val="auto"/>
          <w:sz w:val="24"/>
          <w:szCs w:val="24"/>
          <w:lang w:val="en-US" w:eastAsia="zh-CN"/>
        </w:rPr>
        <w:t>四、成交通知</w:t>
      </w:r>
      <w:bookmarkEnd w:id="138"/>
      <w:bookmarkEnd w:id="139"/>
      <w:bookmarkEnd w:id="140"/>
      <w:bookmarkEnd w:id="141"/>
      <w:bookmarkEnd w:id="142"/>
    </w:p>
    <w:p w14:paraId="72206BCE">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1.成交竞选人确定后，在渝垫集团网站和“泰泽城市运营”微信公众号发布成交结果公告。</w:t>
      </w:r>
    </w:p>
    <w:p w14:paraId="4B593900">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2.结果公告发出同时，采购人将以书面形式发出《成交通知书》。《成交通知书》一经发出即发生法律效力。</w:t>
      </w:r>
    </w:p>
    <w:p w14:paraId="4A0B21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3.《成交通知书》将作为签订合同的依据。</w:t>
      </w:r>
    </w:p>
    <w:p w14:paraId="245724FF">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43" w:name="_Toc30559"/>
      <w:bookmarkStart w:id="144" w:name="_Toc4273"/>
      <w:bookmarkStart w:id="145" w:name="_Toc16648"/>
      <w:bookmarkStart w:id="146" w:name="_Toc23778"/>
      <w:bookmarkStart w:id="147" w:name="_Toc65660361"/>
      <w:bookmarkStart w:id="148" w:name="_Toc3127"/>
      <w:r>
        <w:rPr>
          <w:rFonts w:hint="eastAsia" w:ascii="方正仿宋_GBK" w:hAnsi="方正仿宋_GBK" w:eastAsia="方正仿宋_GBK" w:cs="方正仿宋_GBK"/>
          <w:b/>
          <w:bCs/>
          <w:color w:val="auto"/>
          <w:sz w:val="24"/>
          <w:szCs w:val="24"/>
          <w:lang w:val="en-US" w:eastAsia="zh-CN"/>
        </w:rPr>
        <w:t>五、签订合同</w:t>
      </w:r>
      <w:bookmarkEnd w:id="143"/>
      <w:bookmarkEnd w:id="144"/>
      <w:bookmarkEnd w:id="145"/>
      <w:bookmarkEnd w:id="146"/>
      <w:bookmarkEnd w:id="147"/>
      <w:bookmarkEnd w:id="148"/>
    </w:p>
    <w:p w14:paraId="4F66F17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采购人原则上应在成交通知书发出之日起二十日内和成交竞选人签订采购合同，无正当理由不得拒绝或拖延合同签订。所签订的合同不得对成交通知书和竞选人的响应文件作实质性修改。其他未尽事宜由采购人和成交竞选人在采购合同中详细约定。</w:t>
      </w:r>
    </w:p>
    <w:p w14:paraId="0A9A2C2A">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2.成交通知书、竞选人的相应文件及澄清文件等，均为签订采购合同的依据。</w:t>
      </w:r>
    </w:p>
    <w:p w14:paraId="6ACD7EAD">
      <w:pPr>
        <w:pStyle w:val="26"/>
        <w:keepNext w:val="0"/>
        <w:keepLines w:val="0"/>
        <w:pageBreakBefore w:val="0"/>
        <w:widowControl w:val="0"/>
        <w:kinsoku/>
        <w:wordWrap w:val="0"/>
        <w:overflowPunct/>
        <w:topLinePunct w:val="0"/>
        <w:autoSpaceDE w:val="0"/>
        <w:autoSpaceDN w:val="0"/>
        <w:bidi w:val="0"/>
        <w:ind w:firstLine="480" w:firstLineChars="200"/>
        <w:textAlignment w:val="auto"/>
        <w:rPr>
          <w:rFonts w:hint="eastAsia" w:ascii="方正仿宋_GBK" w:hAnsi="方正仿宋_GBK" w:eastAsia="方正仿宋_GBK" w:cs="方正仿宋_GBK"/>
          <w:color w:val="auto"/>
          <w:sz w:val="24"/>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仿宋_GBK" w:hAnsi="方正仿宋_GBK" w:eastAsia="方正仿宋_GBK" w:cs="方正仿宋_GBK"/>
          <w:color w:val="auto"/>
          <w:sz w:val="24"/>
          <w:szCs w:val="24"/>
          <w:highlight w:val="none"/>
          <w:lang w:val="en-US" w:eastAsia="zh-CN"/>
        </w:rPr>
        <w:t>3.合同生效条款由供需双方约定，法律、行政法规规定应当办理批准、登记等手续后生效的合同，依照其规定。</w:t>
      </w:r>
    </w:p>
    <w:p w14:paraId="15FBD69D">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49" w:name="_Toc15492"/>
      <w:bookmarkStart w:id="150" w:name="_Toc65660341"/>
      <w:bookmarkStart w:id="151" w:name="_Toc7122"/>
      <w:bookmarkStart w:id="152" w:name="_Toc523"/>
      <w:bookmarkStart w:id="153" w:name="_Toc13356"/>
      <w:bookmarkStart w:id="154" w:name="_Toc27581"/>
      <w:bookmarkStart w:id="155" w:name="_Toc14988"/>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 xml:space="preserve">篇  </w:t>
      </w:r>
      <w:bookmarkEnd w:id="149"/>
      <w:bookmarkEnd w:id="150"/>
      <w:bookmarkEnd w:id="151"/>
      <w:bookmarkEnd w:id="152"/>
      <w:bookmarkEnd w:id="153"/>
      <w:r>
        <w:rPr>
          <w:rFonts w:hint="eastAsia" w:ascii="方正仿宋_GBK" w:hAnsi="方正仿宋_GBK" w:eastAsia="方正仿宋_GBK" w:cs="方正仿宋_GBK"/>
          <w:b/>
          <w:bCs/>
          <w:color w:val="auto"/>
          <w:sz w:val="32"/>
          <w:szCs w:val="32"/>
          <w:lang w:val="en-US" w:eastAsia="zh-CN"/>
        </w:rPr>
        <w:t>合同范本</w:t>
      </w:r>
      <w:bookmarkEnd w:id="154"/>
      <w:bookmarkEnd w:id="155"/>
      <w:bookmarkStart w:id="156" w:name="_Toc21864"/>
    </w:p>
    <w:p w14:paraId="5C34AAA9">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0E7CB13A">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167E7530">
      <w:pPr>
        <w:pStyle w:val="24"/>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3AC28524">
      <w:pPr>
        <w:pStyle w:val="24"/>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垫江县长安丽苑小区1栋24套住宅                   热水器、燃气灶、烟机</w:t>
      </w:r>
      <w:r>
        <w:rPr>
          <w:rFonts w:hint="eastAsia" w:ascii="宋体" w:hAnsi="宋体" w:eastAsia="宋体" w:cs="宋体"/>
          <w:b/>
          <w:bCs/>
          <w:kern w:val="2"/>
          <w:sz w:val="36"/>
          <w:szCs w:val="36"/>
          <w:u w:val="none"/>
          <w:lang w:val="en-US" w:eastAsia="zh-CN" w:bidi="ar-SA"/>
        </w:rPr>
        <w:t>采购合同</w:t>
      </w:r>
    </w:p>
    <w:p w14:paraId="5F8816D3">
      <w:pPr>
        <w:pStyle w:val="24"/>
        <w:kinsoku/>
        <w:wordWrap/>
        <w:overflowPunct/>
        <w:topLinePunct w:val="0"/>
        <w:bidi w:val="0"/>
        <w:spacing w:before="0" w:line="380" w:lineRule="atLeast"/>
        <w:ind w:left="0" w:leftChars="0"/>
        <w:rPr>
          <w:rFonts w:hint="eastAsia" w:ascii="宋体" w:eastAsia="宋体" w:cs="宋体"/>
          <w:sz w:val="36"/>
          <w:szCs w:val="36"/>
          <w:lang w:val="en-US" w:eastAsia="zh-CN"/>
        </w:rPr>
      </w:pPr>
    </w:p>
    <w:p w14:paraId="57F3915D">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447A138E">
      <w:pPr>
        <w:pStyle w:val="7"/>
        <w:rPr>
          <w:rFonts w:hint="eastAsia"/>
          <w:lang w:val="en-US" w:eastAsia="zh-CN"/>
        </w:rPr>
      </w:pPr>
    </w:p>
    <w:p w14:paraId="3A5359A2">
      <w:pPr>
        <w:pStyle w:val="24"/>
        <w:kinsoku/>
        <w:wordWrap/>
        <w:overflowPunct/>
        <w:topLinePunct w:val="0"/>
        <w:bidi w:val="0"/>
        <w:spacing w:before="0" w:line="380" w:lineRule="atLeast"/>
        <w:ind w:left="0" w:leftChars="0"/>
        <w:rPr>
          <w:rFonts w:hint="eastAsia" w:ascii="宋体" w:hAnsi="宋体" w:eastAsia="宋体" w:cs="宋体"/>
          <w:lang w:val="en-US" w:eastAsia="zh-CN"/>
        </w:rPr>
      </w:pPr>
    </w:p>
    <w:p w14:paraId="433F58EB">
      <w:pPr>
        <w:kinsoku/>
        <w:wordWrap/>
        <w:overflowPunct/>
        <w:topLinePunct w:val="0"/>
        <w:bidi w:val="0"/>
        <w:spacing w:line="380" w:lineRule="atLeast"/>
        <w:ind w:left="0" w:leftChars="0"/>
        <w:rPr>
          <w:rFonts w:hint="eastAsia" w:ascii="宋体" w:hAnsi="宋体" w:eastAsia="宋体" w:cs="宋体"/>
          <w:lang w:val="en-US" w:eastAsia="zh-CN"/>
        </w:rPr>
      </w:pPr>
    </w:p>
    <w:p w14:paraId="15044920">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重庆垫江泰泽城市运营管理有限公司</w:t>
      </w:r>
      <w:r>
        <w:rPr>
          <w:rFonts w:hint="eastAsia" w:ascii="宋体" w:hAnsi="宋体" w:eastAsia="宋体" w:cs="宋体"/>
          <w:b/>
          <w:bCs/>
          <w:sz w:val="32"/>
          <w:szCs w:val="32"/>
          <w:u w:val="single"/>
          <w:lang w:val="en-US" w:eastAsia="zh-CN"/>
        </w:rPr>
        <w:t xml:space="preserve"> </w:t>
      </w:r>
    </w:p>
    <w:p w14:paraId="7A08260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433B7B31">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1192CB1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48E98AC3">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1375301A">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68C1265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0DD44BF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7"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6</w:t>
      </w:r>
      <w:r>
        <w:rPr>
          <w:rFonts w:hint="eastAsia" w:ascii="宋体" w:hAnsi="宋体" w:eastAsia="宋体" w:cs="宋体"/>
          <w:b/>
          <w:bCs/>
          <w:sz w:val="28"/>
          <w:u w:val="single"/>
          <w:lang w:val="en-US" w:eastAsia="zh-CN"/>
        </w:rPr>
        <w:t xml:space="preserve">年  月  </w:t>
      </w:r>
    </w:p>
    <w:p w14:paraId="477A0FDE">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垫江县长安丽苑小区1栋24套住宅</w:t>
      </w:r>
    </w:p>
    <w:p w14:paraId="1D3B010B">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燃气灶、热水器、烟机采购合同</w:t>
      </w:r>
    </w:p>
    <w:p w14:paraId="01B0DAC5">
      <w:pPr>
        <w:jc w:val="both"/>
        <w:rPr>
          <w:rFonts w:hint="eastAsia" w:ascii="宋体" w:hAnsi="宋体" w:eastAsia="宋体" w:cs="宋体"/>
          <w:b/>
          <w:sz w:val="18"/>
          <w:szCs w:val="18"/>
          <w:u w:val="none"/>
          <w:lang w:val="en-US" w:eastAsia="zh-CN"/>
        </w:rPr>
      </w:pPr>
    </w:p>
    <w:p w14:paraId="3AEFECC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 xml:space="preserve">重庆垫江泰泽城市运营管理有限公司  </w:t>
      </w:r>
    </w:p>
    <w:p w14:paraId="01000B9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41490DD">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2BEEB25">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4389C01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垫江县长安丽苑小区1栋24套住宅</w:t>
      </w:r>
    </w:p>
    <w:p w14:paraId="0F23B85F">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sz w:val="28"/>
          <w:szCs w:val="28"/>
          <w:u w:val="none"/>
          <w:lang w:val="en-US" w:eastAsia="zh-CN"/>
        </w:rPr>
        <w:t>重庆市垫江县桂阳街道办事处龙凤社区五组长安丽苑1栋</w:t>
      </w:r>
    </w:p>
    <w:p w14:paraId="34D41C0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项目所涉及的燃气灶、热水器、烟机设施设备、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019B7B7E">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9"/>
        <w:tblW w:w="9283" w:type="dxa"/>
        <w:tblInd w:w="108" w:type="dxa"/>
        <w:tblLayout w:type="fixed"/>
        <w:tblCellMar>
          <w:top w:w="0" w:type="dxa"/>
          <w:left w:w="108" w:type="dxa"/>
          <w:bottom w:w="0" w:type="dxa"/>
          <w:right w:w="108" w:type="dxa"/>
        </w:tblCellMar>
      </w:tblPr>
      <w:tblGrid>
        <w:gridCol w:w="737"/>
        <w:gridCol w:w="1243"/>
        <w:gridCol w:w="1663"/>
        <w:gridCol w:w="1080"/>
        <w:gridCol w:w="923"/>
        <w:gridCol w:w="626"/>
        <w:gridCol w:w="1091"/>
        <w:gridCol w:w="1920"/>
      </w:tblGrid>
      <w:tr w14:paraId="4CBF643B">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A5FA4A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623D20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2D63161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40C10B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923" w:type="dxa"/>
            <w:tcBorders>
              <w:top w:val="single" w:color="000000" w:sz="4" w:space="0"/>
              <w:left w:val="single" w:color="000000" w:sz="4" w:space="0"/>
              <w:bottom w:val="single" w:color="000000" w:sz="4" w:space="0"/>
              <w:right w:val="single" w:color="000000" w:sz="4" w:space="0"/>
            </w:tcBorders>
            <w:vAlign w:val="center"/>
          </w:tcPr>
          <w:p w14:paraId="0E6AF96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626" w:type="dxa"/>
            <w:tcBorders>
              <w:top w:val="single" w:color="000000" w:sz="4" w:space="0"/>
              <w:left w:val="single" w:color="000000" w:sz="4" w:space="0"/>
              <w:bottom w:val="single" w:color="000000" w:sz="4" w:space="0"/>
              <w:right w:val="single" w:color="000000" w:sz="4" w:space="0"/>
            </w:tcBorders>
            <w:vAlign w:val="center"/>
          </w:tcPr>
          <w:p w14:paraId="647F53D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0C20F86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包干</w:t>
            </w:r>
          </w:p>
          <w:p w14:paraId="0DF953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68593DE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14:paraId="18C35361">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E849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9C7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341E2B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20E245D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000000" w:sz="4" w:space="0"/>
              <w:left w:val="nil"/>
              <w:bottom w:val="single" w:color="auto" w:sz="4" w:space="0"/>
              <w:right w:val="single" w:color="000000" w:sz="4" w:space="0"/>
            </w:tcBorders>
            <w:vAlign w:val="center"/>
          </w:tcPr>
          <w:p w14:paraId="2EE7462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626" w:type="dxa"/>
            <w:tcBorders>
              <w:top w:val="single" w:color="000000" w:sz="4" w:space="0"/>
              <w:left w:val="single" w:color="000000" w:sz="4" w:space="0"/>
              <w:bottom w:val="single" w:color="auto" w:sz="4" w:space="0"/>
              <w:right w:val="single" w:color="000000" w:sz="4" w:space="0"/>
            </w:tcBorders>
            <w:vAlign w:val="center"/>
          </w:tcPr>
          <w:p w14:paraId="0D93532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673901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0F4D7B0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2BEC2FF9">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743F07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2237A6B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32772CB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4549EA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auto" w:sz="4" w:space="0"/>
              <w:left w:val="nil"/>
              <w:bottom w:val="single" w:color="auto" w:sz="4" w:space="0"/>
              <w:right w:val="single" w:color="000000" w:sz="4" w:space="0"/>
            </w:tcBorders>
            <w:vAlign w:val="center"/>
          </w:tcPr>
          <w:p w14:paraId="5921D5A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626" w:type="dxa"/>
            <w:tcBorders>
              <w:top w:val="single" w:color="auto" w:sz="4" w:space="0"/>
              <w:left w:val="single" w:color="000000" w:sz="4" w:space="0"/>
              <w:bottom w:val="single" w:color="auto" w:sz="4" w:space="0"/>
              <w:right w:val="single" w:color="000000" w:sz="4" w:space="0"/>
            </w:tcBorders>
            <w:vAlign w:val="center"/>
          </w:tcPr>
          <w:p w14:paraId="35D2439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444AF0C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7655E9A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7996A515">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02CA50E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6DE1D6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B70E333">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691408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923" w:type="dxa"/>
            <w:tcBorders>
              <w:top w:val="single" w:color="auto" w:sz="4" w:space="0"/>
              <w:left w:val="nil"/>
              <w:bottom w:val="single" w:color="auto" w:sz="4" w:space="0"/>
              <w:right w:val="single" w:color="000000" w:sz="4" w:space="0"/>
            </w:tcBorders>
            <w:vAlign w:val="center"/>
          </w:tcPr>
          <w:p w14:paraId="7CC7603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626" w:type="dxa"/>
            <w:tcBorders>
              <w:top w:val="single" w:color="auto" w:sz="4" w:space="0"/>
              <w:left w:val="single" w:color="000000" w:sz="4" w:space="0"/>
              <w:bottom w:val="single" w:color="auto" w:sz="4" w:space="0"/>
              <w:right w:val="single" w:color="000000" w:sz="4" w:space="0"/>
            </w:tcBorders>
            <w:vAlign w:val="center"/>
          </w:tcPr>
          <w:p w14:paraId="10DE33C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65C8617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3DC5C4C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0F8B037F">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55F01F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679FC180">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22B2BF6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157"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157"/>
      <w:r>
        <w:rPr>
          <w:rFonts w:hint="eastAsia" w:ascii="方正仿宋_GBK" w:hAnsi="方正仿宋_GBK" w:eastAsia="方正仿宋_GBK" w:cs="方正仿宋_GBK"/>
          <w:b w:val="0"/>
          <w:bCs w:val="0"/>
          <w:kern w:val="2"/>
          <w:sz w:val="28"/>
          <w:szCs w:val="28"/>
          <w:lang w:val="en-US" w:eastAsia="zh-CN" w:bidi="ar-SA"/>
        </w:rPr>
        <w:t>。此价格包含但不限于完成谈判范围内项目的安装调试人工费、设施设备及主辅材料（包含但不限于金属软管、三角阀、自闭阀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6C9B085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03236BD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p>
    <w:p w14:paraId="783B016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三、工期</w:t>
      </w:r>
    </w:p>
    <w:p w14:paraId="171E526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本</w:t>
      </w:r>
      <w:r>
        <w:rPr>
          <w:rFonts w:hint="eastAsia" w:ascii="方正仿宋_GBK" w:hAnsi="方正仿宋_GBK" w:eastAsia="方正仿宋_GBK" w:cs="方正仿宋_GBK"/>
          <w:b w:val="0"/>
          <w:bCs w:val="0"/>
          <w:kern w:val="2"/>
          <w:sz w:val="28"/>
          <w:szCs w:val="28"/>
          <w:lang w:val="en-US" w:eastAsia="zh-CN" w:bidi="ar-SA"/>
        </w:rPr>
        <w:t>项目总</w:t>
      </w:r>
      <w:r>
        <w:rPr>
          <w:rFonts w:hint="eastAsia" w:ascii="方正仿宋_GBK" w:hAnsi="方正仿宋_GBK" w:eastAsia="方正仿宋_GBK" w:cs="方正仿宋_GBK"/>
          <w:b w:val="0"/>
          <w:bCs w:val="0"/>
          <w:kern w:val="2"/>
          <w:sz w:val="28"/>
          <w:szCs w:val="28"/>
          <w:lang w:val="zh-CN" w:eastAsia="zh-CN" w:bidi="ar-SA"/>
        </w:rPr>
        <w:t>工期为：</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日历天。延期完工违约金：</w:t>
      </w:r>
      <w:r>
        <w:rPr>
          <w:rFonts w:hint="eastAsia" w:ascii="方正仿宋_GBK" w:hAnsi="方正仿宋_GBK" w:eastAsia="方正仿宋_GBK" w:cs="方正仿宋_GBK"/>
          <w:b w:val="0"/>
          <w:bCs w:val="0"/>
          <w:kern w:val="2"/>
          <w:sz w:val="28"/>
          <w:szCs w:val="28"/>
          <w:lang w:val="en-US" w:eastAsia="zh-CN" w:bidi="ar-SA"/>
        </w:rPr>
        <w:t>500</w:t>
      </w:r>
      <w:r>
        <w:rPr>
          <w:rFonts w:hint="eastAsia" w:ascii="方正仿宋_GBK" w:hAnsi="方正仿宋_GBK" w:eastAsia="方正仿宋_GBK" w:cs="方正仿宋_GBK"/>
          <w:b w:val="0"/>
          <w:bCs w:val="0"/>
          <w:kern w:val="2"/>
          <w:sz w:val="28"/>
          <w:szCs w:val="28"/>
          <w:lang w:val="zh-CN" w:eastAsia="zh-CN" w:bidi="ar-SA"/>
        </w:rPr>
        <w:t>.00元/天。因非</w:t>
      </w:r>
      <w:r>
        <w:rPr>
          <w:rFonts w:hint="eastAsia" w:ascii="方正仿宋_GBK" w:hAnsi="方正仿宋_GBK" w:eastAsia="方正仿宋_GBK" w:cs="方正仿宋_GBK"/>
          <w:b w:val="0"/>
          <w:bCs w:val="0"/>
          <w:kern w:val="2"/>
          <w:sz w:val="28"/>
          <w:szCs w:val="28"/>
          <w:lang w:val="en-US" w:eastAsia="zh-CN" w:bidi="ar-SA"/>
        </w:rPr>
        <w:t>乙</w:t>
      </w:r>
      <w:r>
        <w:rPr>
          <w:rFonts w:hint="eastAsia" w:ascii="方正仿宋_GBK" w:hAnsi="方正仿宋_GBK" w:eastAsia="方正仿宋_GBK" w:cs="方正仿宋_GBK"/>
          <w:b w:val="0"/>
          <w:bCs w:val="0"/>
          <w:kern w:val="2"/>
          <w:sz w:val="28"/>
          <w:szCs w:val="28"/>
          <w:lang w:val="zh-CN" w:eastAsia="zh-CN" w:bidi="ar-SA"/>
        </w:rPr>
        <w:t>方</w:t>
      </w:r>
      <w:r>
        <w:rPr>
          <w:rFonts w:hint="eastAsia" w:ascii="方正仿宋_GBK" w:hAnsi="方正仿宋_GBK" w:eastAsia="方正仿宋_GBK" w:cs="方正仿宋_GBK"/>
          <w:b w:val="0"/>
          <w:bCs w:val="0"/>
          <w:kern w:val="2"/>
          <w:sz w:val="28"/>
          <w:szCs w:val="28"/>
          <w:lang w:val="en-US" w:eastAsia="zh-CN" w:bidi="ar-SA"/>
        </w:rPr>
        <w:t>原因导致</w:t>
      </w:r>
      <w:r>
        <w:rPr>
          <w:rFonts w:hint="eastAsia" w:ascii="方正仿宋_GBK" w:hAnsi="方正仿宋_GBK" w:eastAsia="方正仿宋_GBK" w:cs="方正仿宋_GBK"/>
          <w:b w:val="0"/>
          <w:bCs w:val="0"/>
          <w:kern w:val="2"/>
          <w:sz w:val="28"/>
          <w:szCs w:val="28"/>
          <w:lang w:val="zh-CN" w:eastAsia="zh-CN" w:bidi="ar-SA"/>
        </w:rPr>
        <w:t>工期延误，只顺延工期，不作任何索赔。不可抗拒因素</w:t>
      </w:r>
      <w:r>
        <w:rPr>
          <w:rFonts w:hint="eastAsia" w:ascii="方正仿宋_GBK" w:hAnsi="方正仿宋_GBK" w:eastAsia="方正仿宋_GBK" w:cs="方正仿宋_GBK"/>
          <w:b w:val="0"/>
          <w:bCs w:val="0"/>
          <w:kern w:val="2"/>
          <w:sz w:val="28"/>
          <w:szCs w:val="28"/>
          <w:lang w:val="en-US" w:eastAsia="zh-CN" w:bidi="ar-SA"/>
        </w:rPr>
        <w:t>除外。</w:t>
      </w:r>
    </w:p>
    <w:p w14:paraId="2AF935A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四、供货及安装</w:t>
      </w:r>
    </w:p>
    <w:p w14:paraId="28DF5C5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1、乙方保证其提供的</w:t>
      </w:r>
      <w:r>
        <w:rPr>
          <w:rFonts w:hint="eastAsia" w:ascii="方正仿宋_GBK" w:hAnsi="方正仿宋_GBK" w:eastAsia="方正仿宋_GBK" w:cs="方正仿宋_GBK"/>
          <w:b w:val="0"/>
          <w:bCs w:val="0"/>
          <w:kern w:val="2"/>
          <w:sz w:val="28"/>
          <w:szCs w:val="28"/>
          <w:lang w:val="en-US" w:eastAsia="zh-CN" w:bidi="ar-SA"/>
        </w:rPr>
        <w:t>设施设备及材料</w:t>
      </w:r>
      <w:r>
        <w:rPr>
          <w:rFonts w:hint="eastAsia" w:ascii="方正仿宋_GBK" w:hAnsi="方正仿宋_GBK" w:eastAsia="方正仿宋_GBK" w:cs="方正仿宋_GBK"/>
          <w:b w:val="0"/>
          <w:bCs w:val="0"/>
          <w:kern w:val="2"/>
          <w:sz w:val="28"/>
          <w:szCs w:val="28"/>
          <w:lang w:val="zh-CN" w:eastAsia="zh-CN" w:bidi="ar-SA"/>
        </w:rPr>
        <w:t>符合国家标准、行业标准以及乙方产品说明书中所</w:t>
      </w:r>
      <w:r>
        <w:rPr>
          <w:rFonts w:hint="eastAsia" w:ascii="方正仿宋_GBK" w:hAnsi="方正仿宋_GBK" w:eastAsia="方正仿宋_GBK" w:cs="方正仿宋_GBK"/>
          <w:b w:val="0"/>
          <w:bCs w:val="0"/>
          <w:kern w:val="2"/>
          <w:sz w:val="28"/>
          <w:szCs w:val="28"/>
          <w:lang w:val="en-US" w:eastAsia="zh-CN" w:bidi="ar-SA"/>
        </w:rPr>
        <w:t>表述</w:t>
      </w:r>
      <w:r>
        <w:rPr>
          <w:rFonts w:hint="eastAsia" w:ascii="方正仿宋_GBK" w:hAnsi="方正仿宋_GBK" w:eastAsia="方正仿宋_GBK" w:cs="方正仿宋_GBK"/>
          <w:b w:val="0"/>
          <w:bCs w:val="0"/>
          <w:kern w:val="2"/>
          <w:sz w:val="28"/>
          <w:szCs w:val="28"/>
          <w:lang w:val="zh-CN" w:eastAsia="zh-CN" w:bidi="ar-SA"/>
        </w:rPr>
        <w:t>的产品的功能和性能以及</w:t>
      </w:r>
      <w:r>
        <w:rPr>
          <w:rFonts w:hint="eastAsia" w:ascii="方正仿宋_GBK" w:hAnsi="方正仿宋_GBK" w:eastAsia="方正仿宋_GBK" w:cs="方正仿宋_GBK"/>
          <w:b w:val="0"/>
          <w:bCs w:val="0"/>
          <w:kern w:val="2"/>
          <w:sz w:val="28"/>
          <w:szCs w:val="28"/>
          <w:lang w:val="en-US" w:eastAsia="zh-CN" w:bidi="ar-SA"/>
        </w:rPr>
        <w:t>配置清单所述的技术规格参数指标</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设备及材料</w:t>
      </w:r>
      <w:r>
        <w:rPr>
          <w:rFonts w:hint="eastAsia" w:ascii="方正仿宋_GBK" w:hAnsi="方正仿宋_GBK" w:eastAsia="方正仿宋_GBK" w:cs="方正仿宋_GBK"/>
          <w:b w:val="0"/>
          <w:bCs w:val="0"/>
          <w:kern w:val="2"/>
          <w:sz w:val="28"/>
          <w:szCs w:val="28"/>
          <w:lang w:val="zh-CN" w:eastAsia="zh-CN" w:bidi="ar-SA"/>
        </w:rPr>
        <w:t>为产品原始生产厂家生产和制造，且品牌、规格参数与配置清单一致。乙方提供的产品及其各部件、</w:t>
      </w:r>
      <w:r>
        <w:rPr>
          <w:rFonts w:hint="eastAsia" w:ascii="方正仿宋_GBK" w:hAnsi="方正仿宋_GBK" w:eastAsia="方正仿宋_GBK" w:cs="方正仿宋_GBK"/>
          <w:b w:val="0"/>
          <w:bCs w:val="0"/>
          <w:kern w:val="2"/>
          <w:sz w:val="28"/>
          <w:szCs w:val="28"/>
          <w:lang w:val="en-US" w:eastAsia="zh-CN" w:bidi="ar-SA"/>
        </w:rPr>
        <w:t>材料</w:t>
      </w:r>
      <w:r>
        <w:rPr>
          <w:rFonts w:hint="eastAsia" w:ascii="方正仿宋_GBK" w:hAnsi="方正仿宋_GBK" w:eastAsia="方正仿宋_GBK" w:cs="方正仿宋_GBK"/>
          <w:b w:val="0"/>
          <w:bCs w:val="0"/>
          <w:kern w:val="2"/>
          <w:sz w:val="28"/>
          <w:szCs w:val="28"/>
          <w:lang w:val="zh-CN" w:eastAsia="zh-CN" w:bidi="ar-SA"/>
        </w:rPr>
        <w:t>为全新的、未使用过的。否则，甲方有权要求乙方更换，有关费用由乙方承担。</w:t>
      </w:r>
    </w:p>
    <w:p w14:paraId="58C0E67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2、乙方</w:t>
      </w:r>
      <w:r>
        <w:rPr>
          <w:rFonts w:hint="eastAsia" w:ascii="方正仿宋_GBK" w:hAnsi="方正仿宋_GBK" w:eastAsia="方正仿宋_GBK" w:cs="方正仿宋_GBK"/>
          <w:b w:val="0"/>
          <w:bCs w:val="0"/>
          <w:kern w:val="2"/>
          <w:sz w:val="28"/>
          <w:szCs w:val="28"/>
          <w:lang w:val="en-US" w:eastAsia="zh-CN" w:bidi="ar-SA"/>
        </w:rPr>
        <w:t>提供</w:t>
      </w:r>
      <w:r>
        <w:rPr>
          <w:rFonts w:hint="eastAsia" w:ascii="方正仿宋_GBK" w:hAnsi="方正仿宋_GBK" w:eastAsia="方正仿宋_GBK" w:cs="方正仿宋_GBK"/>
          <w:b w:val="0"/>
          <w:bCs w:val="0"/>
          <w:kern w:val="2"/>
          <w:sz w:val="28"/>
          <w:szCs w:val="28"/>
          <w:lang w:val="zh-CN" w:eastAsia="zh-CN" w:bidi="ar-SA"/>
        </w:rPr>
        <w:t>的</w:t>
      </w:r>
      <w:r>
        <w:rPr>
          <w:rFonts w:hint="eastAsia" w:ascii="方正仿宋_GBK" w:hAnsi="方正仿宋_GBK" w:eastAsia="方正仿宋_GBK" w:cs="方正仿宋_GBK"/>
          <w:b w:val="0"/>
          <w:bCs w:val="0"/>
          <w:kern w:val="2"/>
          <w:sz w:val="28"/>
          <w:szCs w:val="28"/>
          <w:lang w:val="en-US" w:eastAsia="zh-CN" w:bidi="ar-SA"/>
        </w:rPr>
        <w:t>设备及材料应为国标合格产品，满足合同约定质量及甲方要求</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随货提供</w:t>
      </w:r>
      <w:r>
        <w:rPr>
          <w:rFonts w:hint="eastAsia" w:ascii="方正仿宋_GBK" w:hAnsi="方正仿宋_GBK" w:eastAsia="方正仿宋_GBK" w:cs="方正仿宋_GBK"/>
          <w:b w:val="0"/>
          <w:bCs w:val="0"/>
          <w:kern w:val="2"/>
          <w:sz w:val="28"/>
          <w:szCs w:val="28"/>
          <w:lang w:val="zh-CN" w:eastAsia="zh-CN" w:bidi="ar-SA"/>
        </w:rPr>
        <w:t>真实、完整、有效的</w:t>
      </w:r>
      <w:r>
        <w:rPr>
          <w:rFonts w:hint="eastAsia" w:ascii="方正仿宋_GBK" w:hAnsi="方正仿宋_GBK" w:eastAsia="方正仿宋_GBK" w:cs="方正仿宋_GBK"/>
          <w:b w:val="0"/>
          <w:bCs w:val="0"/>
          <w:kern w:val="2"/>
          <w:sz w:val="28"/>
          <w:szCs w:val="28"/>
          <w:lang w:val="en-US" w:eastAsia="zh-CN" w:bidi="ar-SA"/>
        </w:rPr>
        <w:t>产品合格证及检验检测报告等相关资料。设备、材料进场需双方初验合格后，</w:t>
      </w:r>
      <w:r>
        <w:rPr>
          <w:rFonts w:hint="eastAsia" w:ascii="方正仿宋_GBK" w:hAnsi="方正仿宋_GBK" w:eastAsia="方正仿宋_GBK" w:cs="方正仿宋_GBK"/>
          <w:b w:val="0"/>
          <w:bCs w:val="0"/>
          <w:kern w:val="2"/>
          <w:sz w:val="28"/>
          <w:szCs w:val="28"/>
          <w:lang w:val="zh-CN" w:eastAsia="zh-CN" w:bidi="ar-SA"/>
        </w:rPr>
        <w:t>方可</w:t>
      </w:r>
      <w:r>
        <w:rPr>
          <w:rFonts w:hint="eastAsia" w:ascii="方正仿宋_GBK" w:hAnsi="方正仿宋_GBK" w:eastAsia="方正仿宋_GBK" w:cs="方正仿宋_GBK"/>
          <w:b w:val="0"/>
          <w:bCs w:val="0"/>
          <w:kern w:val="2"/>
          <w:sz w:val="28"/>
          <w:szCs w:val="28"/>
          <w:lang w:val="en-US" w:eastAsia="zh-CN" w:bidi="ar-SA"/>
        </w:rPr>
        <w:t>进行后续的</w:t>
      </w:r>
      <w:r>
        <w:rPr>
          <w:rFonts w:hint="eastAsia" w:ascii="方正仿宋_GBK" w:hAnsi="方正仿宋_GBK" w:eastAsia="方正仿宋_GBK" w:cs="方正仿宋_GBK"/>
          <w:b w:val="0"/>
          <w:bCs w:val="0"/>
          <w:kern w:val="2"/>
          <w:sz w:val="28"/>
          <w:szCs w:val="28"/>
          <w:lang w:val="zh-CN" w:eastAsia="zh-CN" w:bidi="ar-SA"/>
        </w:rPr>
        <w:t>安装</w:t>
      </w:r>
      <w:r>
        <w:rPr>
          <w:rFonts w:hint="eastAsia" w:ascii="方正仿宋_GBK" w:hAnsi="方正仿宋_GBK" w:eastAsia="方正仿宋_GBK" w:cs="方正仿宋_GBK"/>
          <w:b w:val="0"/>
          <w:bCs w:val="0"/>
          <w:kern w:val="2"/>
          <w:sz w:val="28"/>
          <w:szCs w:val="28"/>
          <w:lang w:val="en-US" w:eastAsia="zh-CN" w:bidi="ar-SA"/>
        </w:rPr>
        <w:t>调试</w:t>
      </w:r>
      <w:r>
        <w:rPr>
          <w:rFonts w:hint="eastAsia" w:ascii="方正仿宋_GBK" w:hAnsi="方正仿宋_GBK" w:eastAsia="方正仿宋_GBK" w:cs="方正仿宋_GBK"/>
          <w:b w:val="0"/>
          <w:bCs w:val="0"/>
          <w:kern w:val="2"/>
          <w:sz w:val="28"/>
          <w:szCs w:val="28"/>
          <w:lang w:val="zh-CN" w:eastAsia="zh-CN" w:bidi="ar-SA"/>
        </w:rPr>
        <w:t>。</w:t>
      </w:r>
    </w:p>
    <w:p w14:paraId="16E4B3C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五、质保服务</w:t>
      </w:r>
    </w:p>
    <w:p w14:paraId="2FE247A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本</w:t>
      </w:r>
      <w:r>
        <w:rPr>
          <w:rFonts w:hint="eastAsia" w:ascii="方正仿宋_GBK" w:hAnsi="方正仿宋_GBK" w:eastAsia="方正仿宋_GBK" w:cs="方正仿宋_GBK"/>
          <w:b w:val="0"/>
          <w:bCs w:val="0"/>
          <w:kern w:val="2"/>
          <w:sz w:val="28"/>
          <w:szCs w:val="28"/>
          <w:lang w:val="en-US" w:eastAsia="zh-CN" w:bidi="ar-SA"/>
        </w:rPr>
        <w:t>项目厨房电器</w:t>
      </w:r>
      <w:r>
        <w:rPr>
          <w:rFonts w:hint="eastAsia" w:ascii="方正仿宋_GBK" w:hAnsi="方正仿宋_GBK" w:eastAsia="方正仿宋_GBK" w:cs="方正仿宋_GBK"/>
          <w:b w:val="0"/>
          <w:bCs w:val="0"/>
          <w:kern w:val="2"/>
          <w:sz w:val="28"/>
          <w:szCs w:val="28"/>
          <w:lang w:val="zh-CN" w:eastAsia="zh-CN" w:bidi="ar-SA"/>
        </w:rPr>
        <w:t>按国家相关规定实行“三包”，</w:t>
      </w:r>
      <w:r>
        <w:rPr>
          <w:rFonts w:hint="eastAsia" w:ascii="方正仿宋_GBK" w:hAnsi="方正仿宋_GBK" w:eastAsia="方正仿宋_GBK" w:cs="方正仿宋_GBK"/>
          <w:b w:val="0"/>
          <w:bCs w:val="0"/>
          <w:kern w:val="2"/>
          <w:sz w:val="28"/>
          <w:szCs w:val="28"/>
          <w:lang w:val="en-US" w:eastAsia="zh-CN" w:bidi="ar-SA"/>
        </w:rPr>
        <w:t>整机质保期二年，自分项验收合格之日起计</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质保期内乙方提供24小时实时故障处理，设施设备运行</w:t>
      </w:r>
      <w:r>
        <w:rPr>
          <w:rFonts w:hint="eastAsia" w:ascii="方正仿宋_GBK" w:hAnsi="方正仿宋_GBK" w:eastAsia="方正仿宋_GBK" w:cs="方正仿宋_GBK"/>
          <w:b w:val="0"/>
          <w:bCs w:val="0"/>
          <w:kern w:val="2"/>
          <w:sz w:val="28"/>
          <w:szCs w:val="28"/>
          <w:lang w:val="zh-CN" w:eastAsia="zh-CN" w:bidi="ar-SA"/>
        </w:rPr>
        <w:t>出现的质量问题或故障，乙方在接到通知后</w:t>
      </w:r>
      <w:r>
        <w:rPr>
          <w:rFonts w:hint="eastAsia" w:ascii="方正仿宋_GBK" w:hAnsi="方正仿宋_GBK" w:eastAsia="方正仿宋_GBK" w:cs="方正仿宋_GBK"/>
          <w:b w:val="0"/>
          <w:bCs w:val="0"/>
          <w:kern w:val="2"/>
          <w:sz w:val="28"/>
          <w:szCs w:val="28"/>
          <w:lang w:val="en-US" w:eastAsia="zh-CN" w:bidi="ar-SA"/>
        </w:rPr>
        <w:t>保证在1小时</w:t>
      </w:r>
      <w:r>
        <w:rPr>
          <w:rFonts w:hint="eastAsia" w:ascii="方正仿宋_GBK" w:hAnsi="方正仿宋_GBK" w:eastAsia="方正仿宋_GBK" w:cs="方正仿宋_GBK"/>
          <w:b w:val="0"/>
          <w:bCs w:val="0"/>
          <w:kern w:val="2"/>
          <w:sz w:val="28"/>
          <w:szCs w:val="28"/>
          <w:lang w:val="zh-CN" w:eastAsia="zh-CN" w:bidi="ar-SA"/>
        </w:rPr>
        <w:t>内</w:t>
      </w:r>
      <w:r>
        <w:rPr>
          <w:rFonts w:hint="eastAsia" w:ascii="方正仿宋_GBK" w:hAnsi="方正仿宋_GBK" w:eastAsia="方正仿宋_GBK" w:cs="方正仿宋_GBK"/>
          <w:b w:val="0"/>
          <w:bCs w:val="0"/>
          <w:kern w:val="2"/>
          <w:sz w:val="28"/>
          <w:szCs w:val="28"/>
          <w:lang w:val="en-US" w:eastAsia="zh-CN" w:bidi="ar-SA"/>
        </w:rPr>
        <w:t>到达现场处理。一般故障8小时内解决</w:t>
      </w:r>
      <w:r>
        <w:rPr>
          <w:rFonts w:hint="eastAsia" w:ascii="方正仿宋_GBK" w:hAnsi="方正仿宋_GBK" w:eastAsia="方正仿宋_GBK" w:cs="方正仿宋_GBK"/>
          <w:b w:val="0"/>
          <w:bCs w:val="0"/>
          <w:kern w:val="2"/>
          <w:sz w:val="28"/>
          <w:szCs w:val="28"/>
          <w:lang w:val="zh-CN" w:eastAsia="zh-CN" w:bidi="ar-SA"/>
        </w:rPr>
        <w:t>维修，</w:t>
      </w:r>
      <w:r>
        <w:rPr>
          <w:rFonts w:hint="eastAsia" w:ascii="方正仿宋_GBK" w:hAnsi="方正仿宋_GBK" w:eastAsia="方正仿宋_GBK" w:cs="方正仿宋_GBK"/>
          <w:b w:val="0"/>
          <w:bCs w:val="0"/>
          <w:kern w:val="2"/>
          <w:sz w:val="28"/>
          <w:szCs w:val="28"/>
          <w:lang w:val="en-US" w:eastAsia="zh-CN" w:bidi="ar-SA"/>
        </w:rPr>
        <w:t>重大故障24小时内解决维修。</w:t>
      </w:r>
      <w:r>
        <w:rPr>
          <w:rFonts w:hint="eastAsia" w:ascii="方正仿宋_GBK" w:hAnsi="方正仿宋_GBK" w:eastAsia="方正仿宋_GBK" w:cs="方正仿宋_GBK"/>
          <w:b w:val="0"/>
          <w:bCs w:val="0"/>
          <w:kern w:val="2"/>
          <w:sz w:val="28"/>
          <w:szCs w:val="28"/>
          <w:lang w:val="zh-CN" w:eastAsia="zh-CN" w:bidi="ar-SA"/>
        </w:rPr>
        <w:t>遇到特殊情况如设备</w:t>
      </w:r>
      <w:r>
        <w:rPr>
          <w:rFonts w:hint="eastAsia" w:ascii="方正仿宋_GBK" w:hAnsi="方正仿宋_GBK" w:eastAsia="方正仿宋_GBK" w:cs="方正仿宋_GBK"/>
          <w:b w:val="0"/>
          <w:bCs w:val="0"/>
          <w:kern w:val="2"/>
          <w:sz w:val="28"/>
          <w:szCs w:val="28"/>
          <w:lang w:val="en-US" w:eastAsia="zh-CN" w:bidi="ar-SA"/>
        </w:rPr>
        <w:t>需返</w:t>
      </w:r>
      <w:r>
        <w:rPr>
          <w:rFonts w:hint="eastAsia" w:ascii="方正仿宋_GBK" w:hAnsi="方正仿宋_GBK" w:eastAsia="方正仿宋_GBK" w:cs="方正仿宋_GBK"/>
          <w:b w:val="0"/>
          <w:bCs w:val="0"/>
          <w:kern w:val="2"/>
          <w:sz w:val="28"/>
          <w:szCs w:val="28"/>
          <w:lang w:val="zh-CN" w:eastAsia="zh-CN" w:bidi="ar-SA"/>
        </w:rPr>
        <w:t>厂维修的维修时间相应推迟。</w:t>
      </w:r>
    </w:p>
    <w:p w14:paraId="1A7138C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六、结算原则及付款方式</w:t>
      </w:r>
    </w:p>
    <w:p w14:paraId="045ED30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1、结算原则：单价包干，数量最终以实际单项验收的合格数量为准。</w:t>
      </w:r>
    </w:p>
    <w:p w14:paraId="3425D4E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 结算总价款=包干单价×实际验收合格数量</w:t>
      </w:r>
    </w:p>
    <w:p w14:paraId="20221B9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2、付款方式：</w:t>
      </w:r>
    </w:p>
    <w:p w14:paraId="4F5100A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双方签订合同后，乙方完成所有产品供应安装且工完场清，项目验收合格，乙方提供结算及相应票据资料，甲方一次性支付至结算金额的97%，剩余3%作为质保金在2年后一次性无息支付。</w:t>
      </w:r>
    </w:p>
    <w:p w14:paraId="4439672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七</w:t>
      </w:r>
      <w:r>
        <w:rPr>
          <w:rFonts w:hint="eastAsia" w:ascii="方正仿宋_GBK" w:hAnsi="方正仿宋_GBK" w:eastAsia="方正仿宋_GBK" w:cs="方正仿宋_GBK"/>
          <w:b w:val="0"/>
          <w:bCs w:val="0"/>
          <w:kern w:val="2"/>
          <w:sz w:val="28"/>
          <w:szCs w:val="28"/>
          <w:lang w:val="zh-CN" w:eastAsia="zh-CN" w:bidi="ar-SA"/>
        </w:rPr>
        <w:t>、双方责任</w:t>
      </w:r>
    </w:p>
    <w:p w14:paraId="69EDF17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（一）甲方责任：</w:t>
      </w:r>
    </w:p>
    <w:p w14:paraId="7CF2EB58">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1、甲方委派</w:t>
      </w:r>
      <w:r>
        <w:rPr>
          <w:rFonts w:hint="eastAsia" w:ascii="方正仿宋_GBK" w:hAnsi="方正仿宋_GBK" w:eastAsia="方正仿宋_GBK" w:cs="方正仿宋_GBK"/>
          <w:b w:val="0"/>
          <w:bCs w:val="0"/>
          <w:kern w:val="2"/>
          <w:sz w:val="28"/>
          <w:szCs w:val="28"/>
          <w:lang w:val="en-US" w:eastAsia="zh-CN" w:bidi="ar-SA"/>
        </w:rPr>
        <w:t>专人（</w:t>
      </w:r>
      <w:r>
        <w:rPr>
          <w:rFonts w:hint="eastAsia" w:ascii="方正仿宋_GBK" w:hAnsi="方正仿宋_GBK" w:eastAsia="方正仿宋_GBK" w:cs="方正仿宋_GBK"/>
          <w:b w:val="0"/>
          <w:bCs w:val="0"/>
          <w:kern w:val="2"/>
          <w:sz w:val="28"/>
          <w:szCs w:val="28"/>
          <w:lang w:val="zh-CN" w:eastAsia="zh-CN" w:bidi="ar-SA"/>
        </w:rPr>
        <w:t>姓名:</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联系</w:t>
      </w:r>
      <w:r>
        <w:rPr>
          <w:rFonts w:hint="eastAsia" w:ascii="方正仿宋_GBK" w:hAnsi="方正仿宋_GBK" w:eastAsia="方正仿宋_GBK" w:cs="方正仿宋_GBK"/>
          <w:b w:val="0"/>
          <w:bCs w:val="0"/>
          <w:kern w:val="2"/>
          <w:sz w:val="28"/>
          <w:szCs w:val="28"/>
          <w:lang w:val="zh-CN" w:eastAsia="zh-CN" w:bidi="ar-SA"/>
        </w:rPr>
        <w:t>电话:</w:t>
      </w:r>
      <w:r>
        <w:rPr>
          <w:rFonts w:hint="eastAsia" w:ascii="方正仿宋_GBK" w:hAnsi="方正仿宋_GBK" w:eastAsia="方正仿宋_GBK" w:cs="方正仿宋_GBK"/>
          <w:b w:val="0"/>
          <w:bCs w:val="0"/>
          <w:kern w:val="2"/>
          <w:sz w:val="28"/>
          <w:szCs w:val="28"/>
          <w:lang w:val="en-US" w:eastAsia="zh-CN" w:bidi="ar-SA"/>
        </w:rPr>
        <w:t xml:space="preserve">          ）</w:t>
      </w:r>
      <w:r>
        <w:rPr>
          <w:rFonts w:hint="eastAsia" w:ascii="方正仿宋_GBK" w:hAnsi="方正仿宋_GBK" w:eastAsia="方正仿宋_GBK" w:cs="方正仿宋_GBK"/>
          <w:b w:val="0"/>
          <w:bCs w:val="0"/>
          <w:kern w:val="2"/>
          <w:sz w:val="28"/>
          <w:szCs w:val="28"/>
          <w:lang w:val="zh-CN" w:eastAsia="zh-CN" w:bidi="ar-SA"/>
        </w:rPr>
        <w:t>为</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现场</w:t>
      </w:r>
      <w:r>
        <w:rPr>
          <w:rFonts w:hint="eastAsia" w:ascii="方正仿宋_GBK" w:hAnsi="方正仿宋_GBK" w:eastAsia="方正仿宋_GBK" w:cs="方正仿宋_GBK"/>
          <w:b w:val="0"/>
          <w:bCs w:val="0"/>
          <w:kern w:val="2"/>
          <w:sz w:val="28"/>
          <w:szCs w:val="28"/>
          <w:lang w:val="en-US" w:eastAsia="zh-CN" w:bidi="ar-SA"/>
        </w:rPr>
        <w:t>负责人</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负责双方的沟通联络、进场设施设备质量的确认、</w:t>
      </w:r>
      <w:r>
        <w:rPr>
          <w:rFonts w:hint="eastAsia" w:ascii="方正仿宋_GBK" w:hAnsi="方正仿宋_GBK" w:eastAsia="方正仿宋_GBK" w:cs="方正仿宋_GBK"/>
          <w:b w:val="0"/>
          <w:bCs w:val="0"/>
          <w:kern w:val="2"/>
          <w:sz w:val="28"/>
          <w:szCs w:val="28"/>
          <w:lang w:val="zh-CN" w:eastAsia="zh-CN" w:bidi="ar-SA"/>
        </w:rPr>
        <w:t>监督检查</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质量、</w:t>
      </w:r>
      <w:r>
        <w:rPr>
          <w:rFonts w:hint="eastAsia" w:ascii="方正仿宋_GBK" w:hAnsi="方正仿宋_GBK" w:eastAsia="方正仿宋_GBK" w:cs="方正仿宋_GBK"/>
          <w:b w:val="0"/>
          <w:bCs w:val="0"/>
          <w:kern w:val="2"/>
          <w:sz w:val="28"/>
          <w:szCs w:val="28"/>
          <w:lang w:val="en-US" w:eastAsia="zh-CN" w:bidi="ar-SA"/>
        </w:rPr>
        <w:t>安全、</w:t>
      </w:r>
      <w:r>
        <w:rPr>
          <w:rFonts w:hint="eastAsia" w:ascii="方正仿宋_GBK" w:hAnsi="方正仿宋_GBK" w:eastAsia="方正仿宋_GBK" w:cs="方正仿宋_GBK"/>
          <w:b w:val="0"/>
          <w:bCs w:val="0"/>
          <w:kern w:val="2"/>
          <w:sz w:val="28"/>
          <w:szCs w:val="28"/>
          <w:lang w:val="zh-CN" w:eastAsia="zh-CN" w:bidi="ar-SA"/>
        </w:rPr>
        <w:t>进度，处理施工有关事宜。</w:t>
      </w:r>
    </w:p>
    <w:p w14:paraId="628E8CC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zh-CN" w:eastAsia="zh-CN" w:bidi="ar-SA"/>
        </w:rPr>
        <w:t>2、</w:t>
      </w:r>
      <w:r>
        <w:rPr>
          <w:rFonts w:hint="eastAsia" w:ascii="方正仿宋_GBK" w:hAnsi="方正仿宋_GBK" w:eastAsia="方正仿宋_GBK" w:cs="方正仿宋_GBK"/>
          <w:b w:val="0"/>
          <w:bCs w:val="0"/>
          <w:kern w:val="2"/>
          <w:sz w:val="28"/>
          <w:szCs w:val="28"/>
          <w:lang w:val="en-US" w:eastAsia="zh-CN" w:bidi="ar-SA"/>
        </w:rPr>
        <w:t>甲方有责任协助做好与小区相关单位、管理部门的沟通协调、占道车辆清场工作，以保证施工工作安全、有序的推进。</w:t>
      </w:r>
    </w:p>
    <w:p w14:paraId="3435A33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3、项目竣工</w:t>
      </w:r>
      <w:r>
        <w:rPr>
          <w:rFonts w:hint="eastAsia" w:ascii="方正仿宋_GBK" w:hAnsi="方正仿宋_GBK" w:eastAsia="方正仿宋_GBK" w:cs="方正仿宋_GBK"/>
          <w:b w:val="0"/>
          <w:bCs w:val="0"/>
          <w:kern w:val="2"/>
          <w:sz w:val="28"/>
          <w:szCs w:val="28"/>
          <w:lang w:val="zh-CN" w:eastAsia="zh-CN" w:bidi="ar-SA"/>
        </w:rPr>
        <w:t>完</w:t>
      </w:r>
      <w:r>
        <w:rPr>
          <w:rFonts w:hint="eastAsia" w:ascii="方正仿宋_GBK" w:hAnsi="方正仿宋_GBK" w:eastAsia="方正仿宋_GBK" w:cs="方正仿宋_GBK"/>
          <w:b w:val="0"/>
          <w:bCs w:val="0"/>
          <w:kern w:val="2"/>
          <w:sz w:val="28"/>
          <w:szCs w:val="28"/>
          <w:lang w:val="en-US" w:eastAsia="zh-CN" w:bidi="ar-SA"/>
        </w:rPr>
        <w:t>成</w:t>
      </w:r>
      <w:r>
        <w:rPr>
          <w:rFonts w:hint="eastAsia" w:ascii="方正仿宋_GBK" w:hAnsi="方正仿宋_GBK" w:eastAsia="方正仿宋_GBK" w:cs="方正仿宋_GBK"/>
          <w:b w:val="0"/>
          <w:bCs w:val="0"/>
          <w:kern w:val="2"/>
          <w:sz w:val="28"/>
          <w:szCs w:val="28"/>
          <w:lang w:val="zh-CN" w:eastAsia="zh-CN" w:bidi="ar-SA"/>
        </w:rPr>
        <w:t>后，应</w:t>
      </w:r>
      <w:r>
        <w:rPr>
          <w:rFonts w:hint="eastAsia" w:ascii="方正仿宋_GBK" w:hAnsi="方正仿宋_GBK" w:eastAsia="方正仿宋_GBK" w:cs="方正仿宋_GBK"/>
          <w:b w:val="0"/>
          <w:bCs w:val="0"/>
          <w:kern w:val="2"/>
          <w:sz w:val="28"/>
          <w:szCs w:val="28"/>
          <w:lang w:val="en-US" w:eastAsia="zh-CN" w:bidi="ar-SA"/>
        </w:rPr>
        <w:t>及时</w:t>
      </w:r>
      <w:r>
        <w:rPr>
          <w:rFonts w:hint="eastAsia" w:ascii="方正仿宋_GBK" w:hAnsi="方正仿宋_GBK" w:eastAsia="方正仿宋_GBK" w:cs="方正仿宋_GBK"/>
          <w:b w:val="0"/>
          <w:bCs w:val="0"/>
          <w:kern w:val="2"/>
          <w:sz w:val="28"/>
          <w:szCs w:val="28"/>
          <w:lang w:val="zh-CN" w:eastAsia="zh-CN" w:bidi="ar-SA"/>
        </w:rPr>
        <w:t>组织竣工验收。</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未经验收，甲方提前使用或擅自动用有关设备，由此而发生的质量或其他问题，由甲方承担责任。</w:t>
      </w:r>
    </w:p>
    <w:p w14:paraId="4577C44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4、甲方有责任及时支（退）付相关款项</w:t>
      </w:r>
      <w:r>
        <w:rPr>
          <w:rFonts w:hint="eastAsia" w:ascii="方正仿宋_GBK" w:hAnsi="方正仿宋_GBK" w:eastAsia="方正仿宋_GBK" w:cs="方正仿宋_GBK"/>
          <w:b w:val="0"/>
          <w:bCs w:val="0"/>
          <w:kern w:val="2"/>
          <w:sz w:val="28"/>
          <w:szCs w:val="28"/>
          <w:lang w:val="zh-CN" w:eastAsia="zh-CN" w:bidi="ar-SA"/>
        </w:rPr>
        <w:t>。</w:t>
      </w:r>
    </w:p>
    <w:p w14:paraId="4432E6B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（二）乙方责任：</w:t>
      </w:r>
    </w:p>
    <w:p w14:paraId="5F5B2DA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kern w:val="2"/>
          <w:sz w:val="28"/>
          <w:szCs w:val="28"/>
          <w:lang w:val="en-US" w:eastAsia="zh-CN" w:bidi="ar-SA"/>
        </w:rPr>
        <w:t>切实保证人员、设备安全</w:t>
      </w:r>
      <w:r>
        <w:rPr>
          <w:rFonts w:hint="eastAsia" w:ascii="方正仿宋_GBK" w:hAnsi="方正仿宋_GBK" w:eastAsia="方正仿宋_GBK" w:cs="方正仿宋_GBK"/>
          <w:b w:val="0"/>
          <w:bCs w:val="0"/>
          <w:kern w:val="2"/>
          <w:sz w:val="28"/>
          <w:szCs w:val="28"/>
          <w:lang w:val="zh-CN" w:eastAsia="zh-CN" w:bidi="ar-SA"/>
        </w:rPr>
        <w:t>。由于乙方自身安全措施不力以及其他自身原因造成</w:t>
      </w:r>
      <w:r>
        <w:rPr>
          <w:rFonts w:hint="eastAsia" w:ascii="方正仿宋_GBK" w:hAnsi="方正仿宋_GBK" w:eastAsia="方正仿宋_GBK" w:cs="方正仿宋_GBK"/>
          <w:b w:val="0"/>
          <w:bCs w:val="0"/>
          <w:kern w:val="2"/>
          <w:sz w:val="28"/>
          <w:szCs w:val="28"/>
          <w:lang w:val="en-US" w:eastAsia="zh-CN" w:bidi="ar-SA"/>
        </w:rPr>
        <w:t>安全</w:t>
      </w:r>
      <w:r>
        <w:rPr>
          <w:rFonts w:hint="eastAsia" w:ascii="方正仿宋_GBK" w:hAnsi="方正仿宋_GBK" w:eastAsia="方正仿宋_GBK" w:cs="方正仿宋_GBK"/>
          <w:b w:val="0"/>
          <w:bCs w:val="0"/>
          <w:kern w:val="2"/>
          <w:sz w:val="28"/>
          <w:szCs w:val="28"/>
          <w:lang w:val="zh-CN" w:eastAsia="zh-CN" w:bidi="ar-SA"/>
        </w:rPr>
        <w:t>事故的责任和因此发生的费用，由乙方承担。因乙方责任而受到政府部门的相关处罚，或因侵害周围居民、单位的合法利益而造成赔偿，所发生的费用由乙方承担。</w:t>
      </w:r>
    </w:p>
    <w:p w14:paraId="058DABF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2、乙方务必采取切实可行的措施，保证施工安全。乙方应在施工现场设置安全警示标志、标识，</w:t>
      </w:r>
      <w:r>
        <w:rPr>
          <w:rFonts w:hint="eastAsia" w:ascii="方正仿宋_GBK" w:hAnsi="方正仿宋_GBK" w:eastAsia="方正仿宋_GBK" w:cs="方正仿宋_GBK"/>
          <w:b w:val="0"/>
          <w:bCs w:val="0"/>
          <w:kern w:val="2"/>
          <w:sz w:val="28"/>
          <w:szCs w:val="28"/>
          <w:lang w:val="zh-CN" w:eastAsia="zh-CN" w:bidi="ar-SA"/>
        </w:rPr>
        <w:t>对</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人员其进行安全教育；</w:t>
      </w:r>
      <w:r>
        <w:rPr>
          <w:rFonts w:hint="eastAsia" w:ascii="方正仿宋_GBK" w:hAnsi="方正仿宋_GBK" w:eastAsia="方正仿宋_GBK" w:cs="方正仿宋_GBK"/>
          <w:b w:val="0"/>
          <w:bCs w:val="0"/>
          <w:kern w:val="2"/>
          <w:sz w:val="28"/>
          <w:szCs w:val="28"/>
          <w:lang w:val="en-US" w:eastAsia="zh-CN" w:bidi="ar-SA"/>
        </w:rPr>
        <w:t>自费为安装施工人员购买人身伤害保险，</w:t>
      </w:r>
      <w:r>
        <w:rPr>
          <w:rFonts w:hint="eastAsia" w:ascii="方正仿宋_GBK" w:hAnsi="方正仿宋_GBK" w:eastAsia="方正仿宋_GBK" w:cs="方正仿宋_GBK"/>
          <w:b w:val="0"/>
          <w:bCs w:val="0"/>
          <w:kern w:val="2"/>
          <w:sz w:val="28"/>
          <w:szCs w:val="28"/>
          <w:lang w:val="zh-CN" w:eastAsia="zh-CN" w:bidi="ar-SA"/>
        </w:rPr>
        <w:t>签订安全责任书和安全技术交底书，并对他们的安全负责；不能违反安全管理的规定</w:t>
      </w:r>
      <w:r>
        <w:rPr>
          <w:rFonts w:hint="eastAsia" w:ascii="方正仿宋_GBK" w:hAnsi="方正仿宋_GBK" w:eastAsia="方正仿宋_GBK" w:cs="方正仿宋_GBK"/>
          <w:b w:val="0"/>
          <w:bCs w:val="0"/>
          <w:kern w:val="2"/>
          <w:sz w:val="28"/>
          <w:szCs w:val="28"/>
          <w:lang w:val="en-US" w:eastAsia="zh-CN" w:bidi="ar-SA"/>
        </w:rPr>
        <w:t>野蛮</w:t>
      </w:r>
      <w:r>
        <w:rPr>
          <w:rFonts w:hint="eastAsia" w:ascii="方正仿宋_GBK" w:hAnsi="方正仿宋_GBK" w:eastAsia="方正仿宋_GBK" w:cs="方正仿宋_GBK"/>
          <w:b w:val="0"/>
          <w:bCs w:val="0"/>
          <w:kern w:val="2"/>
          <w:sz w:val="28"/>
          <w:szCs w:val="28"/>
          <w:lang w:val="zh-CN" w:eastAsia="zh-CN" w:bidi="ar-SA"/>
        </w:rPr>
        <w:t>施工。安全防护用品由乙方自行提供并承担其费用。</w:t>
      </w:r>
    </w:p>
    <w:p w14:paraId="5BFF7A6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3、</w:t>
      </w:r>
      <w:r>
        <w:rPr>
          <w:rFonts w:hint="eastAsia" w:ascii="方正仿宋_GBK" w:hAnsi="方正仿宋_GBK" w:eastAsia="方正仿宋_GBK" w:cs="方正仿宋_GBK"/>
          <w:b w:val="0"/>
          <w:bCs w:val="0"/>
          <w:kern w:val="2"/>
          <w:sz w:val="28"/>
          <w:szCs w:val="28"/>
          <w:lang w:val="zh-CN" w:eastAsia="zh-CN" w:bidi="ar-SA"/>
        </w:rPr>
        <w:t>乙方应保持场地整洁，</w:t>
      </w:r>
      <w:r>
        <w:rPr>
          <w:rFonts w:hint="eastAsia" w:ascii="方正仿宋_GBK" w:hAnsi="方正仿宋_GBK" w:eastAsia="方正仿宋_GBK" w:cs="方正仿宋_GBK"/>
          <w:b w:val="0"/>
          <w:bCs w:val="0"/>
          <w:kern w:val="2"/>
          <w:sz w:val="28"/>
          <w:szCs w:val="28"/>
          <w:lang w:val="en-US" w:eastAsia="zh-CN" w:bidi="ar-SA"/>
        </w:rPr>
        <w:t>实时</w:t>
      </w:r>
      <w:r>
        <w:rPr>
          <w:rFonts w:hint="eastAsia" w:ascii="方正仿宋_GBK" w:hAnsi="方正仿宋_GBK" w:eastAsia="方正仿宋_GBK" w:cs="方正仿宋_GBK"/>
          <w:b w:val="0"/>
          <w:bCs w:val="0"/>
          <w:kern w:val="2"/>
          <w:sz w:val="28"/>
          <w:szCs w:val="28"/>
          <w:lang w:val="zh-CN" w:eastAsia="zh-CN" w:bidi="ar-SA"/>
        </w:rPr>
        <w:t>外运</w:t>
      </w:r>
      <w:r>
        <w:rPr>
          <w:rFonts w:hint="eastAsia" w:ascii="方正仿宋_GBK" w:hAnsi="方正仿宋_GBK" w:eastAsia="方正仿宋_GBK" w:cs="方正仿宋_GBK"/>
          <w:b w:val="0"/>
          <w:bCs w:val="0"/>
          <w:kern w:val="2"/>
          <w:sz w:val="28"/>
          <w:szCs w:val="28"/>
          <w:lang w:val="en-US" w:eastAsia="zh-CN" w:bidi="ar-SA"/>
        </w:rPr>
        <w:t>清理施工建筑</w:t>
      </w:r>
      <w:r>
        <w:rPr>
          <w:rFonts w:hint="eastAsia" w:ascii="方正仿宋_GBK" w:hAnsi="方正仿宋_GBK" w:eastAsia="方正仿宋_GBK" w:cs="方正仿宋_GBK"/>
          <w:b w:val="0"/>
          <w:bCs w:val="0"/>
          <w:kern w:val="2"/>
          <w:sz w:val="28"/>
          <w:szCs w:val="28"/>
          <w:lang w:val="zh-CN" w:eastAsia="zh-CN" w:bidi="ar-SA"/>
        </w:rPr>
        <w:t>垃圾（渣场自找），完工</w:t>
      </w:r>
      <w:r>
        <w:rPr>
          <w:rFonts w:hint="eastAsia" w:ascii="方正仿宋_GBK" w:hAnsi="方正仿宋_GBK" w:eastAsia="方正仿宋_GBK" w:cs="方正仿宋_GBK"/>
          <w:b w:val="0"/>
          <w:bCs w:val="0"/>
          <w:kern w:val="2"/>
          <w:sz w:val="28"/>
          <w:szCs w:val="28"/>
          <w:lang w:val="en-US" w:eastAsia="zh-CN" w:bidi="ar-SA"/>
        </w:rPr>
        <w:t>对项目现场</w:t>
      </w:r>
      <w:r>
        <w:rPr>
          <w:rFonts w:hint="eastAsia" w:ascii="方正仿宋_GBK" w:hAnsi="方正仿宋_GBK" w:eastAsia="方正仿宋_GBK" w:cs="方正仿宋_GBK"/>
          <w:b w:val="0"/>
          <w:bCs w:val="0"/>
          <w:kern w:val="2"/>
          <w:sz w:val="28"/>
          <w:szCs w:val="28"/>
          <w:lang w:val="zh-CN" w:eastAsia="zh-CN" w:bidi="ar-SA"/>
        </w:rPr>
        <w:t>全面清洁。</w:t>
      </w:r>
    </w:p>
    <w:p w14:paraId="0638250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4、</w:t>
      </w:r>
      <w:r>
        <w:rPr>
          <w:rFonts w:hint="eastAsia" w:ascii="方正仿宋_GBK" w:hAnsi="方正仿宋_GBK" w:eastAsia="方正仿宋_GBK" w:cs="方正仿宋_GBK"/>
          <w:b w:val="0"/>
          <w:bCs w:val="0"/>
          <w:kern w:val="2"/>
          <w:sz w:val="28"/>
          <w:szCs w:val="28"/>
          <w:lang w:val="zh-CN" w:eastAsia="zh-CN" w:bidi="ar-SA"/>
        </w:rPr>
        <w:t>乙方的人员</w:t>
      </w:r>
      <w:r>
        <w:rPr>
          <w:rFonts w:hint="eastAsia" w:ascii="方正仿宋_GBK" w:hAnsi="方正仿宋_GBK" w:eastAsia="方正仿宋_GBK" w:cs="方正仿宋_GBK"/>
          <w:b w:val="0"/>
          <w:bCs w:val="0"/>
          <w:kern w:val="2"/>
          <w:sz w:val="28"/>
          <w:szCs w:val="28"/>
          <w:lang w:val="en-US" w:eastAsia="zh-CN" w:bidi="ar-SA"/>
        </w:rPr>
        <w:t>车辆</w:t>
      </w:r>
      <w:r>
        <w:rPr>
          <w:rFonts w:hint="eastAsia" w:ascii="方正仿宋_GBK" w:hAnsi="方正仿宋_GBK" w:eastAsia="方正仿宋_GBK" w:cs="方正仿宋_GBK"/>
          <w:b w:val="0"/>
          <w:bCs w:val="0"/>
          <w:kern w:val="2"/>
          <w:sz w:val="28"/>
          <w:szCs w:val="28"/>
          <w:lang w:val="zh-CN" w:eastAsia="zh-CN" w:bidi="ar-SA"/>
        </w:rPr>
        <w:t>应</w:t>
      </w:r>
      <w:r>
        <w:rPr>
          <w:rFonts w:hint="eastAsia" w:ascii="方正仿宋_GBK" w:hAnsi="方正仿宋_GBK" w:eastAsia="方正仿宋_GBK" w:cs="方正仿宋_GBK"/>
          <w:b w:val="0"/>
          <w:bCs w:val="0"/>
          <w:kern w:val="2"/>
          <w:sz w:val="28"/>
          <w:szCs w:val="28"/>
          <w:lang w:val="en-US" w:eastAsia="zh-CN" w:bidi="ar-SA"/>
        </w:rPr>
        <w:t>自觉服从</w:t>
      </w:r>
      <w:r>
        <w:rPr>
          <w:rFonts w:hint="eastAsia" w:ascii="方正仿宋_GBK" w:hAnsi="方正仿宋_GBK" w:eastAsia="方正仿宋_GBK" w:cs="方正仿宋_GBK"/>
          <w:b w:val="0"/>
          <w:bCs w:val="0"/>
          <w:kern w:val="2"/>
          <w:sz w:val="28"/>
          <w:szCs w:val="28"/>
          <w:lang w:val="zh-CN" w:eastAsia="zh-CN" w:bidi="ar-SA"/>
        </w:rPr>
        <w:t>甲方</w:t>
      </w:r>
      <w:r>
        <w:rPr>
          <w:rFonts w:hint="eastAsia" w:ascii="方正仿宋_GBK" w:hAnsi="方正仿宋_GBK" w:eastAsia="方正仿宋_GBK" w:cs="方正仿宋_GBK"/>
          <w:b w:val="0"/>
          <w:bCs w:val="0"/>
          <w:kern w:val="2"/>
          <w:sz w:val="28"/>
          <w:szCs w:val="28"/>
          <w:lang w:val="en-US" w:eastAsia="zh-CN" w:bidi="ar-SA"/>
        </w:rPr>
        <w:t>项目的统一</w:t>
      </w:r>
      <w:r>
        <w:rPr>
          <w:rFonts w:hint="eastAsia" w:ascii="方正仿宋_GBK" w:hAnsi="方正仿宋_GBK" w:eastAsia="方正仿宋_GBK" w:cs="方正仿宋_GBK"/>
          <w:b w:val="0"/>
          <w:bCs w:val="0"/>
          <w:kern w:val="2"/>
          <w:sz w:val="28"/>
          <w:szCs w:val="28"/>
          <w:lang w:val="zh-CN" w:eastAsia="zh-CN" w:bidi="ar-SA"/>
        </w:rPr>
        <w:t>管理，</w:t>
      </w:r>
      <w:r>
        <w:rPr>
          <w:rFonts w:hint="eastAsia" w:ascii="方正仿宋_GBK" w:hAnsi="方正仿宋_GBK" w:eastAsia="方正仿宋_GBK" w:cs="方正仿宋_GBK"/>
          <w:b w:val="0"/>
          <w:bCs w:val="0"/>
          <w:kern w:val="2"/>
          <w:sz w:val="28"/>
          <w:szCs w:val="28"/>
          <w:lang w:val="en-US" w:eastAsia="zh-CN" w:bidi="ar-SA"/>
        </w:rPr>
        <w:t>配合建设</w:t>
      </w:r>
      <w:r>
        <w:rPr>
          <w:rFonts w:hint="eastAsia" w:ascii="方正仿宋_GBK" w:hAnsi="方正仿宋_GBK" w:eastAsia="方正仿宋_GBK" w:cs="方正仿宋_GBK"/>
          <w:b w:val="0"/>
          <w:bCs w:val="0"/>
          <w:kern w:val="2"/>
          <w:sz w:val="28"/>
          <w:szCs w:val="28"/>
          <w:lang w:val="zh-CN" w:eastAsia="zh-CN" w:bidi="ar-SA"/>
        </w:rPr>
        <w:t>单位、业主</w:t>
      </w:r>
      <w:r>
        <w:rPr>
          <w:rFonts w:hint="eastAsia" w:ascii="方正仿宋_GBK" w:hAnsi="方正仿宋_GBK" w:eastAsia="方正仿宋_GBK" w:cs="方正仿宋_GBK"/>
          <w:b w:val="0"/>
          <w:bCs w:val="0"/>
          <w:kern w:val="2"/>
          <w:sz w:val="28"/>
          <w:szCs w:val="28"/>
          <w:lang w:val="en-US" w:eastAsia="zh-CN" w:bidi="ar-SA"/>
        </w:rPr>
        <w:t>及相关管理部门的管理工作</w:t>
      </w:r>
      <w:r>
        <w:rPr>
          <w:rFonts w:hint="eastAsia" w:ascii="方正仿宋_GBK" w:hAnsi="方正仿宋_GBK" w:eastAsia="方正仿宋_GBK" w:cs="方正仿宋_GBK"/>
          <w:b w:val="0"/>
          <w:bCs w:val="0"/>
          <w:kern w:val="2"/>
          <w:sz w:val="28"/>
          <w:szCs w:val="28"/>
          <w:lang w:val="zh-CN" w:eastAsia="zh-CN" w:bidi="ar-SA"/>
        </w:rPr>
        <w:t>。</w:t>
      </w:r>
    </w:p>
    <w:p w14:paraId="20318B4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5、乙方自行</w:t>
      </w:r>
      <w:r>
        <w:rPr>
          <w:rFonts w:hint="eastAsia" w:ascii="方正仿宋_GBK" w:hAnsi="方正仿宋_GBK" w:eastAsia="方正仿宋_GBK" w:cs="方正仿宋_GBK"/>
          <w:b w:val="0"/>
          <w:bCs w:val="0"/>
          <w:kern w:val="2"/>
          <w:sz w:val="28"/>
          <w:szCs w:val="28"/>
          <w:lang w:val="zh-CN" w:eastAsia="zh-CN" w:bidi="ar-SA"/>
        </w:rPr>
        <w:t>方负责现场设备、材料的照管工作。做好现场施工记录，配合甲方进行</w:t>
      </w:r>
      <w:r>
        <w:rPr>
          <w:rFonts w:hint="eastAsia" w:ascii="方正仿宋_GBK" w:hAnsi="方正仿宋_GBK" w:eastAsia="方正仿宋_GBK" w:cs="方正仿宋_GBK"/>
          <w:b w:val="0"/>
          <w:bCs w:val="0"/>
          <w:kern w:val="2"/>
          <w:sz w:val="28"/>
          <w:szCs w:val="28"/>
          <w:lang w:val="en-US" w:eastAsia="zh-CN" w:bidi="ar-SA"/>
        </w:rPr>
        <w:t>的相关</w:t>
      </w:r>
      <w:r>
        <w:rPr>
          <w:rFonts w:hint="eastAsia" w:ascii="方正仿宋_GBK" w:hAnsi="方正仿宋_GBK" w:eastAsia="方正仿宋_GBK" w:cs="方正仿宋_GBK"/>
          <w:b w:val="0"/>
          <w:bCs w:val="0"/>
          <w:kern w:val="2"/>
          <w:sz w:val="28"/>
          <w:szCs w:val="28"/>
          <w:lang w:val="zh-CN" w:eastAsia="zh-CN" w:bidi="ar-SA"/>
        </w:rPr>
        <w:t>检查。</w:t>
      </w:r>
    </w:p>
    <w:p w14:paraId="04D01B9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6、</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严格</w:t>
      </w:r>
      <w:r>
        <w:rPr>
          <w:rFonts w:hint="eastAsia" w:ascii="方正仿宋_GBK" w:hAnsi="方正仿宋_GBK" w:eastAsia="方正仿宋_GBK" w:cs="方正仿宋_GBK"/>
          <w:b w:val="0"/>
          <w:bCs w:val="0"/>
          <w:kern w:val="2"/>
          <w:sz w:val="28"/>
          <w:szCs w:val="28"/>
          <w:lang w:val="zh-CN" w:eastAsia="zh-CN" w:bidi="ar-SA"/>
        </w:rPr>
        <w:t>按施工方案施工，</w:t>
      </w:r>
      <w:r>
        <w:rPr>
          <w:rFonts w:hint="eastAsia" w:ascii="方正仿宋_GBK" w:hAnsi="方正仿宋_GBK" w:eastAsia="方正仿宋_GBK" w:cs="方正仿宋_GBK"/>
          <w:b w:val="0"/>
          <w:bCs w:val="0"/>
          <w:kern w:val="2"/>
          <w:sz w:val="28"/>
          <w:szCs w:val="28"/>
          <w:lang w:val="en-US" w:eastAsia="zh-CN" w:bidi="ar-SA"/>
        </w:rPr>
        <w:t>保证如期竣工验收，移交投用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质量未达标，乙方</w:t>
      </w:r>
      <w:r>
        <w:rPr>
          <w:rFonts w:hint="eastAsia" w:ascii="方正仿宋_GBK" w:hAnsi="方正仿宋_GBK" w:eastAsia="方正仿宋_GBK" w:cs="方正仿宋_GBK"/>
          <w:b w:val="0"/>
          <w:bCs w:val="0"/>
          <w:kern w:val="2"/>
          <w:sz w:val="28"/>
          <w:szCs w:val="28"/>
          <w:lang w:val="en-US" w:eastAsia="zh-CN" w:bidi="ar-SA"/>
        </w:rPr>
        <w:t>负责整改及相关费用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乙方</w:t>
      </w:r>
      <w:r>
        <w:rPr>
          <w:rFonts w:hint="eastAsia" w:ascii="方正仿宋_GBK" w:hAnsi="方正仿宋_GBK" w:eastAsia="方正仿宋_GBK" w:cs="方正仿宋_GBK"/>
          <w:b w:val="0"/>
          <w:bCs w:val="0"/>
          <w:kern w:val="2"/>
          <w:sz w:val="28"/>
          <w:szCs w:val="28"/>
          <w:lang w:val="zh-CN" w:eastAsia="zh-CN" w:bidi="ar-SA"/>
        </w:rPr>
        <w:t>因</w:t>
      </w:r>
      <w:r>
        <w:rPr>
          <w:rFonts w:hint="eastAsia" w:ascii="方正仿宋_GBK" w:hAnsi="方正仿宋_GBK" w:eastAsia="方正仿宋_GBK" w:cs="方正仿宋_GBK"/>
          <w:b w:val="0"/>
          <w:bCs w:val="0"/>
          <w:kern w:val="2"/>
          <w:sz w:val="28"/>
          <w:szCs w:val="28"/>
          <w:lang w:val="en-US" w:eastAsia="zh-CN" w:bidi="ar-SA"/>
        </w:rPr>
        <w:t>施工</w:t>
      </w:r>
      <w:r>
        <w:rPr>
          <w:rFonts w:hint="eastAsia" w:ascii="方正仿宋_GBK" w:hAnsi="方正仿宋_GBK" w:eastAsia="方正仿宋_GBK" w:cs="方正仿宋_GBK"/>
          <w:b w:val="0"/>
          <w:bCs w:val="0"/>
          <w:kern w:val="2"/>
          <w:sz w:val="28"/>
          <w:szCs w:val="28"/>
          <w:lang w:val="zh-CN" w:eastAsia="zh-CN" w:bidi="ar-SA"/>
        </w:rPr>
        <w:t>损毁原有设施设备，由</w:t>
      </w:r>
      <w:r>
        <w:rPr>
          <w:rFonts w:hint="eastAsia" w:ascii="方正仿宋_GBK" w:hAnsi="方正仿宋_GBK" w:eastAsia="方正仿宋_GBK" w:cs="方正仿宋_GBK"/>
          <w:b w:val="0"/>
          <w:bCs w:val="0"/>
          <w:kern w:val="2"/>
          <w:sz w:val="28"/>
          <w:szCs w:val="28"/>
          <w:lang w:val="en-US" w:eastAsia="zh-CN" w:bidi="ar-SA"/>
        </w:rPr>
        <w:t>乙方自行</w:t>
      </w:r>
      <w:r>
        <w:rPr>
          <w:rFonts w:hint="eastAsia" w:ascii="方正仿宋_GBK" w:hAnsi="方正仿宋_GBK" w:eastAsia="方正仿宋_GBK" w:cs="方正仿宋_GBK"/>
          <w:b w:val="0"/>
          <w:bCs w:val="0"/>
          <w:kern w:val="2"/>
          <w:sz w:val="28"/>
          <w:szCs w:val="28"/>
          <w:lang w:val="zh-CN" w:eastAsia="zh-CN" w:bidi="ar-SA"/>
        </w:rPr>
        <w:t>负责恢复</w:t>
      </w:r>
      <w:r>
        <w:rPr>
          <w:rFonts w:hint="eastAsia" w:ascii="方正仿宋_GBK" w:hAnsi="方正仿宋_GBK" w:eastAsia="方正仿宋_GBK" w:cs="方正仿宋_GBK"/>
          <w:b w:val="0"/>
          <w:bCs w:val="0"/>
          <w:kern w:val="2"/>
          <w:sz w:val="28"/>
          <w:szCs w:val="28"/>
          <w:lang w:val="en-US" w:eastAsia="zh-CN" w:bidi="ar-SA"/>
        </w:rPr>
        <w:t>原貌</w:t>
      </w:r>
      <w:r>
        <w:rPr>
          <w:rFonts w:hint="eastAsia" w:ascii="方正仿宋_GBK" w:hAnsi="方正仿宋_GBK" w:eastAsia="方正仿宋_GBK" w:cs="方正仿宋_GBK"/>
          <w:b w:val="0"/>
          <w:bCs w:val="0"/>
          <w:kern w:val="2"/>
          <w:sz w:val="28"/>
          <w:szCs w:val="28"/>
          <w:lang w:val="zh-CN" w:eastAsia="zh-CN" w:bidi="ar-SA"/>
        </w:rPr>
        <w:t>或照价赔偿。</w:t>
      </w:r>
    </w:p>
    <w:p w14:paraId="7B9FBE0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7、</w:t>
      </w:r>
      <w:r>
        <w:rPr>
          <w:rFonts w:hint="eastAsia" w:ascii="方正仿宋_GBK" w:hAnsi="方正仿宋_GBK" w:eastAsia="方正仿宋_GBK" w:cs="方正仿宋_GBK"/>
          <w:b w:val="0"/>
          <w:bCs w:val="0"/>
          <w:kern w:val="2"/>
          <w:sz w:val="28"/>
          <w:szCs w:val="28"/>
          <w:lang w:val="zh-CN" w:eastAsia="zh-CN" w:bidi="ar-SA"/>
        </w:rPr>
        <w:t>乙方</w:t>
      </w:r>
      <w:r>
        <w:rPr>
          <w:rFonts w:hint="eastAsia" w:ascii="方正仿宋_GBK" w:hAnsi="方正仿宋_GBK" w:eastAsia="方正仿宋_GBK" w:cs="方正仿宋_GBK"/>
          <w:b w:val="0"/>
          <w:bCs w:val="0"/>
          <w:kern w:val="2"/>
          <w:sz w:val="28"/>
          <w:szCs w:val="28"/>
          <w:lang w:val="en-US" w:eastAsia="zh-CN" w:bidi="ar-SA"/>
        </w:rPr>
        <w:t>对甲方设施设备的使用和管理等技术工作进行培训、技术指导及质保工作。</w:t>
      </w:r>
    </w:p>
    <w:p w14:paraId="465D91B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八</w:t>
      </w:r>
      <w:r>
        <w:rPr>
          <w:rFonts w:hint="eastAsia" w:ascii="方正仿宋_GBK" w:hAnsi="方正仿宋_GBK" w:eastAsia="方正仿宋_GBK" w:cs="方正仿宋_GBK"/>
          <w:b w:val="0"/>
          <w:bCs w:val="0"/>
          <w:kern w:val="2"/>
          <w:sz w:val="28"/>
          <w:szCs w:val="28"/>
          <w:lang w:val="zh-CN" w:eastAsia="zh-CN" w:bidi="ar-SA"/>
        </w:rPr>
        <w:t>、其他事宜</w:t>
      </w:r>
    </w:p>
    <w:p w14:paraId="586E1FD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zh-CN" w:eastAsia="zh-CN" w:bidi="ar-SA"/>
        </w:rPr>
        <w:t>1、甲乙双方应严格遵守廉洁合作承诺之相关约定《廉洁合作承诺书》。</w:t>
      </w:r>
    </w:p>
    <w:p w14:paraId="46A123E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2、双方</w:t>
      </w:r>
      <w:r>
        <w:rPr>
          <w:rFonts w:hint="eastAsia" w:ascii="方正仿宋_GBK" w:hAnsi="方正仿宋_GBK" w:eastAsia="方正仿宋_GBK" w:cs="方正仿宋_GBK"/>
          <w:b w:val="0"/>
          <w:bCs w:val="0"/>
          <w:kern w:val="2"/>
          <w:sz w:val="28"/>
          <w:szCs w:val="28"/>
          <w:lang w:val="zh-CN" w:eastAsia="zh-CN" w:bidi="ar-SA"/>
        </w:rPr>
        <w:t>根据现场需要，可协商签定补充合同。双方签字确认的</w:t>
      </w:r>
      <w:r>
        <w:rPr>
          <w:rFonts w:hint="eastAsia" w:ascii="方正仿宋_GBK" w:hAnsi="方正仿宋_GBK" w:eastAsia="方正仿宋_GBK" w:cs="方正仿宋_GBK"/>
          <w:b w:val="0"/>
          <w:bCs w:val="0"/>
          <w:kern w:val="2"/>
          <w:sz w:val="28"/>
          <w:szCs w:val="28"/>
          <w:lang w:val="en-US" w:eastAsia="zh-CN" w:bidi="ar-SA"/>
        </w:rPr>
        <w:t>项目相关</w:t>
      </w:r>
      <w:r>
        <w:rPr>
          <w:rFonts w:hint="eastAsia" w:ascii="方正仿宋_GBK" w:hAnsi="方正仿宋_GBK" w:eastAsia="方正仿宋_GBK" w:cs="方正仿宋_GBK"/>
          <w:b w:val="0"/>
          <w:bCs w:val="0"/>
          <w:kern w:val="2"/>
          <w:sz w:val="28"/>
          <w:szCs w:val="28"/>
          <w:lang w:val="zh-CN" w:eastAsia="zh-CN" w:bidi="ar-SA"/>
        </w:rPr>
        <w:t>书面材料、</w:t>
      </w:r>
      <w:r>
        <w:rPr>
          <w:rFonts w:hint="eastAsia" w:ascii="方正仿宋_GBK" w:hAnsi="方正仿宋_GBK" w:eastAsia="方正仿宋_GBK" w:cs="方正仿宋_GBK"/>
          <w:b w:val="0"/>
          <w:bCs w:val="0"/>
          <w:kern w:val="2"/>
          <w:sz w:val="28"/>
          <w:szCs w:val="28"/>
          <w:lang w:val="en-US" w:eastAsia="zh-CN" w:bidi="ar-SA"/>
        </w:rPr>
        <w:t>附件</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补充合同</w:t>
      </w:r>
      <w:r>
        <w:rPr>
          <w:rFonts w:hint="eastAsia" w:ascii="方正仿宋_GBK" w:hAnsi="方正仿宋_GBK" w:eastAsia="方正仿宋_GBK" w:cs="方正仿宋_GBK"/>
          <w:b w:val="0"/>
          <w:bCs w:val="0"/>
          <w:kern w:val="2"/>
          <w:sz w:val="28"/>
          <w:szCs w:val="28"/>
          <w:lang w:val="zh-CN" w:eastAsia="zh-CN" w:bidi="ar-SA"/>
        </w:rPr>
        <w:t>均为合同的组成部份，与本合同具有同等法律效力。</w:t>
      </w:r>
    </w:p>
    <w:p w14:paraId="3B52CFE7">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3EF4756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5898CC01">
      <w:pPr>
        <w:pStyle w:val="2"/>
        <w:rPr>
          <w:rFonts w:hint="eastAsia"/>
          <w:lang w:eastAsia="zh-CN"/>
        </w:rPr>
      </w:pPr>
    </w:p>
    <w:p w14:paraId="43BADB7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3E02C2CA">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160520E3">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65EB026F">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03F62DF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6D25DEB9">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eastAsia" w:ascii="方正仿宋_GBK" w:hAnsi="方正仿宋_GBK" w:eastAsia="方正仿宋_GBK" w:cs="方正仿宋_GBK"/>
          <w:b/>
          <w:bCs/>
          <w:sz w:val="28"/>
          <w:lang w:val="en-US" w:eastAsia="zh-CN"/>
        </w:rPr>
      </w:pPr>
    </w:p>
    <w:p w14:paraId="17484995">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eastAsia" w:ascii="方正仿宋_GBK" w:hAnsi="方正仿宋_GBK" w:eastAsia="方正仿宋_GBK" w:cs="方正仿宋_GBK"/>
          <w:b/>
          <w:bCs/>
          <w:sz w:val="28"/>
          <w:lang w:val="en-US" w:eastAsia="zh-CN"/>
        </w:rPr>
      </w:pPr>
    </w:p>
    <w:p w14:paraId="5189999B">
      <w:pPr>
        <w:keepNext w:val="0"/>
        <w:keepLines w:val="0"/>
        <w:pageBreakBefore w:val="0"/>
        <w:widowControl w:val="0"/>
        <w:kinsoku/>
        <w:wordWrap/>
        <w:overflowPunct/>
        <w:topLinePunct w:val="0"/>
        <w:autoSpaceDE/>
        <w:autoSpaceDN/>
        <w:bidi w:val="0"/>
        <w:adjustRightInd/>
        <w:snapToGrid/>
        <w:spacing w:line="380" w:lineRule="atLeast"/>
        <w:ind w:right="0" w:rightChars="0" w:firstLine="3092" w:firstLineChars="11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7AAEBD05">
      <w:pPr>
        <w:pStyle w:val="2"/>
        <w:rPr>
          <w:rFonts w:hint="eastAsia"/>
        </w:rPr>
      </w:pPr>
    </w:p>
    <w:p w14:paraId="62A101C7">
      <w:pPr>
        <w:spacing w:line="360" w:lineRule="auto"/>
        <w:jc w:val="center"/>
        <w:rPr>
          <w:rFonts w:hint="eastAsia" w:ascii="宋体" w:hAnsi="宋体" w:eastAsia="宋体" w:cs="宋体"/>
          <w:b/>
          <w:i w:val="0"/>
          <w:caps w:val="0"/>
          <w:color w:val="000000"/>
          <w:spacing w:val="0"/>
          <w:sz w:val="21"/>
          <w:szCs w:val="21"/>
          <w:vertAlign w:val="baseline"/>
        </w:rPr>
      </w:pPr>
    </w:p>
    <w:p w14:paraId="7B04A51C">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p>
    <w:p w14:paraId="200D7959">
      <w:pPr>
        <w:pStyle w:val="2"/>
        <w:keepNext w:val="0"/>
        <w:keepLines w:val="0"/>
        <w:pageBreakBefore w:val="0"/>
        <w:kinsoku/>
        <w:wordWrap/>
        <w:overflowPunct/>
        <w:topLinePunct w:val="0"/>
        <w:autoSpaceDE/>
        <w:autoSpaceDN/>
        <w:bidi w:val="0"/>
        <w:adjustRightInd/>
        <w:snapToGrid/>
        <w:spacing w:line="460" w:lineRule="exact"/>
        <w:ind w:left="0" w:leftChars="0" w:firstLine="2640" w:firstLineChars="600"/>
        <w:jc w:val="both"/>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廉洁合作承诺书</w:t>
      </w:r>
    </w:p>
    <w:p w14:paraId="6FB8731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0ECD8D12">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C65864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bookmarkStart w:id="158" w:name="OLE_LINK5"/>
      <w:r>
        <w:rPr>
          <w:rFonts w:hint="eastAsia" w:ascii="方正仿宋_GBK" w:hAnsi="方正仿宋_GBK" w:eastAsia="方正仿宋_GBK" w:cs="方正仿宋_GBK"/>
          <w:b w:val="0"/>
          <w:bCs w:val="0"/>
          <w:color w:val="auto"/>
          <w:sz w:val="24"/>
          <w:szCs w:val="24"/>
          <w:highlight w:val="none"/>
          <w:u w:val="none"/>
          <w:lang w:val="en-US" w:eastAsia="zh-CN"/>
        </w:rPr>
        <w:t>重庆垫江泰泽城市运营管理有限公司</w:t>
      </w:r>
      <w:bookmarkEnd w:id="158"/>
      <w:r>
        <w:rPr>
          <w:rFonts w:hint="eastAsia" w:ascii="方正仿宋_GBK" w:hAnsi="方正仿宋_GBK" w:eastAsia="方正仿宋_GBK" w:cs="方正仿宋_GBK"/>
          <w:color w:val="auto"/>
          <w:sz w:val="24"/>
          <w:szCs w:val="24"/>
          <w:highlight w:val="none"/>
        </w:rPr>
        <w:t xml:space="preserve"> </w:t>
      </w:r>
    </w:p>
    <w:p w14:paraId="50D30981">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val="0"/>
          <w:bCs w:val="0"/>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rPr>
        <w:t>乙方</w:t>
      </w:r>
      <w:r>
        <w:rPr>
          <w:rFonts w:hint="eastAsia" w:ascii="方正仿宋_GBK" w:hAnsi="方正仿宋_GBK" w:eastAsia="方正仿宋_GBK" w:cs="方正仿宋_GBK"/>
          <w:color w:val="auto"/>
          <w:sz w:val="24"/>
          <w:szCs w:val="24"/>
          <w:highlight w:val="none"/>
          <w:lang w:eastAsia="zh-CN"/>
        </w:rPr>
        <w:t>：</w:t>
      </w:r>
    </w:p>
    <w:p w14:paraId="3EC8953B">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default" w:ascii="方正仿宋_GBK" w:hAnsi="方正仿宋_GBK" w:eastAsia="方正仿宋_GBK" w:cs="方正仿宋_GBK"/>
          <w:color w:val="auto"/>
          <w:sz w:val="24"/>
          <w:szCs w:val="24"/>
          <w:highlight w:val="none"/>
          <w:u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垫江县</w:t>
      </w:r>
      <w:r>
        <w:rPr>
          <w:rFonts w:hint="eastAsia" w:ascii="方正仿宋_GBK" w:hAnsi="方正仿宋_GBK" w:eastAsia="方正仿宋_GBK" w:cs="方正仿宋_GBK"/>
          <w:color w:val="auto"/>
          <w:sz w:val="24"/>
          <w:szCs w:val="24"/>
          <w:highlight w:val="none"/>
          <w:lang w:val="en-US" w:eastAsia="zh-CN"/>
        </w:rPr>
        <w:t>长安丽苑</w:t>
      </w:r>
      <w:r>
        <w:rPr>
          <w:rFonts w:hint="eastAsia" w:ascii="方正仿宋_GBK" w:hAnsi="方正仿宋_GBK" w:eastAsia="方正仿宋_GBK" w:cs="方正仿宋_GBK"/>
          <w:color w:val="auto"/>
          <w:sz w:val="24"/>
          <w:szCs w:val="24"/>
          <w:highlight w:val="none"/>
          <w:lang w:eastAsia="zh-CN"/>
        </w:rPr>
        <w:t>小区</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栋2</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套住宅</w:t>
      </w:r>
      <w:r>
        <w:rPr>
          <w:rFonts w:hint="eastAsia" w:ascii="方正仿宋_GBK" w:hAnsi="方正仿宋_GBK" w:eastAsia="方正仿宋_GBK" w:cs="方正仿宋_GBK"/>
          <w:color w:val="auto"/>
          <w:sz w:val="24"/>
          <w:szCs w:val="24"/>
          <w:highlight w:val="none"/>
          <w:lang w:val="en-US" w:eastAsia="zh-CN"/>
        </w:rPr>
        <w:t>燃气灶、热水器、烟机采购项目</w:t>
      </w:r>
    </w:p>
    <w:p w14:paraId="3DAF177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AD279D9">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rPr>
        <w:t>承诺主要内容</w:t>
      </w:r>
    </w:p>
    <w:p w14:paraId="40E8C1BD">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甲乙双方人员（包含但不限于经办、协助和各级管理人员及其配偶、子女、亲属和其他特定关系人，下同）不得借商务、工程合作及经济往来事项之机谋取个人私利，承诺严禁下列行为：</w:t>
      </w:r>
    </w:p>
    <w:p w14:paraId="60E43DFB">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1.甲方人员不得借工作之机违规对乙方吃拿卡要报，严禁违规索取、收受或暗示乙方人员给予任何名目的钱物或好处。</w:t>
      </w:r>
    </w:p>
    <w:p w14:paraId="309E3306">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2.乙方人员严禁以任何名义违规向甲方人员赠（输）送影响职务或职权廉洁的钱物或好处，严禁违规向甲方人员提供吃喝玩乐等消费，或支付应由甲方人员私人承担的费用。</w:t>
      </w:r>
    </w:p>
    <w:p w14:paraId="15A5FEC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3.双方人员严禁私人资金借贷或违规借用对方物品。</w:t>
      </w:r>
    </w:p>
    <w:p w14:paraId="515E416F">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二、违反承诺责任</w:t>
      </w:r>
    </w:p>
    <w:p w14:paraId="3585753A">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甲乙双方若违反上述承诺，自愿接受如下责任和处理：</w:t>
      </w:r>
    </w:p>
    <w:p w14:paraId="2E486025">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1.甲方人员违反上述承诺，由公司按照党纪党规、国家法律法规和单位规章制度予以经济处罚、组织处理、纪律处分或移送有关单位追究法律责任。</w:t>
      </w:r>
    </w:p>
    <w:p w14:paraId="284615C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6500C6D3">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3.双方有权向对方监督人员或上级主管部门举报其相关人员违反承诺的不廉洁行为，对方须严格保密，不得打击报复。</w:t>
      </w:r>
    </w:p>
    <w:p w14:paraId="40426441">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三、本承诺书一式</w:t>
      </w:r>
      <w:r>
        <w:rPr>
          <w:rFonts w:hint="eastAsia" w:ascii="方正仿宋_GBK" w:hAnsi="方正仿宋_GBK" w:eastAsia="方正仿宋_GBK" w:cs="方正仿宋_GBK"/>
          <w:color w:val="auto"/>
          <w:sz w:val="24"/>
          <w:szCs w:val="24"/>
          <w:highlight w:val="none"/>
          <w:lang w:val="en-US" w:eastAsia="zh-CN"/>
        </w:rPr>
        <w:t>陆</w:t>
      </w:r>
      <w:r>
        <w:rPr>
          <w:rFonts w:hint="eastAsia" w:ascii="方正仿宋_GBK" w:hAnsi="方正仿宋_GBK" w:eastAsia="方正仿宋_GBK" w:cs="方正仿宋_GBK"/>
          <w:color w:val="auto"/>
          <w:sz w:val="24"/>
          <w:szCs w:val="24"/>
          <w:highlight w:val="none"/>
        </w:rPr>
        <w:t>份</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bCs/>
          <w:color w:val="auto"/>
          <w:sz w:val="24"/>
          <w:highlight w:val="none"/>
          <w:lang w:val="en-US" w:eastAsia="zh-CN"/>
        </w:rPr>
        <w:t>甲方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肆</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bCs/>
          <w:color w:val="auto"/>
          <w:sz w:val="24"/>
          <w:highlight w:val="none"/>
          <w:lang w:val="en-US" w:eastAsia="zh-CN"/>
        </w:rPr>
        <w:t>乙方</w:t>
      </w:r>
      <w:r>
        <w:rPr>
          <w:rFonts w:hint="eastAsia" w:ascii="方正仿宋_GBK" w:hAnsi="方正仿宋_GBK" w:eastAsia="方正仿宋_GBK" w:cs="方正仿宋_GBK"/>
          <w:bCs/>
          <w:color w:val="auto"/>
          <w:sz w:val="24"/>
          <w:highlight w:val="none"/>
        </w:rPr>
        <w:t>执</w:t>
      </w:r>
      <w:r>
        <w:rPr>
          <w:rFonts w:hint="eastAsia" w:ascii="方正仿宋_GBK" w:hAnsi="方正仿宋_GBK" w:eastAsia="方正仿宋_GBK" w:cs="方正仿宋_GBK"/>
          <w:bCs/>
          <w:color w:val="auto"/>
          <w:sz w:val="24"/>
          <w:highlight w:val="none"/>
          <w:u w:val="none"/>
          <w:lang w:val="en-US" w:eastAsia="zh-CN"/>
        </w:rPr>
        <w:t>贰</w:t>
      </w:r>
      <w:r>
        <w:rPr>
          <w:rFonts w:hint="eastAsia" w:ascii="方正仿宋_GBK" w:hAnsi="方正仿宋_GBK" w:eastAsia="方正仿宋_GBK" w:cs="方正仿宋_GBK"/>
          <w:bCs/>
          <w:color w:val="auto"/>
          <w:sz w:val="24"/>
          <w:highlight w:val="none"/>
        </w:rPr>
        <w:t>份</w:t>
      </w:r>
      <w:r>
        <w:rPr>
          <w:rFonts w:hint="eastAsia" w:ascii="方正仿宋_GBK" w:hAnsi="方正仿宋_GBK" w:eastAsia="方正仿宋_GBK" w:cs="方正仿宋_GBK"/>
          <w:color w:val="auto"/>
          <w:sz w:val="24"/>
          <w:szCs w:val="24"/>
          <w:highlight w:val="none"/>
        </w:rPr>
        <w:t>。</w:t>
      </w:r>
    </w:p>
    <w:p w14:paraId="22A61F24">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6FA0F585">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甲</w:t>
      </w:r>
      <w:r>
        <w:rPr>
          <w:rFonts w:hint="eastAsia" w:ascii="方正仿宋_GBK" w:hAnsi="方正仿宋_GBK" w:eastAsia="方正仿宋_GBK" w:cs="方正仿宋_GBK"/>
          <w:color w:val="auto"/>
          <w:sz w:val="24"/>
          <w:szCs w:val="24"/>
          <w:highlight w:val="none"/>
        </w:rPr>
        <w:t xml:space="preserve">方（签字或盖章）：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乙方（签字或盖章）：</w:t>
      </w:r>
    </w:p>
    <w:p w14:paraId="63181267">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p>
    <w:p w14:paraId="63353D06">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bCs/>
          <w:color w:val="auto"/>
          <w:sz w:val="24"/>
          <w:highlight w:val="none"/>
        </w:rPr>
        <w:t>法定代表人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或</w:t>
      </w:r>
      <w:r>
        <w:rPr>
          <w:rFonts w:hint="eastAsia" w:ascii="方正仿宋_GBK" w:hAnsi="方正仿宋_GBK" w:eastAsia="方正仿宋_GBK" w:cs="方正仿宋_GBK"/>
          <w:bCs/>
          <w:color w:val="auto"/>
          <w:sz w:val="24"/>
          <w:highlight w:val="none"/>
        </w:rPr>
        <w:t>授权代表人</w:t>
      </w: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color w:val="auto"/>
          <w:sz w:val="24"/>
          <w:szCs w:val="24"/>
          <w:highlight w:val="none"/>
        </w:rPr>
        <w:t>:</w:t>
      </w:r>
    </w:p>
    <w:p w14:paraId="743EAF00">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p>
    <w:p w14:paraId="406CADA7">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经办人：                               经办人：</w:t>
      </w:r>
    </w:p>
    <w:p w14:paraId="7A6C3F52">
      <w:pPr>
        <w:pStyle w:val="2"/>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auto"/>
          <w:sz w:val="24"/>
          <w:szCs w:val="24"/>
          <w:highlight w:val="none"/>
        </w:rPr>
      </w:pPr>
    </w:p>
    <w:p w14:paraId="68B7B9A5">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甲方监督单位及电话：</w:t>
      </w:r>
      <w:r>
        <w:rPr>
          <w:rFonts w:hint="eastAsia" w:ascii="方正仿宋_GBK" w:hAnsi="方正仿宋_GBK" w:eastAsia="方正仿宋_GBK" w:cs="方正仿宋_GBK"/>
          <w:color w:val="auto"/>
          <w:sz w:val="24"/>
          <w:szCs w:val="24"/>
          <w:highlight w:val="none"/>
          <w:lang w:val="en-US" w:eastAsia="zh-CN"/>
        </w:rPr>
        <w:t>74502198</w:t>
      </w:r>
      <w:r>
        <w:rPr>
          <w:rFonts w:hint="eastAsia" w:ascii="方正仿宋_GBK" w:hAnsi="方正仿宋_GBK" w:eastAsia="方正仿宋_GBK" w:cs="方正仿宋_GBK"/>
          <w:color w:val="auto"/>
          <w:sz w:val="24"/>
          <w:szCs w:val="24"/>
          <w:highlight w:val="none"/>
        </w:rPr>
        <w:t xml:space="preserve">           乙方监督单位及电话：</w:t>
      </w:r>
    </w:p>
    <w:p w14:paraId="50900CB7">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p>
    <w:p w14:paraId="4F2CFF4D">
      <w:pPr>
        <w:pStyle w:val="2"/>
        <w:keepNext w:val="0"/>
        <w:keepLines w:val="0"/>
        <w:pageBreakBefore w:val="0"/>
        <w:kinsoku/>
        <w:wordWrap/>
        <w:overflowPunct/>
        <w:topLinePunct w:val="0"/>
        <w:autoSpaceDE/>
        <w:autoSpaceDN/>
        <w:bidi w:val="0"/>
        <w:adjustRightInd/>
        <w:snapToGrid/>
        <w:spacing w:line="460" w:lineRule="exact"/>
        <w:ind w:firstLine="5520" w:firstLineChars="23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 xml:space="preserve">年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p>
    <w:p w14:paraId="31E3DDDC">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仿宋_GBK" w:hAnsi="方正仿宋_GBK" w:eastAsia="方正仿宋_GBK" w:cs="方正仿宋_GBK"/>
          <w:color w:val="auto"/>
          <w:sz w:val="24"/>
          <w:szCs w:val="24"/>
          <w:u w:val="none"/>
          <w:vertAlign w:val="baseline"/>
          <w:lang w:val="en-US" w:eastAsia="zh-CN"/>
        </w:rPr>
      </w:pPr>
    </w:p>
    <w:p w14:paraId="4EE68A15">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rPr>
      </w:pPr>
    </w:p>
    <w:p w14:paraId="60B35155">
      <w:pPr>
        <w:rPr>
          <w:rFonts w:hint="eastAsia" w:ascii="方正仿宋_GBK" w:hAnsi="方正仿宋_GBK" w:eastAsia="方正仿宋_GBK" w:cs="方正仿宋_GBK"/>
          <w:b/>
          <w:bCs/>
          <w:color w:val="auto"/>
          <w:sz w:val="32"/>
          <w:szCs w:val="32"/>
        </w:rPr>
      </w:pPr>
    </w:p>
    <w:p w14:paraId="5A51F5C2">
      <w:pPr>
        <w:pStyle w:val="3"/>
        <w:rPr>
          <w:rFonts w:hint="eastAsia" w:ascii="方正仿宋_GBK" w:hAnsi="方正仿宋_GBK" w:eastAsia="方正仿宋_GBK" w:cs="方正仿宋_GBK"/>
          <w:b/>
          <w:bCs/>
          <w:color w:val="auto"/>
          <w:sz w:val="32"/>
          <w:szCs w:val="32"/>
        </w:rPr>
      </w:pPr>
    </w:p>
    <w:p w14:paraId="03B8758F">
      <w:pPr>
        <w:rPr>
          <w:rFonts w:hint="eastAsia" w:ascii="方正仿宋_GBK" w:hAnsi="方正仿宋_GBK" w:eastAsia="方正仿宋_GBK" w:cs="方正仿宋_GBK"/>
          <w:b/>
          <w:bCs/>
          <w:color w:val="auto"/>
          <w:sz w:val="32"/>
          <w:szCs w:val="32"/>
        </w:rPr>
      </w:pPr>
    </w:p>
    <w:p w14:paraId="690039A5">
      <w:pPr>
        <w:pStyle w:val="3"/>
        <w:rPr>
          <w:rFonts w:hint="eastAsia" w:ascii="方正仿宋_GBK" w:hAnsi="方正仿宋_GBK" w:eastAsia="方正仿宋_GBK" w:cs="方正仿宋_GBK"/>
          <w:b/>
          <w:bCs/>
          <w:color w:val="auto"/>
          <w:sz w:val="32"/>
          <w:szCs w:val="32"/>
        </w:rPr>
      </w:pPr>
    </w:p>
    <w:p w14:paraId="540E23D5">
      <w:pPr>
        <w:rPr>
          <w:rFonts w:hint="eastAsia" w:ascii="方正仿宋_GBK" w:hAnsi="方正仿宋_GBK" w:eastAsia="方正仿宋_GBK" w:cs="方正仿宋_GBK"/>
          <w:b/>
          <w:bCs/>
          <w:color w:val="auto"/>
          <w:sz w:val="32"/>
          <w:szCs w:val="32"/>
        </w:rPr>
      </w:pPr>
    </w:p>
    <w:p w14:paraId="6ABF8C38">
      <w:pPr>
        <w:pStyle w:val="3"/>
        <w:rPr>
          <w:rFonts w:hint="eastAsia" w:ascii="方正仿宋_GBK" w:hAnsi="方正仿宋_GBK" w:eastAsia="方正仿宋_GBK" w:cs="方正仿宋_GBK"/>
          <w:b/>
          <w:bCs/>
          <w:color w:val="auto"/>
          <w:sz w:val="32"/>
          <w:szCs w:val="32"/>
        </w:rPr>
      </w:pPr>
    </w:p>
    <w:p w14:paraId="18029354">
      <w:pPr>
        <w:rPr>
          <w:rFonts w:hint="eastAsia" w:ascii="方正仿宋_GBK" w:hAnsi="方正仿宋_GBK" w:eastAsia="方正仿宋_GBK" w:cs="方正仿宋_GBK"/>
          <w:b/>
          <w:bCs/>
          <w:color w:val="auto"/>
          <w:sz w:val="32"/>
          <w:szCs w:val="32"/>
        </w:rPr>
      </w:pPr>
    </w:p>
    <w:p w14:paraId="4300FC0D">
      <w:pPr>
        <w:pStyle w:val="3"/>
        <w:rPr>
          <w:rFonts w:hint="eastAsia" w:ascii="方正仿宋_GBK" w:hAnsi="方正仿宋_GBK" w:eastAsia="方正仿宋_GBK" w:cs="方正仿宋_GBK"/>
          <w:b/>
          <w:bCs/>
          <w:color w:val="auto"/>
          <w:sz w:val="32"/>
          <w:szCs w:val="32"/>
        </w:rPr>
      </w:pPr>
    </w:p>
    <w:p w14:paraId="5588D1FE">
      <w:pPr>
        <w:rPr>
          <w:rFonts w:hint="eastAsia" w:ascii="方正仿宋_GBK" w:hAnsi="方正仿宋_GBK" w:eastAsia="方正仿宋_GBK" w:cs="方正仿宋_GBK"/>
          <w:b/>
          <w:bCs/>
          <w:color w:val="auto"/>
          <w:sz w:val="32"/>
          <w:szCs w:val="32"/>
        </w:rPr>
      </w:pPr>
    </w:p>
    <w:p w14:paraId="51452C5A">
      <w:pPr>
        <w:pStyle w:val="3"/>
        <w:rPr>
          <w:rFonts w:hint="eastAsia"/>
          <w:color w:val="auto"/>
        </w:rPr>
      </w:pPr>
    </w:p>
    <w:p w14:paraId="567466A8">
      <w:pPr>
        <w:pStyle w:val="2"/>
        <w:rPr>
          <w:rFonts w:hint="eastAsia"/>
          <w:color w:val="auto"/>
        </w:rPr>
      </w:pPr>
    </w:p>
    <w:p w14:paraId="1D54668B">
      <w:pPr>
        <w:pStyle w:val="2"/>
        <w:rPr>
          <w:rFonts w:hint="eastAsia"/>
          <w:color w:val="auto"/>
        </w:rPr>
      </w:pPr>
    </w:p>
    <w:p w14:paraId="707BDE9E">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 xml:space="preserve">篇  </w:t>
      </w:r>
      <w:r>
        <w:rPr>
          <w:rFonts w:hint="eastAsia" w:ascii="方正仿宋_GBK" w:hAnsi="方正仿宋_GBK" w:eastAsia="方正仿宋_GBK" w:cs="方正仿宋_GBK"/>
          <w:b/>
          <w:bCs/>
          <w:color w:val="auto"/>
          <w:sz w:val="32"/>
          <w:szCs w:val="32"/>
          <w:lang w:val="en-US" w:eastAsia="zh-CN"/>
        </w:rPr>
        <w:t>确定入围及成交</w:t>
      </w:r>
      <w:bookmarkEnd w:id="156"/>
      <w:r>
        <w:rPr>
          <w:rFonts w:hint="eastAsia" w:ascii="方正仿宋_GBK" w:hAnsi="方正仿宋_GBK" w:eastAsia="方正仿宋_GBK" w:cs="方正仿宋_GBK"/>
          <w:b/>
          <w:bCs/>
          <w:color w:val="auto"/>
          <w:sz w:val="32"/>
          <w:szCs w:val="32"/>
          <w:lang w:val="en-US" w:eastAsia="zh-CN"/>
        </w:rPr>
        <w:t>竞选人</w:t>
      </w:r>
    </w:p>
    <w:p w14:paraId="02813413">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59" w:name="_Toc30263"/>
      <w:r>
        <w:rPr>
          <w:rFonts w:hint="eastAsia" w:ascii="方正仿宋_GBK" w:hAnsi="方正仿宋_GBK" w:eastAsia="方正仿宋_GBK" w:cs="方正仿宋_GBK"/>
          <w:b/>
          <w:bCs/>
          <w:color w:val="auto"/>
          <w:sz w:val="24"/>
          <w:szCs w:val="24"/>
          <w:lang w:val="en-US" w:eastAsia="zh-CN"/>
        </w:rPr>
        <w:t>一、比选程序</w:t>
      </w:r>
      <w:bookmarkEnd w:id="159"/>
    </w:p>
    <w:p w14:paraId="6C8B071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在递交时间截止时，参选人可至采购现场参与监督开启过程，如参与监督请在截止时间前10分钟到达垫江县财富大厦13楼综合部。</w:t>
      </w:r>
    </w:p>
    <w:p w14:paraId="1C62CE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在递交时间截止时，由比选人统一开启邮件。</w:t>
      </w:r>
    </w:p>
    <w:p w14:paraId="316F09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评审小组评审。</w:t>
      </w:r>
    </w:p>
    <w:p w14:paraId="33A347E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确定成交人和成交价。</w:t>
      </w:r>
    </w:p>
    <w:p w14:paraId="2E76E87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评审结束。</w:t>
      </w:r>
    </w:p>
    <w:p w14:paraId="3B035DC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结果在采购单位公示栏及重庆渝垫国有资产经营集团有限公司官方网站（</w:t>
      </w:r>
      <w:r>
        <w:rPr>
          <w:rFonts w:hint="eastAsia" w:ascii="方正仿宋_GBK" w:hAnsi="方正仿宋_GBK" w:eastAsia="方正仿宋_GBK" w:cs="方正仿宋_GBK"/>
          <w:color w:val="auto"/>
          <w:sz w:val="24"/>
          <w:szCs w:val="24"/>
          <w:lang w:val="en-US" w:eastAsia="zh-CN"/>
        </w:rPr>
        <w:fldChar w:fldCharType="begin"/>
      </w:r>
      <w:r>
        <w:rPr>
          <w:rFonts w:hint="eastAsia" w:ascii="方正仿宋_GBK" w:hAnsi="方正仿宋_GBK" w:eastAsia="方正仿宋_GBK" w:cs="方正仿宋_GBK"/>
          <w:color w:val="auto"/>
          <w:sz w:val="24"/>
          <w:szCs w:val="24"/>
          <w:lang w:val="en-US" w:eastAsia="zh-CN"/>
        </w:rPr>
        <w:instrText xml:space="preserve"> HYPERLINK "http://www.cqydgz.com" </w:instrText>
      </w:r>
      <w:r>
        <w:rPr>
          <w:rFonts w:hint="eastAsia" w:ascii="方正仿宋_GBK" w:hAnsi="方正仿宋_GBK" w:eastAsia="方正仿宋_GBK" w:cs="方正仿宋_GBK"/>
          <w:color w:val="auto"/>
          <w:sz w:val="24"/>
          <w:szCs w:val="24"/>
          <w:lang w:val="en-US" w:eastAsia="zh-CN"/>
        </w:rPr>
        <w:fldChar w:fldCharType="separate"/>
      </w:r>
      <w:r>
        <w:rPr>
          <w:rFonts w:hint="eastAsia" w:ascii="方正仿宋_GBK" w:hAnsi="方正仿宋_GBK" w:eastAsia="方正仿宋_GBK" w:cs="方正仿宋_GBK"/>
          <w:color w:val="auto"/>
          <w:sz w:val="24"/>
          <w:szCs w:val="24"/>
          <w:lang w:val="en-US" w:eastAsia="zh-CN"/>
        </w:rPr>
        <w:t>http://www.cqydgz.com</w:t>
      </w:r>
      <w:r>
        <w:rPr>
          <w:rFonts w:hint="eastAsia" w:ascii="方正仿宋_GBK" w:hAnsi="方正仿宋_GBK" w:eastAsia="方正仿宋_GBK" w:cs="方正仿宋_GBK"/>
          <w:color w:val="auto"/>
          <w:sz w:val="24"/>
          <w:szCs w:val="24"/>
          <w:lang w:val="en-US" w:eastAsia="zh-CN"/>
        </w:rPr>
        <w:fldChar w:fldCharType="end"/>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highlight w:val="none"/>
          <w:lang w:val="en-US" w:eastAsia="zh-CN"/>
        </w:rPr>
        <w:t>及“泰泽城市运营”微信公众号上</w:t>
      </w:r>
      <w:r>
        <w:rPr>
          <w:rFonts w:hint="eastAsia" w:ascii="方正仿宋_GBK" w:hAnsi="方正仿宋_GBK" w:eastAsia="方正仿宋_GBK" w:cs="方正仿宋_GBK"/>
          <w:color w:val="auto"/>
          <w:sz w:val="24"/>
          <w:szCs w:val="24"/>
          <w:lang w:val="en-US" w:eastAsia="zh-CN"/>
        </w:rPr>
        <w:t>公示。</w:t>
      </w:r>
    </w:p>
    <w:p w14:paraId="44FB18D6">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0" w:name="_Toc20369"/>
      <w:r>
        <w:rPr>
          <w:rFonts w:hint="eastAsia" w:ascii="方正仿宋_GBK" w:hAnsi="方正仿宋_GBK" w:eastAsia="方正仿宋_GBK" w:cs="方正仿宋_GBK"/>
          <w:b/>
          <w:bCs/>
          <w:color w:val="auto"/>
          <w:sz w:val="24"/>
          <w:szCs w:val="24"/>
          <w:lang w:val="en-US" w:eastAsia="zh-CN"/>
        </w:rPr>
        <w:t>二、评审小组组成</w:t>
      </w:r>
      <w:bookmarkEnd w:id="160"/>
    </w:p>
    <w:p w14:paraId="4BD9161D">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比选人由采购人自行组织，由 3 人或3人以上单数组成。</w:t>
      </w:r>
    </w:p>
    <w:p w14:paraId="0C5C7A45">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default" w:ascii="方正仿宋_GBK" w:hAnsi="方正仿宋_GBK" w:eastAsia="方正仿宋_GBK" w:cs="方正仿宋_GBK"/>
          <w:b/>
          <w:bCs/>
          <w:color w:val="auto"/>
          <w:sz w:val="24"/>
          <w:szCs w:val="24"/>
          <w:lang w:val="en-US" w:eastAsia="zh-CN"/>
        </w:rPr>
      </w:pPr>
      <w:bookmarkStart w:id="161" w:name="_Toc8288"/>
      <w:r>
        <w:rPr>
          <w:rFonts w:hint="eastAsia" w:ascii="方正仿宋_GBK" w:hAnsi="方正仿宋_GBK" w:eastAsia="方正仿宋_GBK" w:cs="方正仿宋_GBK"/>
          <w:b/>
          <w:bCs/>
          <w:color w:val="auto"/>
          <w:sz w:val="24"/>
          <w:szCs w:val="24"/>
          <w:lang w:val="en-US" w:eastAsia="zh-CN"/>
        </w:rPr>
        <w:t>三、定选方式</w:t>
      </w:r>
      <w:bookmarkEnd w:id="161"/>
      <w:r>
        <w:rPr>
          <w:rFonts w:hint="eastAsia" w:ascii="方正仿宋_GBK" w:hAnsi="方正仿宋_GBK" w:eastAsia="方正仿宋_GBK" w:cs="方正仿宋_GBK"/>
          <w:b/>
          <w:bCs/>
          <w:color w:val="auto"/>
          <w:sz w:val="24"/>
          <w:szCs w:val="24"/>
          <w:lang w:val="en-US" w:eastAsia="zh-CN"/>
        </w:rPr>
        <w:t xml:space="preserve"> </w:t>
      </w:r>
    </w:p>
    <w:p w14:paraId="7B1DA3D5">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1.本次比选采用最低报价中选的方式确定中选人，即所有合格参选人的报价最低者即为中选价。</w:t>
      </w:r>
    </w:p>
    <w:p w14:paraId="430EA4A9">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2.若同时出现两个或两个以上报价相同的，则由现场抽签确定。</w:t>
      </w:r>
    </w:p>
    <w:p w14:paraId="28C457BC">
      <w:pPr>
        <w:pStyle w:val="6"/>
        <w:keepNext w:val="0"/>
        <w:keepLines w:val="0"/>
        <w:pageBreakBefore w:val="0"/>
        <w:widowControl w:val="0"/>
        <w:kinsoku/>
        <w:wordWrap w:val="0"/>
        <w:overflowPunct/>
        <w:topLinePunct w:val="0"/>
        <w:autoSpaceDE w:val="0"/>
        <w:autoSpaceDN w:val="0"/>
        <w:bidi w:val="0"/>
        <w:adjustRightInd w:val="0"/>
        <w:snapToGrid w:val="0"/>
        <w:spacing w:after="0" w:line="400" w:lineRule="exact"/>
        <w:ind w:firstLine="482" w:firstLineChars="200"/>
        <w:textAlignment w:val="auto"/>
        <w:outlineLvl w:val="0"/>
        <w:rPr>
          <w:rFonts w:hint="eastAsia" w:ascii="方正仿宋_GBK" w:hAnsi="方正仿宋_GBK" w:eastAsia="方正仿宋_GBK" w:cs="方正仿宋_GBK"/>
          <w:b/>
          <w:bCs/>
          <w:color w:val="auto"/>
          <w:sz w:val="24"/>
          <w:szCs w:val="24"/>
          <w:lang w:val="en-US" w:eastAsia="zh-CN"/>
        </w:rPr>
      </w:pPr>
      <w:bookmarkStart w:id="162" w:name="_Toc9931"/>
      <w:r>
        <w:rPr>
          <w:rFonts w:hint="eastAsia" w:ascii="方正仿宋_GBK" w:hAnsi="方正仿宋_GBK" w:eastAsia="方正仿宋_GBK" w:cs="方正仿宋_GBK"/>
          <w:b/>
          <w:bCs/>
          <w:color w:val="auto"/>
          <w:sz w:val="24"/>
          <w:szCs w:val="24"/>
          <w:lang w:val="en-US" w:eastAsia="zh-CN"/>
        </w:rPr>
        <w:t>四、合同签订</w:t>
      </w:r>
      <w:bookmarkEnd w:id="162"/>
    </w:p>
    <w:p w14:paraId="2F4FA87E">
      <w:pPr>
        <w:keepNext w:val="0"/>
        <w:keepLines w:val="0"/>
        <w:pageBreakBefore w:val="0"/>
        <w:widowControl w:val="0"/>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按比选公告中约定的主要条款，比选人与中选单位签订合同。</w:t>
      </w:r>
    </w:p>
    <w:p w14:paraId="59D67C64">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五、重新采购及流选处理办法</w:t>
      </w:r>
    </w:p>
    <w:p w14:paraId="67F45087">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1.重新比选（1）比选时间止，比选申请人少于</w:t>
      </w:r>
      <w:r>
        <w:rPr>
          <w:rFonts w:hint="eastAsia" w:ascii="方正仿宋_GBK" w:hAnsi="方正仿宋_GBK" w:eastAsia="方正仿宋_GBK" w:cs="方正仿宋_GBK"/>
          <w:color w:val="auto"/>
          <w:sz w:val="24"/>
          <w:szCs w:val="24"/>
          <w:highlight w:val="none"/>
          <w:lang w:val="en-US" w:eastAsia="zh-CN"/>
        </w:rPr>
        <w:t>3个</w:t>
      </w:r>
      <w:r>
        <w:rPr>
          <w:rFonts w:hint="eastAsia" w:ascii="方正仿宋_GBK" w:hAnsi="方正仿宋_GBK" w:eastAsia="方正仿宋_GBK" w:cs="方正仿宋_GBK"/>
          <w:color w:val="auto"/>
          <w:sz w:val="24"/>
          <w:szCs w:val="24"/>
          <w:lang w:val="en-US" w:eastAsia="zh-CN"/>
        </w:rPr>
        <w:t>的；（2）经评审小组评审后否决所有比选响应文件；（3）经评审后，如合格的比选申请人少于三个的，且明显缺乏竞争的评标委员会可以否决全部采购响应文件；</w:t>
      </w:r>
    </w:p>
    <w:p w14:paraId="302565AA">
      <w:pPr>
        <w:keepNext w:val="0"/>
        <w:keepLines w:val="0"/>
        <w:pageBreakBefore w:val="0"/>
        <w:widowControl w:val="0"/>
        <w:numPr>
          <w:ilvl w:val="0"/>
          <w:numId w:val="0"/>
        </w:numPr>
        <w:kinsoku/>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2.流选处理办法，当本次（第二次）采购流选时，采购人可不再组织比选，将采取适合的方法自行确认成交人。</w:t>
      </w:r>
    </w:p>
    <w:p w14:paraId="484D9E36">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0128CB7F">
      <w:pPr>
        <w:keepNext w:val="0"/>
        <w:keepLines w:val="0"/>
        <w:pageBreakBefore w:val="0"/>
        <w:widowControl w:val="0"/>
        <w:numPr>
          <w:ilvl w:val="0"/>
          <w:numId w:val="0"/>
        </w:numPr>
        <w:kinsoku/>
        <w:overflowPunct/>
        <w:topLinePunct w:val="0"/>
        <w:bidi w:val="0"/>
        <w:spacing w:line="400" w:lineRule="exact"/>
        <w:ind w:leftChars="200"/>
        <w:textAlignment w:val="auto"/>
        <w:rPr>
          <w:rFonts w:hint="eastAsia" w:ascii="方正仿宋_GBK" w:hAnsi="方正仿宋_GBK" w:eastAsia="方正仿宋_GBK" w:cs="方正仿宋_GBK"/>
          <w:color w:val="auto"/>
          <w:sz w:val="24"/>
          <w:szCs w:val="24"/>
          <w:lang w:val="en-US" w:eastAsia="zh-CN"/>
        </w:rPr>
      </w:pPr>
    </w:p>
    <w:p w14:paraId="6F5EEA6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pPr>
    </w:p>
    <w:p w14:paraId="63F74C06">
      <w:pPr>
        <w:pStyle w:val="26"/>
        <w:keepNext w:val="0"/>
        <w:keepLines w:val="0"/>
        <w:pageBreakBefore w:val="0"/>
        <w:widowControl w:val="0"/>
        <w:kinsoku/>
        <w:wordWrap w:val="0"/>
        <w:overflowPunct/>
        <w:topLinePunct w:val="0"/>
        <w:autoSpaceDE w:val="0"/>
        <w:autoSpaceDN w:val="0"/>
        <w:bidi w:val="0"/>
        <w:textAlignment w:val="auto"/>
        <w:rPr>
          <w:rFonts w:hint="eastAsia" w:ascii="方正仿宋_GBK" w:hAnsi="方正仿宋_GBK" w:eastAsia="方正仿宋_GBK" w:cs="方正仿宋_GBK"/>
          <w:color w:val="auto"/>
          <w:sz w:val="24"/>
          <w:szCs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19"/>
    <w:bookmarkEnd w:id="120"/>
    <w:bookmarkEnd w:id="121"/>
    <w:bookmarkEnd w:id="122"/>
    <w:bookmarkEnd w:id="123"/>
    <w:bookmarkEnd w:id="124"/>
    <w:bookmarkEnd w:id="125"/>
    <w:p w14:paraId="4183A433">
      <w:pPr>
        <w:pStyle w:val="6"/>
        <w:keepNext w:val="0"/>
        <w:keepLines w:val="0"/>
        <w:pageBreakBefore w:val="0"/>
        <w:widowControl w:val="0"/>
        <w:kinsoku/>
        <w:wordWrap w:val="0"/>
        <w:overflowPunct/>
        <w:topLinePunct w:val="0"/>
        <w:autoSpaceDE w:val="0"/>
        <w:autoSpaceDN w:val="0"/>
        <w:bidi w:val="0"/>
        <w:spacing w:after="0"/>
        <w:jc w:val="center"/>
        <w:textAlignment w:val="auto"/>
        <w:outlineLvl w:val="0"/>
        <w:rPr>
          <w:rFonts w:hint="eastAsia" w:ascii="方正仿宋_GBK" w:hAnsi="方正仿宋_GBK" w:eastAsia="方正仿宋_GBK" w:cs="方正仿宋_GBK"/>
          <w:b/>
          <w:bCs/>
          <w:color w:val="auto"/>
          <w:sz w:val="32"/>
          <w:szCs w:val="32"/>
          <w:lang w:val="en-US" w:eastAsia="zh-CN"/>
        </w:rPr>
      </w:pPr>
      <w:bookmarkStart w:id="163" w:name="_Hlt41879464"/>
      <w:bookmarkEnd w:id="163"/>
      <w:bookmarkStart w:id="164" w:name="_Toc6968"/>
      <w:bookmarkStart w:id="165" w:name="_Toc18521"/>
      <w:bookmarkStart w:id="166" w:name="_Toc65660378"/>
      <w:bookmarkStart w:id="167" w:name="_Toc9538"/>
      <w:bookmarkStart w:id="168" w:name="_Toc20756"/>
      <w:bookmarkStart w:id="169" w:name="_Toc12789072"/>
      <w:bookmarkStart w:id="170" w:name="_Toc15024"/>
      <w:r>
        <w:rPr>
          <w:rFonts w:hint="eastAsia" w:ascii="方正仿宋_GBK" w:hAnsi="方正仿宋_GBK" w:eastAsia="方正仿宋_GBK" w:cs="方正仿宋_GBK"/>
          <w:b/>
          <w:bCs/>
          <w:color w:val="auto"/>
          <w:sz w:val="32"/>
          <w:szCs w:val="32"/>
          <w:lang w:val="en-US" w:eastAsia="zh-CN"/>
        </w:rPr>
        <w:t>第六篇  响应文件</w:t>
      </w:r>
      <w:bookmarkEnd w:id="164"/>
      <w:bookmarkEnd w:id="165"/>
      <w:bookmarkEnd w:id="166"/>
      <w:bookmarkEnd w:id="167"/>
      <w:bookmarkEnd w:id="168"/>
      <w:bookmarkEnd w:id="169"/>
      <w:r>
        <w:rPr>
          <w:rFonts w:hint="eastAsia" w:ascii="方正仿宋_GBK" w:hAnsi="方正仿宋_GBK" w:eastAsia="方正仿宋_GBK" w:cs="方正仿宋_GBK"/>
          <w:b/>
          <w:bCs/>
          <w:color w:val="auto"/>
          <w:sz w:val="32"/>
          <w:szCs w:val="32"/>
          <w:lang w:val="en-US" w:eastAsia="zh-CN"/>
        </w:rPr>
        <w:t>模板</w:t>
      </w:r>
      <w:bookmarkEnd w:id="170"/>
    </w:p>
    <w:p w14:paraId="22913337">
      <w:pPr>
        <w:pStyle w:val="24"/>
        <w:rPr>
          <w:rFonts w:hint="eastAsia" w:ascii="方正仿宋_GBK" w:hAnsi="方正仿宋_GBK" w:eastAsia="方正仿宋_GBK" w:cs="方正仿宋_GBK"/>
          <w:color w:val="auto"/>
          <w:sz w:val="24"/>
          <w:szCs w:val="24"/>
          <w:lang w:eastAsia="zh-CN"/>
        </w:rPr>
      </w:pPr>
    </w:p>
    <w:p w14:paraId="67076C6B">
      <w:pPr>
        <w:rPr>
          <w:rFonts w:hint="eastAsia" w:ascii="方正仿宋_GBK" w:hAnsi="方正仿宋_GBK" w:eastAsia="方正仿宋_GBK" w:cs="方正仿宋_GBK"/>
          <w:color w:val="auto"/>
          <w:sz w:val="24"/>
          <w:szCs w:val="24"/>
          <w:lang w:eastAsia="zh-CN"/>
        </w:rPr>
      </w:pPr>
    </w:p>
    <w:p w14:paraId="0D7CACD1">
      <w:pPr>
        <w:rPr>
          <w:rFonts w:hint="eastAsia" w:ascii="方正仿宋_GBK" w:hAnsi="方正仿宋_GBK" w:eastAsia="方正仿宋_GBK" w:cs="方正仿宋_GBK"/>
          <w:color w:val="auto"/>
          <w:sz w:val="24"/>
          <w:szCs w:val="24"/>
          <w:lang w:eastAsia="zh-CN"/>
        </w:rPr>
      </w:pPr>
    </w:p>
    <w:p w14:paraId="6713D920">
      <w:pPr>
        <w:rPr>
          <w:rFonts w:hint="eastAsia" w:ascii="方正仿宋_GBK" w:hAnsi="方正仿宋_GBK" w:eastAsia="方正仿宋_GBK" w:cs="方正仿宋_GBK"/>
          <w:color w:val="auto"/>
          <w:sz w:val="24"/>
          <w:szCs w:val="24"/>
          <w:lang w:eastAsia="zh-CN"/>
        </w:rPr>
      </w:pPr>
    </w:p>
    <w:p w14:paraId="35302957">
      <w:pPr>
        <w:jc w:val="center"/>
        <w:rPr>
          <w:rFonts w:hint="eastAsia" w:ascii="方正仿宋_GBK" w:hAnsi="方正仿宋_GBK" w:eastAsia="方正仿宋_GBK" w:cs="方正仿宋_GBK"/>
          <w:color w:val="auto"/>
          <w:sz w:val="24"/>
          <w:szCs w:val="24"/>
          <w:lang w:eastAsia="zh-CN"/>
        </w:rPr>
      </w:pPr>
    </w:p>
    <w:p w14:paraId="79CC114A">
      <w:pPr>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响应文件</w:t>
      </w:r>
    </w:p>
    <w:p w14:paraId="466BD0C4">
      <w:pPr>
        <w:pStyle w:val="24"/>
        <w:rPr>
          <w:rFonts w:hint="eastAsia" w:ascii="方正仿宋_GBK" w:hAnsi="方正仿宋_GBK" w:eastAsia="方正仿宋_GBK" w:cs="方正仿宋_GBK"/>
          <w:color w:val="auto"/>
          <w:sz w:val="24"/>
          <w:szCs w:val="24"/>
        </w:rPr>
      </w:pPr>
    </w:p>
    <w:p w14:paraId="5C72E7D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（封面）</w:t>
      </w:r>
    </w:p>
    <w:p w14:paraId="6FE0B238">
      <w:pPr>
        <w:rPr>
          <w:rFonts w:hint="eastAsia" w:ascii="方正仿宋_GBK" w:hAnsi="方正仿宋_GBK" w:eastAsia="方正仿宋_GBK" w:cs="方正仿宋_GBK"/>
          <w:color w:val="auto"/>
          <w:sz w:val="24"/>
          <w:szCs w:val="24"/>
        </w:rPr>
      </w:pPr>
    </w:p>
    <w:p w14:paraId="67F677D5">
      <w:pPr>
        <w:pStyle w:val="24"/>
        <w:rPr>
          <w:rFonts w:hint="eastAsia" w:ascii="方正仿宋_GBK" w:hAnsi="方正仿宋_GBK" w:eastAsia="方正仿宋_GBK" w:cs="方正仿宋_GBK"/>
          <w:color w:val="auto"/>
          <w:sz w:val="24"/>
          <w:szCs w:val="24"/>
        </w:rPr>
      </w:pPr>
    </w:p>
    <w:p w14:paraId="286863AC">
      <w:pPr>
        <w:rPr>
          <w:rFonts w:hint="eastAsia" w:ascii="方正仿宋_GBK" w:hAnsi="方正仿宋_GBK" w:eastAsia="方正仿宋_GBK" w:cs="方正仿宋_GBK"/>
          <w:color w:val="auto"/>
          <w:sz w:val="24"/>
          <w:szCs w:val="24"/>
        </w:rPr>
      </w:pPr>
    </w:p>
    <w:p w14:paraId="79FF6693">
      <w:pPr>
        <w:rPr>
          <w:rFonts w:hint="eastAsia" w:ascii="方正仿宋_GBK" w:hAnsi="方正仿宋_GBK" w:eastAsia="方正仿宋_GBK" w:cs="方正仿宋_GBK"/>
          <w:color w:val="auto"/>
          <w:sz w:val="24"/>
          <w:szCs w:val="24"/>
        </w:rPr>
      </w:pPr>
    </w:p>
    <w:p w14:paraId="67BD7E60">
      <w:pPr>
        <w:pStyle w:val="24"/>
        <w:rPr>
          <w:rFonts w:hint="eastAsia" w:ascii="方正仿宋_GBK" w:hAnsi="方正仿宋_GBK" w:eastAsia="方正仿宋_GBK" w:cs="方正仿宋_GBK"/>
          <w:color w:val="auto"/>
          <w:sz w:val="24"/>
          <w:szCs w:val="24"/>
        </w:rPr>
      </w:pPr>
    </w:p>
    <w:p w14:paraId="3AEA06F6">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项目名称：</w:t>
      </w:r>
      <w:r>
        <w:rPr>
          <w:rFonts w:hint="eastAsia" w:ascii="方正仿宋_GBK" w:hAnsi="方正仿宋_GBK" w:eastAsia="方正仿宋_GBK" w:cs="方正仿宋_GBK"/>
          <w:b w:val="0"/>
          <w:bCs w:val="0"/>
          <w:color w:val="auto"/>
          <w:sz w:val="24"/>
          <w:szCs w:val="24"/>
          <w:u w:val="single"/>
          <w:lang w:val="en-US" w:eastAsia="zh-CN"/>
        </w:rPr>
        <w:t xml:space="preserve">                                                </w:t>
      </w:r>
    </w:p>
    <w:p w14:paraId="2E88169B">
      <w:pPr>
        <w:pStyle w:val="24"/>
        <w:rPr>
          <w:rFonts w:hint="eastAsia" w:ascii="方正仿宋_GBK" w:hAnsi="方正仿宋_GBK" w:eastAsia="方正仿宋_GBK" w:cs="方正仿宋_GBK"/>
          <w:b w:val="0"/>
          <w:bCs w:val="0"/>
          <w:color w:val="auto"/>
          <w:sz w:val="24"/>
          <w:szCs w:val="24"/>
          <w:lang w:eastAsia="zh-CN"/>
        </w:rPr>
      </w:pPr>
    </w:p>
    <w:p w14:paraId="2FFF57F8">
      <w:pPr>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sz w:val="24"/>
          <w:szCs w:val="24"/>
          <w:lang w:eastAsia="zh-CN"/>
        </w:rPr>
        <w:t>采购人：</w:t>
      </w:r>
      <w:r>
        <w:rPr>
          <w:rFonts w:hint="eastAsia" w:ascii="方正仿宋_GBK" w:hAnsi="方正仿宋_GBK" w:eastAsia="方正仿宋_GBK" w:cs="方正仿宋_GBK"/>
          <w:b w:val="0"/>
          <w:bCs w:val="0"/>
          <w:color w:val="auto"/>
          <w:sz w:val="24"/>
          <w:szCs w:val="24"/>
          <w:u w:val="single"/>
          <w:lang w:val="en-US" w:eastAsia="zh-CN"/>
        </w:rPr>
        <w:t xml:space="preserve">                                                  </w:t>
      </w:r>
    </w:p>
    <w:p w14:paraId="46A72D04">
      <w:pPr>
        <w:pStyle w:val="24"/>
        <w:rPr>
          <w:rFonts w:hint="eastAsia" w:ascii="方正仿宋_GBK" w:hAnsi="方正仿宋_GBK" w:eastAsia="方正仿宋_GBK" w:cs="方正仿宋_GBK"/>
          <w:b w:val="0"/>
          <w:bCs w:val="0"/>
          <w:color w:val="auto"/>
          <w:sz w:val="24"/>
          <w:szCs w:val="24"/>
          <w:lang w:eastAsia="zh-CN"/>
        </w:rPr>
      </w:pPr>
    </w:p>
    <w:p w14:paraId="3EAF3E6E">
      <w:pPr>
        <w:pStyle w:val="24"/>
        <w:ind w:firstLine="1200" w:firstLineChars="500"/>
        <w:rPr>
          <w:rFonts w:hint="eastAsia" w:ascii="方正仿宋_GBK" w:hAnsi="方正仿宋_GBK" w:eastAsia="方正仿宋_GBK" w:cs="方正仿宋_GBK"/>
          <w:b w:val="0"/>
          <w:bCs w:val="0"/>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参选单位（盖章）</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u w:val="single"/>
          <w:lang w:val="en-US" w:eastAsia="zh-CN"/>
        </w:rPr>
        <w:t xml:space="preserve">                                </w:t>
      </w:r>
    </w:p>
    <w:p w14:paraId="7AA16209">
      <w:pPr>
        <w:rPr>
          <w:rFonts w:hint="eastAsia" w:ascii="方正仿宋_GBK" w:hAnsi="方正仿宋_GBK" w:eastAsia="方正仿宋_GBK" w:cs="方正仿宋_GBK"/>
          <w:b w:val="0"/>
          <w:bCs w:val="0"/>
          <w:color w:val="auto"/>
          <w:sz w:val="24"/>
          <w:szCs w:val="24"/>
          <w:lang w:eastAsia="zh-CN"/>
        </w:rPr>
      </w:pPr>
    </w:p>
    <w:p w14:paraId="3405E40A">
      <w:pPr>
        <w:pStyle w:val="24"/>
        <w:ind w:firstLine="1200" w:firstLineChars="500"/>
        <w:rPr>
          <w:rFonts w:hint="eastAsia"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b w:val="0"/>
          <w:bCs w:val="0"/>
          <w:color w:val="auto"/>
          <w:kern w:val="2"/>
          <w:sz w:val="24"/>
          <w:szCs w:val="24"/>
          <w:lang w:val="en-US" w:eastAsia="zh-CN" w:bidi="ar-SA"/>
        </w:rPr>
        <w:t>时间：</w:t>
      </w:r>
      <w:r>
        <w:rPr>
          <w:rFonts w:hint="eastAsia" w:ascii="方正仿宋_GBK" w:hAnsi="方正仿宋_GBK" w:eastAsia="方正仿宋_GBK" w:cs="方正仿宋_GBK"/>
          <w:b w:val="0"/>
          <w:bCs w:val="0"/>
          <w:color w:val="auto"/>
          <w:sz w:val="24"/>
          <w:szCs w:val="24"/>
          <w:u w:val="single"/>
          <w:lang w:val="en-US" w:eastAsia="zh-CN"/>
        </w:rPr>
        <w:t xml:space="preserve">                                              </w:t>
      </w:r>
    </w:p>
    <w:p w14:paraId="6B0DA492">
      <w:pPr>
        <w:pStyle w:val="24"/>
        <w:rPr>
          <w:rFonts w:hint="eastAsia" w:ascii="方正仿宋_GBK" w:hAnsi="方正仿宋_GBK" w:eastAsia="方正仿宋_GBK" w:cs="方正仿宋_GBK"/>
          <w:color w:val="auto"/>
          <w:sz w:val="24"/>
          <w:szCs w:val="24"/>
          <w:lang w:eastAsia="zh-CN"/>
        </w:rPr>
      </w:pPr>
    </w:p>
    <w:p w14:paraId="48984359">
      <w:pPr>
        <w:rPr>
          <w:rFonts w:hint="eastAsia" w:ascii="方正仿宋_GBK" w:hAnsi="方正仿宋_GBK" w:eastAsia="方正仿宋_GBK" w:cs="方正仿宋_GBK"/>
          <w:color w:val="auto"/>
          <w:sz w:val="24"/>
          <w:szCs w:val="24"/>
          <w:lang w:eastAsia="zh-CN"/>
        </w:rPr>
        <w:sectPr>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E30E3B">
      <w:pPr>
        <w:rPr>
          <w:rFonts w:hint="eastAsia" w:ascii="方正仿宋_GBK" w:hAnsi="方正仿宋_GBK" w:eastAsia="方正仿宋_GBK" w:cs="方正仿宋_GBK"/>
          <w:color w:val="auto"/>
          <w:sz w:val="24"/>
          <w:szCs w:val="24"/>
          <w:lang w:eastAsia="zh-CN"/>
        </w:rPr>
      </w:pPr>
    </w:p>
    <w:p w14:paraId="5E1D57F1">
      <w:pPr>
        <w:jc w:val="cente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目录</w:t>
      </w:r>
    </w:p>
    <w:p w14:paraId="7A0F5313">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报价函</w:t>
      </w:r>
    </w:p>
    <w:p w14:paraId="6E33AE1B">
      <w:pPr>
        <w:pStyle w:val="24"/>
        <w:numPr>
          <w:ilvl w:val="0"/>
          <w:numId w:val="5"/>
        </w:numP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资格审查文件</w:t>
      </w:r>
    </w:p>
    <w:p w14:paraId="7E9B393C">
      <w:pPr>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法定代表人身份证明及授权委托书法定代表人身份证明</w:t>
      </w:r>
    </w:p>
    <w:p w14:paraId="7AB312F3">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授权委托书</w:t>
      </w:r>
    </w:p>
    <w:p w14:paraId="4404848B">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营业执照</w:t>
      </w:r>
    </w:p>
    <w:p w14:paraId="6793424A">
      <w:pPr>
        <w:pStyle w:val="24"/>
        <w:numPr>
          <w:ilvl w:val="0"/>
          <w:numId w:val="6"/>
        </w:numPr>
        <w:ind w:left="0" w:leftChars="0" w:firstLine="420" w:firstLineChars="0"/>
        <w:rPr>
          <w:rFonts w:hint="eastAsia" w:ascii="方正仿宋_GBK" w:hAnsi="方正仿宋_GBK" w:eastAsia="方正仿宋_GBK" w:cs="方正仿宋_GBK"/>
          <w:b w:val="0"/>
          <w:bCs w:val="0"/>
          <w:color w:val="auto"/>
          <w:sz w:val="24"/>
          <w:szCs w:val="24"/>
          <w:lang w:eastAsia="zh-CN"/>
        </w:rPr>
      </w:pPr>
      <w:r>
        <w:rPr>
          <w:rFonts w:hint="eastAsia" w:ascii="方正仿宋_GBK" w:hAnsi="方正仿宋_GBK" w:eastAsia="方正仿宋_GBK" w:cs="方正仿宋_GBK"/>
          <w:b w:val="0"/>
          <w:bCs w:val="0"/>
          <w:color w:val="auto"/>
          <w:sz w:val="24"/>
          <w:szCs w:val="24"/>
          <w:lang w:eastAsia="zh-CN"/>
        </w:rPr>
        <w:t>资质证明</w:t>
      </w:r>
    </w:p>
    <w:p w14:paraId="48CFCED8">
      <w:pPr>
        <w:pStyle w:val="24"/>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kern w:val="2"/>
          <w:sz w:val="24"/>
          <w:szCs w:val="24"/>
          <w:lang w:val="en-US" w:eastAsia="zh-CN" w:bidi="ar-SA"/>
        </w:rPr>
        <w:t>（五）开票信息</w:t>
      </w:r>
    </w:p>
    <w:p w14:paraId="041F5F63">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名称：重庆垫江泰泽城市运营管理有限公司</w:t>
      </w:r>
    </w:p>
    <w:p w14:paraId="4EF7EE6D">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社会信用代码：91500231208652278L</w:t>
      </w:r>
    </w:p>
    <w:p w14:paraId="396FE595">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地址：重庆市垫江县桂溪街道人民西路6号</w:t>
      </w:r>
    </w:p>
    <w:p w14:paraId="44115294">
      <w:pPr>
        <w:pStyle w:val="24"/>
        <w:ind w:firstLine="480" w:firstLineChars="200"/>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开户银行及账号： 中国农业银行股份有限公司  31630101040000931</w:t>
      </w:r>
    </w:p>
    <w:p w14:paraId="30CA0DC0">
      <w:pPr>
        <w:pStyle w:val="24"/>
        <w:ind w:firstLine="482" w:firstLineChars="20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kern w:val="2"/>
          <w:sz w:val="24"/>
          <w:szCs w:val="24"/>
          <w:lang w:val="en-US" w:eastAsia="zh-CN" w:bidi="ar-SA"/>
        </w:rPr>
        <w:t>三、</w:t>
      </w:r>
      <w:r>
        <w:rPr>
          <w:rFonts w:hint="eastAsia" w:ascii="方正仿宋_GBK" w:hAnsi="方正仿宋_GBK" w:eastAsia="方正仿宋_GBK" w:cs="方正仿宋_GBK"/>
          <w:b/>
          <w:bCs/>
          <w:color w:val="auto"/>
          <w:sz w:val="24"/>
          <w:szCs w:val="24"/>
          <w:lang w:eastAsia="zh-CN"/>
        </w:rPr>
        <w:t>其他（如有）</w:t>
      </w:r>
    </w:p>
    <w:p w14:paraId="1174D4ED">
      <w:pPr>
        <w:rPr>
          <w:rFonts w:hint="eastAsia" w:ascii="方正仿宋_GBK" w:hAnsi="方正仿宋_GBK" w:eastAsia="方正仿宋_GBK" w:cs="方正仿宋_GBK"/>
          <w:color w:val="auto"/>
          <w:sz w:val="24"/>
          <w:szCs w:val="24"/>
          <w:lang w:eastAsia="zh-CN"/>
        </w:rPr>
      </w:pPr>
    </w:p>
    <w:p w14:paraId="3F4AE81B">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8D1CA6">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lang w:eastAsia="zh-CN"/>
        </w:rPr>
        <w:t>一、</w:t>
      </w:r>
      <w:r>
        <w:rPr>
          <w:rFonts w:hint="eastAsia" w:ascii="方正仿宋_GBK" w:hAnsi="方正仿宋_GBK" w:eastAsia="方正仿宋_GBK" w:cs="方正仿宋_GBK"/>
          <w:b/>
          <w:bCs/>
          <w:color w:val="auto"/>
          <w:sz w:val="24"/>
          <w:szCs w:val="24"/>
        </w:rPr>
        <w:t>报价函</w:t>
      </w:r>
    </w:p>
    <w:p w14:paraId="356B8708">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重庆垫江泰泽城市运营管理有限公司       垫江县长安丽苑1栋24套住宅</w:t>
      </w:r>
    </w:p>
    <w:p w14:paraId="66DB93BC">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热水器、燃气灶、烟机采购项目报价函</w:t>
      </w:r>
    </w:p>
    <w:p w14:paraId="69432FB8">
      <w:pPr>
        <w:pStyle w:val="2"/>
        <w:ind w:left="0" w:leftChars="0" w:firstLine="0" w:firstLineChars="0"/>
        <w:rPr>
          <w:rFonts w:hint="eastAsia"/>
          <w:sz w:val="10"/>
          <w:szCs w:val="10"/>
        </w:rPr>
      </w:pPr>
    </w:p>
    <w:p w14:paraId="76BD377F">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9"/>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4DF4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5F8C92A4">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垫江县长安丽苑小区1栋24套住宅热水器、燃气灶、烟机采购项目</w:t>
            </w:r>
          </w:p>
        </w:tc>
      </w:tr>
      <w:tr w14:paraId="01C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5BF68C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42E1B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0C88BA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41C584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1486F5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2812E2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0ACBC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包干单价</w:t>
            </w:r>
          </w:p>
        </w:tc>
        <w:tc>
          <w:tcPr>
            <w:tcW w:w="1680" w:type="dxa"/>
            <w:vAlign w:val="center"/>
          </w:tcPr>
          <w:p w14:paraId="3D8B3E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000D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07547E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574BF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12L天然气</w:t>
            </w:r>
          </w:p>
          <w:p w14:paraId="19BFCC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14:paraId="3F80F1F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15B8170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69E1FD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AEE31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43005E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2215669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04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1A9448E2">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0E17C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14:paraId="4CBF3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14:paraId="7F205E0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2F337D3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0947B6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5C250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399D2C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6A29B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524E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7A47DAA3">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0C915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pPr>
            <w:r>
              <w:rPr>
                <w:rFonts w:hint="eastAsia" w:asciiTheme="minorEastAsia" w:hAnsiTheme="minorEastAsia" w:eastAsiaTheme="minorEastAsia" w:cstheme="minorEastAsia"/>
                <w:i w:val="0"/>
                <w:iCs w:val="0"/>
                <w:caps w:val="0"/>
                <w:color w:val="000000"/>
                <w:spacing w:val="0"/>
                <w:sz w:val="18"/>
                <w:szCs w:val="18"/>
                <w:shd w:val="clear" w:fill="FFFFFF"/>
              </w:rPr>
              <w:t>顶吸</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式</w:t>
            </w:r>
          </w:p>
          <w:p w14:paraId="1EEE1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14:paraId="0092F71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79D347D3">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31A0E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796BD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1260" w:type="dxa"/>
            <w:vAlign w:val="center"/>
          </w:tcPr>
          <w:p w14:paraId="649457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1048E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211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57BA31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502401B5">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578E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77D5A7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38C9EE19">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3F04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2C8F14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5F4F9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61334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2BF2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3820ACB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20A73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561B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07E56CAB">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83737EE">
            <w:pPr>
              <w:jc w:val="both"/>
              <w:rPr>
                <w:rFonts w:hint="eastAsia" w:ascii="宋体" w:hAnsi="宋体" w:eastAsia="宋体" w:cs="宋体"/>
                <w:i w:val="0"/>
                <w:iCs w:val="0"/>
                <w:color w:val="000000"/>
                <w:sz w:val="18"/>
                <w:szCs w:val="18"/>
                <w:u w:val="none"/>
              </w:rPr>
            </w:pPr>
          </w:p>
        </w:tc>
      </w:tr>
      <w:tr w14:paraId="2699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78C5D4">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4BDBCF2">
            <w:pPr>
              <w:jc w:val="both"/>
              <w:rPr>
                <w:rFonts w:hint="eastAsia" w:ascii="宋体" w:hAnsi="宋体" w:eastAsia="宋体" w:cs="宋体"/>
                <w:i w:val="0"/>
                <w:iCs w:val="0"/>
                <w:color w:val="000000"/>
                <w:sz w:val="18"/>
                <w:szCs w:val="18"/>
                <w:u w:val="none"/>
              </w:rPr>
            </w:pPr>
          </w:p>
        </w:tc>
      </w:tr>
      <w:tr w14:paraId="24D5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4EC001C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66C4763F">
            <w:pPr>
              <w:jc w:val="both"/>
              <w:rPr>
                <w:rFonts w:hint="eastAsia" w:ascii="宋体" w:hAnsi="宋体" w:eastAsia="宋体" w:cs="宋体"/>
                <w:i w:val="0"/>
                <w:iCs w:val="0"/>
                <w:color w:val="000000"/>
                <w:sz w:val="18"/>
                <w:szCs w:val="18"/>
                <w:u w:val="none"/>
              </w:rPr>
            </w:pPr>
          </w:p>
        </w:tc>
      </w:tr>
      <w:tr w14:paraId="366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22F40B4D">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0F678AF0">
            <w:pPr>
              <w:jc w:val="both"/>
              <w:rPr>
                <w:rFonts w:hint="eastAsia" w:ascii="宋体" w:hAnsi="宋体" w:eastAsia="宋体" w:cs="宋体"/>
                <w:i w:val="0"/>
                <w:iCs w:val="0"/>
                <w:color w:val="000000"/>
                <w:sz w:val="18"/>
                <w:szCs w:val="18"/>
                <w:u w:val="none"/>
              </w:rPr>
            </w:pPr>
          </w:p>
        </w:tc>
      </w:tr>
    </w:tbl>
    <w:p w14:paraId="1BF3517D">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55DFD6A8">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203D2F8E">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7E4F68DC">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63BF03CE"/>
    <w:p w14:paraId="78B565FC"/>
    <w:p w14:paraId="1F0FB022">
      <w:pPr>
        <w:pStyle w:val="24"/>
        <w:numPr>
          <w:ilvl w:val="0"/>
          <w:numId w:val="0"/>
        </w:numPr>
        <w:outlineLvl w:val="0"/>
        <w:rPr>
          <w:rFonts w:hint="eastAsia" w:ascii="方正仿宋_GBK" w:hAnsi="方正仿宋_GBK" w:eastAsia="方正仿宋_GBK" w:cs="方正仿宋_GBK"/>
          <w:color w:val="auto"/>
          <w:kern w:val="0"/>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71" w:name="_Toc267598737"/>
    </w:p>
    <w:p w14:paraId="2917A1C7">
      <w:pPr>
        <w:pStyle w:val="24"/>
        <w:numPr>
          <w:ilvl w:val="0"/>
          <w:numId w:val="0"/>
        </w:numPr>
        <w:outlineLvl w:val="0"/>
        <w:rPr>
          <w:rFonts w:hint="eastAsia" w:ascii="方正仿宋_GBK" w:hAnsi="方正仿宋_GBK" w:eastAsia="方正仿宋_GBK" w:cs="方正仿宋_GBK"/>
          <w:b/>
          <w:bCs/>
          <w:color w:val="auto"/>
          <w:sz w:val="24"/>
          <w:szCs w:val="24"/>
          <w:lang w:eastAsia="zh-CN"/>
        </w:rPr>
      </w:pPr>
      <w:bookmarkStart w:id="172" w:name="_Toc5249"/>
      <w:bookmarkStart w:id="173" w:name="_Toc23601"/>
      <w:bookmarkStart w:id="174" w:name="_Toc22380"/>
      <w:bookmarkStart w:id="175" w:name="_Toc3827"/>
      <w:r>
        <w:rPr>
          <w:rFonts w:hint="eastAsia" w:ascii="方正仿宋_GBK" w:hAnsi="方正仿宋_GBK" w:eastAsia="方正仿宋_GBK" w:cs="方正仿宋_GBK"/>
          <w:b/>
          <w:bCs/>
          <w:color w:val="auto"/>
          <w:kern w:val="0"/>
          <w:sz w:val="24"/>
          <w:szCs w:val="24"/>
          <w:lang w:eastAsia="zh-CN"/>
        </w:rPr>
        <w:t>二、</w:t>
      </w:r>
      <w:r>
        <w:rPr>
          <w:rFonts w:hint="eastAsia" w:ascii="方正仿宋_GBK" w:hAnsi="方正仿宋_GBK" w:eastAsia="方正仿宋_GBK" w:cs="方正仿宋_GBK"/>
          <w:b/>
          <w:bCs/>
          <w:color w:val="auto"/>
          <w:sz w:val="24"/>
          <w:szCs w:val="24"/>
          <w:lang w:eastAsia="zh-CN"/>
        </w:rPr>
        <w:t>资格审查文件</w:t>
      </w:r>
      <w:bookmarkEnd w:id="172"/>
      <w:bookmarkEnd w:id="173"/>
      <w:bookmarkEnd w:id="174"/>
      <w:bookmarkEnd w:id="175"/>
    </w:p>
    <w:bookmarkEnd w:id="171"/>
    <w:p w14:paraId="46D98CD6">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4B664862">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21BD8F9">
      <w:pPr>
        <w:tabs>
          <w:tab w:val="left" w:pos="5565"/>
        </w:tabs>
        <w:autoSpaceDE w:val="0"/>
        <w:autoSpaceDN w:val="0"/>
        <w:adjustRightInd w:val="0"/>
        <w:snapToGrid w:val="0"/>
        <w:rPr>
          <w:rFonts w:hint="eastAsia" w:ascii="宋体" w:hAnsi="宋体" w:eastAsia="宋体" w:cs="宋体"/>
          <w:color w:val="000000"/>
          <w:kern w:val="0"/>
          <w:sz w:val="30"/>
          <w:szCs w:val="30"/>
        </w:rPr>
      </w:pPr>
    </w:p>
    <w:p w14:paraId="7F7A72D8">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3D6522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7B5B40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3AACFC2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922A6C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5F56459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2C8F41C">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FCD593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AC1EC9E">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1DC2DB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B76218">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4F8211C9">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997573B">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4C7D5EA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09A500E">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11DF1A02">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6" name="矩形 6"/>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3D3CF49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63360;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AvGyhwBAgAADwQAAA4AAAAAAAAAAQAgAAAAJwEAAGRy&#10;cy9lMm9Eb2MueG1sUEsFBgAAAAAGAAYAWQEAAJoFAAAAAA==&#10;">
                <v:fill on="f" focussize="0,0"/>
                <v:stroke color="#000000" joinstyle="miter"/>
                <v:imagedata o:title=""/>
                <o:lock v:ext="edit" aspectratio="f"/>
                <v:textbox>
                  <w:txbxContent>
                    <w:p w14:paraId="3D3CF493">
                      <w:pPr>
                        <w:rPr>
                          <w:rFonts w:hint="default" w:eastAsia="宋体"/>
                          <w:lang w:val="en-US" w:eastAsia="zh-CN"/>
                        </w:rPr>
                      </w:pPr>
                      <w:r>
                        <w:rPr>
                          <w:rFonts w:hint="eastAsia"/>
                          <w:lang w:val="en-US" w:eastAsia="zh-CN"/>
                        </w:rPr>
                        <w:t xml:space="preserve">   </w:t>
                      </w:r>
                    </w:p>
                  </w:txbxContent>
                </v:textbox>
              </v:rect>
            </w:pict>
          </mc:Fallback>
        </mc:AlternateContent>
      </w:r>
    </w:p>
    <w:p w14:paraId="12FEE81F">
      <w:pPr>
        <w:tabs>
          <w:tab w:val="left" w:pos="142"/>
        </w:tabs>
        <w:rPr>
          <w:rFonts w:hint="eastAsia" w:ascii="宋体" w:hAnsi="宋体" w:eastAsia="宋体" w:cs="宋体"/>
          <w:color w:val="000000"/>
          <w:sz w:val="28"/>
          <w:szCs w:val="28"/>
        </w:rPr>
      </w:pPr>
    </w:p>
    <w:p w14:paraId="2EFA3D0F">
      <w:pPr>
        <w:tabs>
          <w:tab w:val="left" w:pos="142"/>
        </w:tabs>
        <w:rPr>
          <w:rFonts w:hint="eastAsia" w:ascii="宋体" w:hAnsi="宋体" w:eastAsia="宋体" w:cs="宋体"/>
          <w:color w:val="000000"/>
          <w:sz w:val="28"/>
          <w:szCs w:val="28"/>
        </w:rPr>
      </w:pPr>
    </w:p>
    <w:p w14:paraId="57444A2D">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C47972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96D1556">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3BE327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EFBA8B4">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D1E3E9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E75AE2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50770B2">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3F1FF878">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782B411">
      <w:pPr>
        <w:pStyle w:val="24"/>
        <w:rPr>
          <w:rFonts w:hint="eastAsia" w:ascii="宋体" w:hAnsi="宋体" w:eastAsia="宋体" w:cs="宋体"/>
          <w:color w:val="000000"/>
          <w:sz w:val="28"/>
          <w:szCs w:val="28"/>
        </w:rPr>
      </w:pPr>
    </w:p>
    <w:p w14:paraId="6AFB468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01EA0EA">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5AE35AC2">
      <w:pPr>
        <w:tabs>
          <w:tab w:val="left" w:pos="1680"/>
          <w:tab w:val="left" w:pos="4215"/>
          <w:tab w:val="left" w:pos="4305"/>
          <w:tab w:val="left" w:pos="8000"/>
        </w:tabs>
        <w:autoSpaceDE w:val="0"/>
        <w:autoSpaceDN w:val="0"/>
        <w:adjustRightInd w:val="0"/>
        <w:snapToGrid w:val="0"/>
        <w:rPr>
          <w:rFonts w:hint="eastAsia" w:ascii="方正仿宋_GBK" w:hAnsi="方正仿宋_GBK" w:eastAsia="方正仿宋_GBK" w:cs="方正仿宋_GBK"/>
          <w:b/>
          <w:color w:val="auto"/>
          <w:kern w:val="0"/>
          <w:sz w:val="24"/>
          <w:szCs w:val="24"/>
        </w:rPr>
      </w:pPr>
      <w:r>
        <w:rPr>
          <w:rFonts w:hint="eastAsia" w:ascii="方正仿宋_GBK" w:hAnsi="方正仿宋_GBK" w:eastAsia="方正仿宋_GBK" w:cs="方正仿宋_GBK"/>
          <w:b w:val="0"/>
          <w:bCs/>
          <w:color w:val="auto"/>
          <w:kern w:val="0"/>
          <w:sz w:val="24"/>
          <w:szCs w:val="24"/>
          <w:lang w:eastAsia="zh-CN"/>
        </w:rPr>
        <w:t>（二）</w:t>
      </w:r>
      <w:r>
        <w:rPr>
          <w:rFonts w:hint="eastAsia" w:ascii="方正仿宋_GBK" w:hAnsi="方正仿宋_GBK" w:eastAsia="方正仿宋_GBK" w:cs="方正仿宋_GBK"/>
          <w:b/>
          <w:color w:val="auto"/>
          <w:kern w:val="0"/>
          <w:sz w:val="24"/>
          <w:szCs w:val="24"/>
        </w:rPr>
        <w:t xml:space="preserve">授权委托书 </w:t>
      </w:r>
    </w:p>
    <w:p w14:paraId="7522B3EC">
      <w:pPr>
        <w:autoSpaceDE w:val="0"/>
        <w:autoSpaceDN w:val="0"/>
        <w:adjustRightInd w:val="0"/>
        <w:snapToGrid w:val="0"/>
        <w:ind w:firstLine="480" w:firstLineChars="200"/>
        <w:rPr>
          <w:rFonts w:hint="eastAsia" w:ascii="方正仿宋_GBK" w:hAnsi="方正仿宋_GBK" w:eastAsia="方正仿宋_GBK" w:cs="方正仿宋_GBK"/>
          <w:color w:val="auto"/>
          <w:kern w:val="0"/>
          <w:sz w:val="24"/>
          <w:szCs w:val="24"/>
        </w:rPr>
      </w:pPr>
    </w:p>
    <w:p w14:paraId="661F8C52">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2484E85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8601249">
      <w:pPr>
        <w:pStyle w:val="24"/>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为我方代理人。代理人根据授权，以我方名义签署、澄清、说明、补正、递交、撤回、修改垫江县长安丽苑小区1栋24套住宅空调、洗衣机、冰箱采购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3B6D6CFA">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3B7273D7">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4F83FF9F">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31CBB71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4384;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5CE628B2"/>
                    <w:p w14:paraId="500F597F">
                      <w:pPr>
                        <w:pStyle w:val="24"/>
                      </w:pPr>
                    </w:p>
                    <w:p w14:paraId="6466EA4F"/>
                    <w:p w14:paraId="744D871E">
                      <w:pPr>
                        <w:pStyle w:val="24"/>
                      </w:pPr>
                    </w:p>
                    <w:p w14:paraId="682A513B">
                      <w:pPr>
                        <w:pStyle w:val="24"/>
                        <w:rPr>
                          <w:rFonts w:hint="eastAsia" w:eastAsia="宋体"/>
                          <w:lang w:val="en-US" w:eastAsia="zh-CN"/>
                        </w:rPr>
                      </w:pPr>
                    </w:p>
                    <w:p w14:paraId="2203B80A">
                      <w:pPr>
                        <w:rPr>
                          <w:rFonts w:hint="eastAsia" w:eastAsia="宋体"/>
                          <w:lang w:val="en-US" w:eastAsia="zh-CN"/>
                        </w:rPr>
                      </w:pPr>
                    </w:p>
                    <w:p w14:paraId="52C81A3D">
                      <w:pPr>
                        <w:pStyle w:val="2"/>
                        <w:rPr>
                          <w:rFonts w:hint="eastAsia" w:eastAsia="宋体"/>
                          <w:lang w:val="en-US" w:eastAsia="zh-CN"/>
                        </w:rPr>
                      </w:pPr>
                    </w:p>
                    <w:p w14:paraId="41A57248">
                      <w:pPr>
                        <w:pStyle w:val="2"/>
                        <w:rPr>
                          <w:rFonts w:hint="eastAsia" w:eastAsia="宋体"/>
                          <w:lang w:val="en-US" w:eastAsia="zh-CN"/>
                        </w:rPr>
                      </w:pPr>
                    </w:p>
                    <w:p w14:paraId="371FC759">
                      <w:pPr>
                        <w:pStyle w:val="2"/>
                        <w:rPr>
                          <w:rFonts w:hint="eastAsia" w:eastAsia="宋体"/>
                          <w:lang w:val="en-US" w:eastAsia="zh-CN"/>
                        </w:rPr>
                      </w:pPr>
                    </w:p>
                    <w:p w14:paraId="17A95927">
                      <w:pPr>
                        <w:pStyle w:val="2"/>
                        <w:rPr>
                          <w:rFonts w:hint="eastAsia" w:eastAsia="宋体"/>
                          <w:lang w:val="en-US" w:eastAsia="zh-CN"/>
                        </w:rPr>
                      </w:pPr>
                    </w:p>
                    <w:p w14:paraId="52966EAB">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CD33E78">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5408;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CD33E78">
                      <w:pPr>
                        <w:rPr>
                          <w:sz w:val="18"/>
                          <w:szCs w:val="18"/>
                        </w:rPr>
                      </w:pPr>
                    </w:p>
                  </w:txbxContent>
                </v:textbox>
              </v:rect>
            </w:pict>
          </mc:Fallback>
        </mc:AlternateContent>
      </w:r>
    </w:p>
    <w:p w14:paraId="20E95BAC">
      <w:pPr>
        <w:ind w:firstLine="560" w:firstLineChars="200"/>
        <w:rPr>
          <w:rFonts w:hint="eastAsia" w:ascii="宋体" w:hAnsi="宋体" w:eastAsia="宋体" w:cs="宋体"/>
          <w:color w:val="000000"/>
          <w:sz w:val="28"/>
          <w:szCs w:val="28"/>
        </w:rPr>
      </w:pPr>
    </w:p>
    <w:p w14:paraId="00498484">
      <w:pPr>
        <w:ind w:firstLine="560" w:firstLineChars="200"/>
        <w:rPr>
          <w:rFonts w:hint="eastAsia" w:ascii="宋体" w:hAnsi="宋体" w:eastAsia="宋体" w:cs="宋体"/>
          <w:color w:val="000000"/>
          <w:sz w:val="28"/>
          <w:szCs w:val="28"/>
        </w:rPr>
      </w:pPr>
    </w:p>
    <w:p w14:paraId="6E19D15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E86BDA">
      <w:pPr>
        <w:pStyle w:val="2"/>
        <w:rPr>
          <w:rFonts w:hint="eastAsia" w:ascii="宋体" w:hAnsi="宋体" w:eastAsia="宋体" w:cs="宋体"/>
          <w:color w:val="000000"/>
          <w:sz w:val="21"/>
          <w:szCs w:val="21"/>
        </w:rPr>
      </w:pPr>
    </w:p>
    <w:p w14:paraId="27DC11A9">
      <w:pPr>
        <w:pStyle w:val="2"/>
        <w:rPr>
          <w:rFonts w:hint="eastAsia" w:ascii="宋体" w:hAnsi="宋体" w:eastAsia="宋体" w:cs="宋体"/>
          <w:color w:val="000000"/>
          <w:sz w:val="21"/>
          <w:szCs w:val="21"/>
        </w:rPr>
      </w:pPr>
    </w:p>
    <w:p w14:paraId="237739C6">
      <w:pPr>
        <w:pStyle w:val="24"/>
        <w:rPr>
          <w:rFonts w:hint="eastAsia"/>
        </w:rPr>
      </w:pPr>
    </w:p>
    <w:p w14:paraId="3820517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685224E9">
      <w:pPr>
        <w:pStyle w:val="2"/>
        <w:rPr>
          <w:rFonts w:hint="eastAsia"/>
          <w:sz w:val="18"/>
          <w:szCs w:val="18"/>
        </w:rPr>
      </w:pPr>
    </w:p>
    <w:p w14:paraId="278AD83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7326ACF">
      <w:pPr>
        <w:pStyle w:val="2"/>
        <w:rPr>
          <w:rFonts w:hint="eastAsia"/>
          <w:sz w:val="18"/>
          <w:szCs w:val="18"/>
        </w:rPr>
      </w:pPr>
    </w:p>
    <w:p w14:paraId="71DF4A04">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75A1F85D">
      <w:pPr>
        <w:pStyle w:val="2"/>
        <w:rPr>
          <w:rFonts w:hint="eastAsia"/>
          <w:sz w:val="18"/>
          <w:szCs w:val="18"/>
        </w:rPr>
      </w:pPr>
    </w:p>
    <w:p w14:paraId="2F84B501">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4242F4F2">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51DD217">
      <w:pPr>
        <w:pStyle w:val="24"/>
        <w:rPr>
          <w:rFonts w:hint="eastAsia"/>
          <w:sz w:val="10"/>
          <w:szCs w:val="10"/>
        </w:rPr>
      </w:pPr>
    </w:p>
    <w:p w14:paraId="47A32A82">
      <w:pPr>
        <w:bidi w:val="0"/>
        <w:rPr>
          <w:rFonts w:hint="eastAsia" w:ascii="方正仿宋_GBK" w:hAnsi="方正仿宋_GBK" w:eastAsia="方正仿宋_GBK" w:cs="方正仿宋_GBK"/>
          <w:color w:val="auto"/>
          <w:kern w:val="2"/>
          <w:sz w:val="24"/>
          <w:szCs w:val="24"/>
          <w:lang w:val="en-US" w:eastAsia="zh-CN" w:bidi="ar-SA"/>
        </w:rPr>
      </w:pPr>
    </w:p>
    <w:p w14:paraId="250D3D03">
      <w:pPr>
        <w:pStyle w:val="24"/>
        <w:numPr>
          <w:ilvl w:val="0"/>
          <w:numId w:val="7"/>
        </w:numPr>
        <w:ind w:left="420" w:left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营业执照</w:t>
      </w:r>
    </w:p>
    <w:p w14:paraId="767681A7">
      <w:pPr>
        <w:pStyle w:val="24"/>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1FD97AB4">
      <w:pPr>
        <w:pStyle w:val="24"/>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4C8D1F73">
      <w:pPr>
        <w:rPr>
          <w:rFonts w:hint="eastAsia" w:ascii="宋体" w:hAnsi="宋体" w:eastAsia="宋体" w:cs="宋体"/>
          <w:b/>
          <w:color w:val="000000"/>
          <w:sz w:val="10"/>
          <w:szCs w:val="10"/>
        </w:rPr>
      </w:pPr>
    </w:p>
    <w:p w14:paraId="382A754D">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28F3C276">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432838C2">
      <w:pPr>
        <w:pStyle w:val="24"/>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5C006603">
      <w:pPr>
        <w:rPr>
          <w:rFonts w:hint="eastAsia" w:ascii="宋体" w:hAnsi="宋体" w:eastAsia="宋体" w:cs="宋体"/>
          <w:bCs/>
          <w:color w:val="000000"/>
          <w:sz w:val="28"/>
          <w:szCs w:val="28"/>
        </w:rPr>
      </w:pPr>
    </w:p>
    <w:p w14:paraId="7668023D">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521CBEDD">
      <w:pPr>
        <w:pStyle w:val="24"/>
        <w:rPr>
          <w:rFonts w:hint="eastAsia" w:ascii="宋体" w:hAnsi="宋体" w:eastAsia="宋体" w:cs="宋体"/>
          <w:color w:val="000000"/>
          <w:sz w:val="28"/>
          <w:szCs w:val="28"/>
        </w:rPr>
      </w:pPr>
    </w:p>
    <w:p w14:paraId="1E300186">
      <w:pPr>
        <w:rPr>
          <w:rFonts w:hint="eastAsia" w:ascii="宋体" w:hAnsi="宋体" w:eastAsia="宋体" w:cs="宋体"/>
          <w:bCs/>
          <w:color w:val="000000"/>
          <w:sz w:val="28"/>
          <w:szCs w:val="28"/>
        </w:rPr>
      </w:pPr>
    </w:p>
    <w:p w14:paraId="7B5266A6">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76AA2205">
      <w:pPr>
        <w:pStyle w:val="2"/>
        <w:ind w:left="0" w:leftChars="0" w:firstLine="0" w:firstLineChars="0"/>
        <w:rPr>
          <w:rFonts w:hint="eastAsia"/>
        </w:rPr>
      </w:pPr>
    </w:p>
    <w:p w14:paraId="550996A1">
      <w:pPr>
        <w:pStyle w:val="24"/>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 w:val="0"/>
          <w:bCs/>
          <w:color w:val="000000"/>
          <w:kern w:val="2"/>
          <w:sz w:val="28"/>
          <w:szCs w:val="28"/>
          <w:lang w:val="en-US" w:eastAsia="zh-CN" w:bidi="ar-SA"/>
        </w:rPr>
        <w:t>日期:     年   月  日</w:t>
      </w:r>
    </w:p>
    <w:p w14:paraId="15AAC2D3">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144751CC">
      <w:pPr>
        <w:pStyle w:val="24"/>
        <w:rPr>
          <w:rFonts w:hint="eastAsia" w:ascii="方正仿宋_GBK" w:hAnsi="方正仿宋_GBK" w:eastAsia="方正仿宋_GBK" w:cs="方正仿宋_GBK"/>
          <w:color w:val="auto"/>
          <w:sz w:val="24"/>
          <w:szCs w:val="24"/>
          <w:lang w:eastAsia="zh-CN"/>
        </w:rPr>
      </w:pPr>
    </w:p>
    <w:p w14:paraId="14FDC6AA">
      <w:pPr>
        <w:rPr>
          <w:rFonts w:hint="eastAsia" w:ascii="方正仿宋_GBK" w:hAnsi="方正仿宋_GBK" w:eastAsia="方正仿宋_GBK" w:cs="方正仿宋_GBK"/>
          <w:color w:val="auto"/>
          <w:sz w:val="24"/>
          <w:szCs w:val="24"/>
          <w:lang w:eastAsia="zh-CN"/>
        </w:rPr>
      </w:pPr>
    </w:p>
    <w:p w14:paraId="53C049CB">
      <w:pPr>
        <w:pStyle w:val="24"/>
        <w:rPr>
          <w:rFonts w:hint="eastAsia" w:ascii="方正仿宋_GBK" w:hAnsi="方正仿宋_GBK" w:eastAsia="方正仿宋_GBK" w:cs="方正仿宋_GBK"/>
          <w:color w:val="auto"/>
          <w:sz w:val="24"/>
          <w:szCs w:val="24"/>
          <w:lang w:eastAsia="zh-CN"/>
        </w:rPr>
      </w:pPr>
    </w:p>
    <w:p w14:paraId="55B080EB">
      <w:pPr>
        <w:rPr>
          <w:rFonts w:hint="eastAsia" w:ascii="方正仿宋_GBK" w:hAnsi="方正仿宋_GBK" w:eastAsia="方正仿宋_GBK" w:cs="方正仿宋_GBK"/>
          <w:color w:val="auto"/>
          <w:sz w:val="24"/>
          <w:szCs w:val="24"/>
          <w:lang w:eastAsia="zh-CN"/>
        </w:rPr>
      </w:pPr>
    </w:p>
    <w:p w14:paraId="7C5CA020">
      <w:pPr>
        <w:pStyle w:val="24"/>
        <w:rPr>
          <w:rFonts w:hint="eastAsia" w:ascii="方正仿宋_GBK" w:hAnsi="方正仿宋_GBK" w:eastAsia="方正仿宋_GBK" w:cs="方正仿宋_GBK"/>
          <w:color w:val="auto"/>
          <w:sz w:val="24"/>
          <w:szCs w:val="24"/>
          <w:lang w:eastAsia="zh-CN"/>
        </w:rPr>
      </w:pPr>
    </w:p>
    <w:p w14:paraId="01FBA4A3">
      <w:pPr>
        <w:rPr>
          <w:rFonts w:hint="eastAsia" w:ascii="方正仿宋_GBK" w:hAnsi="方正仿宋_GBK" w:eastAsia="方正仿宋_GBK" w:cs="方正仿宋_GBK"/>
          <w:color w:val="auto"/>
          <w:sz w:val="24"/>
          <w:szCs w:val="24"/>
          <w:lang w:eastAsia="zh-CN"/>
        </w:rPr>
      </w:pPr>
    </w:p>
    <w:p w14:paraId="1992913A">
      <w:pPr>
        <w:rPr>
          <w:rFonts w:hint="eastAsia" w:ascii="方正仿宋_GBK" w:hAnsi="方正仿宋_GBK" w:eastAsia="方正仿宋_GBK" w:cs="方正仿宋_GBK"/>
          <w:color w:val="auto"/>
          <w:sz w:val="24"/>
          <w:szCs w:val="24"/>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675E3">
      <w:pPr>
        <w:rPr>
          <w:rFonts w:hint="eastAsia" w:ascii="方正仿宋_GBK" w:hAnsi="方正仿宋_GBK" w:eastAsia="方正仿宋_GBK" w:cs="方正仿宋_GBK"/>
          <w:color w:val="auto"/>
          <w:sz w:val="24"/>
          <w:szCs w:val="24"/>
          <w:lang w:eastAsia="zh-CN"/>
        </w:rPr>
      </w:pPr>
    </w:p>
    <w:p w14:paraId="26BBBC97">
      <w:pPr>
        <w:pStyle w:val="24"/>
        <w:numPr>
          <w:ilvl w:val="0"/>
          <w:numId w:val="7"/>
        </w:numPr>
        <w:ind w:left="420" w:leftChars="0" w:firstLine="0" w:firstLineChars="0"/>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b/>
          <w:bCs/>
          <w:color w:val="auto"/>
          <w:sz w:val="24"/>
          <w:szCs w:val="24"/>
          <w:lang w:eastAsia="zh-CN"/>
        </w:rPr>
        <w:t>资质证明文件</w:t>
      </w:r>
    </w:p>
    <w:p w14:paraId="737A04D0">
      <w:pPr>
        <w:widowControl w:val="0"/>
        <w:numPr>
          <w:ilvl w:val="0"/>
          <w:numId w:val="0"/>
        </w:numPr>
        <w:jc w:val="both"/>
        <w:rPr>
          <w:rFonts w:hint="eastAsia" w:ascii="方正仿宋_GBK" w:hAnsi="方正仿宋_GBK" w:eastAsia="方正仿宋_GBK" w:cs="方正仿宋_GBK"/>
          <w:color w:val="auto"/>
          <w:sz w:val="24"/>
          <w:szCs w:val="24"/>
          <w:lang w:eastAsia="zh-CN"/>
        </w:rPr>
      </w:pPr>
    </w:p>
    <w:p w14:paraId="34BC8895">
      <w:pPr>
        <w:pStyle w:val="24"/>
        <w:rPr>
          <w:rFonts w:hint="eastAsia" w:ascii="方正仿宋_GBK" w:hAnsi="方正仿宋_GBK" w:eastAsia="方正仿宋_GBK" w:cs="方正仿宋_GBK"/>
          <w:color w:val="auto"/>
          <w:sz w:val="24"/>
          <w:szCs w:val="24"/>
          <w:lang w:eastAsia="zh-CN"/>
        </w:rPr>
      </w:pPr>
    </w:p>
    <w:p w14:paraId="7153319C">
      <w:pPr>
        <w:rPr>
          <w:rFonts w:hint="eastAsia" w:ascii="方正仿宋_GBK" w:hAnsi="方正仿宋_GBK" w:eastAsia="方正仿宋_GBK" w:cs="方正仿宋_GBK"/>
          <w:color w:val="auto"/>
          <w:sz w:val="24"/>
          <w:szCs w:val="24"/>
          <w:lang w:eastAsia="zh-CN"/>
        </w:rPr>
      </w:pPr>
    </w:p>
    <w:p w14:paraId="7FCC218F">
      <w:pPr>
        <w:pStyle w:val="24"/>
        <w:rPr>
          <w:rFonts w:hint="eastAsia" w:ascii="方正仿宋_GBK" w:hAnsi="方正仿宋_GBK" w:eastAsia="方正仿宋_GBK" w:cs="方正仿宋_GBK"/>
          <w:color w:val="auto"/>
          <w:sz w:val="24"/>
          <w:szCs w:val="24"/>
          <w:lang w:eastAsia="zh-CN"/>
        </w:rPr>
      </w:pPr>
    </w:p>
    <w:p w14:paraId="30729602">
      <w:pPr>
        <w:rPr>
          <w:rFonts w:hint="eastAsia" w:ascii="方正仿宋_GBK" w:hAnsi="方正仿宋_GBK" w:eastAsia="方正仿宋_GBK" w:cs="方正仿宋_GBK"/>
          <w:color w:val="auto"/>
          <w:sz w:val="24"/>
          <w:szCs w:val="24"/>
          <w:lang w:eastAsia="zh-CN"/>
        </w:rPr>
      </w:pPr>
    </w:p>
    <w:p w14:paraId="4C1B387E">
      <w:pPr>
        <w:pStyle w:val="24"/>
        <w:rPr>
          <w:rFonts w:hint="eastAsia" w:ascii="方正仿宋_GBK" w:hAnsi="方正仿宋_GBK" w:eastAsia="方正仿宋_GBK" w:cs="方正仿宋_GBK"/>
          <w:color w:val="auto"/>
          <w:sz w:val="24"/>
          <w:szCs w:val="24"/>
          <w:lang w:eastAsia="zh-CN"/>
        </w:rPr>
      </w:pPr>
    </w:p>
    <w:p w14:paraId="4125B7A0">
      <w:pPr>
        <w:rPr>
          <w:rFonts w:hint="eastAsia" w:ascii="方正仿宋_GBK" w:hAnsi="方正仿宋_GBK" w:eastAsia="方正仿宋_GBK" w:cs="方正仿宋_GBK"/>
          <w:color w:val="auto"/>
          <w:sz w:val="24"/>
          <w:szCs w:val="24"/>
          <w:lang w:eastAsia="zh-CN"/>
        </w:rPr>
      </w:pPr>
    </w:p>
    <w:p w14:paraId="5E8A2E75">
      <w:pPr>
        <w:pStyle w:val="24"/>
        <w:rPr>
          <w:rFonts w:hint="eastAsia" w:ascii="方正仿宋_GBK" w:hAnsi="方正仿宋_GBK" w:eastAsia="方正仿宋_GBK" w:cs="方正仿宋_GBK"/>
          <w:color w:val="auto"/>
          <w:sz w:val="24"/>
          <w:szCs w:val="24"/>
          <w:lang w:eastAsia="zh-CN"/>
        </w:rPr>
      </w:pPr>
    </w:p>
    <w:p w14:paraId="61E0D54D">
      <w:pPr>
        <w:rPr>
          <w:rFonts w:hint="eastAsia" w:ascii="方正仿宋_GBK" w:hAnsi="方正仿宋_GBK" w:eastAsia="方正仿宋_GBK" w:cs="方正仿宋_GBK"/>
          <w:color w:val="auto"/>
          <w:sz w:val="24"/>
          <w:szCs w:val="24"/>
          <w:lang w:eastAsia="zh-CN"/>
        </w:rPr>
      </w:pPr>
    </w:p>
    <w:p w14:paraId="251157A5">
      <w:pPr>
        <w:pStyle w:val="24"/>
        <w:rPr>
          <w:rFonts w:hint="eastAsia" w:ascii="方正仿宋_GBK" w:hAnsi="方正仿宋_GBK" w:eastAsia="方正仿宋_GBK" w:cs="方正仿宋_GBK"/>
          <w:color w:val="auto"/>
          <w:sz w:val="24"/>
          <w:szCs w:val="24"/>
          <w:lang w:eastAsia="zh-CN"/>
        </w:rPr>
      </w:pPr>
    </w:p>
    <w:p w14:paraId="7D560E81">
      <w:pPr>
        <w:rPr>
          <w:rFonts w:hint="eastAsia" w:ascii="方正仿宋_GBK" w:hAnsi="方正仿宋_GBK" w:eastAsia="方正仿宋_GBK" w:cs="方正仿宋_GBK"/>
          <w:color w:val="auto"/>
          <w:sz w:val="24"/>
          <w:szCs w:val="24"/>
          <w:lang w:eastAsia="zh-CN"/>
        </w:rPr>
      </w:pPr>
    </w:p>
    <w:p w14:paraId="0BF848B4">
      <w:pPr>
        <w:pStyle w:val="24"/>
        <w:rPr>
          <w:rFonts w:hint="eastAsia" w:ascii="方正仿宋_GBK" w:hAnsi="方正仿宋_GBK" w:eastAsia="方正仿宋_GBK" w:cs="方正仿宋_GBK"/>
          <w:color w:val="auto"/>
          <w:sz w:val="24"/>
          <w:szCs w:val="24"/>
          <w:lang w:eastAsia="zh-CN"/>
        </w:rPr>
      </w:pPr>
    </w:p>
    <w:p w14:paraId="30689A55">
      <w:pPr>
        <w:rPr>
          <w:rFonts w:hint="eastAsia" w:ascii="方正仿宋_GBK" w:hAnsi="方正仿宋_GBK" w:eastAsia="方正仿宋_GBK" w:cs="方正仿宋_GBK"/>
          <w:color w:val="auto"/>
          <w:sz w:val="24"/>
          <w:szCs w:val="24"/>
          <w:lang w:eastAsia="zh-CN"/>
        </w:rPr>
      </w:pPr>
    </w:p>
    <w:p w14:paraId="3416C3E7">
      <w:pPr>
        <w:pStyle w:val="24"/>
        <w:rPr>
          <w:rFonts w:hint="eastAsia" w:ascii="方正仿宋_GBK" w:hAnsi="方正仿宋_GBK" w:eastAsia="方正仿宋_GBK" w:cs="方正仿宋_GBK"/>
          <w:color w:val="auto"/>
          <w:sz w:val="24"/>
          <w:szCs w:val="24"/>
          <w:lang w:eastAsia="zh-CN"/>
        </w:rPr>
      </w:pPr>
    </w:p>
    <w:p w14:paraId="7778A666">
      <w:pPr>
        <w:rPr>
          <w:rFonts w:hint="eastAsia" w:ascii="方正仿宋_GBK" w:hAnsi="方正仿宋_GBK" w:eastAsia="方正仿宋_GBK" w:cs="方正仿宋_GBK"/>
          <w:color w:val="auto"/>
          <w:sz w:val="24"/>
          <w:szCs w:val="24"/>
          <w:lang w:eastAsia="zh-CN"/>
        </w:rPr>
      </w:pPr>
    </w:p>
    <w:p w14:paraId="2AB70FA9">
      <w:pPr>
        <w:pStyle w:val="24"/>
        <w:rPr>
          <w:rFonts w:hint="eastAsia" w:ascii="方正仿宋_GBK" w:hAnsi="方正仿宋_GBK" w:eastAsia="方正仿宋_GBK" w:cs="方正仿宋_GBK"/>
          <w:color w:val="auto"/>
          <w:sz w:val="24"/>
          <w:szCs w:val="24"/>
          <w:lang w:eastAsia="zh-CN"/>
        </w:rPr>
      </w:pPr>
    </w:p>
    <w:p w14:paraId="167A3066">
      <w:pPr>
        <w:rPr>
          <w:rFonts w:hint="eastAsia" w:ascii="方正仿宋_GBK" w:hAnsi="方正仿宋_GBK" w:eastAsia="方正仿宋_GBK" w:cs="方正仿宋_GBK"/>
          <w:color w:val="auto"/>
          <w:sz w:val="24"/>
          <w:szCs w:val="24"/>
          <w:lang w:eastAsia="zh-CN"/>
        </w:rPr>
      </w:pPr>
    </w:p>
    <w:p w14:paraId="52A2B0F2">
      <w:pPr>
        <w:pStyle w:val="24"/>
        <w:rPr>
          <w:rFonts w:hint="eastAsia" w:ascii="方正仿宋_GBK" w:hAnsi="方正仿宋_GBK" w:eastAsia="方正仿宋_GBK" w:cs="方正仿宋_GBK"/>
          <w:color w:val="auto"/>
          <w:sz w:val="24"/>
          <w:szCs w:val="24"/>
          <w:lang w:eastAsia="zh-CN"/>
        </w:rPr>
      </w:pPr>
    </w:p>
    <w:p w14:paraId="608023D0">
      <w:pPr>
        <w:rPr>
          <w:rFonts w:hint="eastAsia" w:ascii="方正仿宋_GBK" w:hAnsi="方正仿宋_GBK" w:eastAsia="方正仿宋_GBK" w:cs="方正仿宋_GBK"/>
          <w:color w:val="auto"/>
          <w:sz w:val="24"/>
          <w:szCs w:val="24"/>
          <w:lang w:eastAsia="zh-CN"/>
        </w:rPr>
      </w:pPr>
    </w:p>
    <w:p w14:paraId="394C2775">
      <w:pPr>
        <w:pStyle w:val="24"/>
        <w:rPr>
          <w:rFonts w:hint="eastAsia" w:ascii="方正仿宋_GBK" w:hAnsi="方正仿宋_GBK" w:eastAsia="方正仿宋_GBK" w:cs="方正仿宋_GBK"/>
          <w:color w:val="auto"/>
          <w:sz w:val="24"/>
          <w:szCs w:val="24"/>
          <w:lang w:eastAsia="zh-CN"/>
        </w:rPr>
      </w:pPr>
    </w:p>
    <w:p w14:paraId="3BE41581">
      <w:pPr>
        <w:rPr>
          <w:rFonts w:hint="eastAsia" w:ascii="方正仿宋_GBK" w:hAnsi="方正仿宋_GBK" w:eastAsia="方正仿宋_GBK" w:cs="方正仿宋_GBK"/>
          <w:color w:val="auto"/>
          <w:sz w:val="24"/>
          <w:szCs w:val="24"/>
          <w:lang w:eastAsia="zh-CN"/>
        </w:rPr>
      </w:pPr>
    </w:p>
    <w:p w14:paraId="33BE0B76">
      <w:pPr>
        <w:pStyle w:val="24"/>
        <w:outlineLvl w:val="0"/>
        <w:rPr>
          <w:rFonts w:hint="eastAsia" w:ascii="方正仿宋_GBK" w:hAnsi="方正仿宋_GBK" w:eastAsia="方正仿宋_GBK" w:cs="方正仿宋_GBK"/>
          <w:b w:val="0"/>
          <w:bCs w:val="0"/>
          <w:color w:val="auto"/>
          <w:sz w:val="24"/>
          <w:szCs w:val="24"/>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7EA57A">
      <w:pPr>
        <w:pStyle w:val="24"/>
        <w:outlineLvl w:val="0"/>
        <w:rPr>
          <w:rFonts w:hint="eastAsia" w:ascii="方正仿宋_GBK" w:hAnsi="方正仿宋_GBK" w:eastAsia="方正仿宋_GBK" w:cs="方正仿宋_GBK"/>
          <w:b w:val="0"/>
          <w:bCs w:val="0"/>
          <w:color w:val="auto"/>
          <w:sz w:val="24"/>
          <w:szCs w:val="24"/>
          <w:lang w:val="en-US" w:eastAsia="zh-CN"/>
        </w:rPr>
      </w:pPr>
      <w:bookmarkStart w:id="176" w:name="_Toc19418"/>
      <w:bookmarkStart w:id="177" w:name="_Toc26051"/>
      <w:bookmarkStart w:id="178" w:name="_Toc28316"/>
      <w:bookmarkStart w:id="179" w:name="_Toc30947"/>
      <w:r>
        <w:rPr>
          <w:rFonts w:hint="eastAsia" w:ascii="方正仿宋_GBK" w:hAnsi="方正仿宋_GBK" w:eastAsia="方正仿宋_GBK" w:cs="方正仿宋_GBK"/>
          <w:b w:val="0"/>
          <w:bCs w:val="0"/>
          <w:color w:val="auto"/>
          <w:sz w:val="24"/>
          <w:szCs w:val="24"/>
          <w:lang w:val="en-US" w:eastAsia="zh-CN"/>
        </w:rPr>
        <w:t>三、其他（如有）</w:t>
      </w:r>
      <w:bookmarkEnd w:id="176"/>
      <w:bookmarkEnd w:id="177"/>
      <w:bookmarkEnd w:id="178"/>
      <w:bookmarkEnd w:id="179"/>
    </w:p>
    <w:p w14:paraId="63573A14">
      <w:pPr>
        <w:keepNext w:val="0"/>
        <w:keepLines w:val="0"/>
        <w:pageBreakBefore w:val="0"/>
        <w:widowControl w:val="0"/>
        <w:kinsoku/>
        <w:wordWrap w:val="0"/>
        <w:overflowPunct/>
        <w:topLinePunct w:val="0"/>
        <w:autoSpaceDE w:val="0"/>
        <w:autoSpaceDN w:val="0"/>
        <w:bidi w:val="0"/>
        <w:jc w:val="both"/>
        <w:textAlignment w:val="auto"/>
        <w:rPr>
          <w:rFonts w:hint="eastAsia" w:ascii="方正仿宋_GBK" w:hAnsi="方正仿宋_GBK" w:eastAsia="方正仿宋_GBK" w:cs="方正仿宋_GBK"/>
          <w:color w:val="auto"/>
          <w:sz w:val="24"/>
          <w:szCs w:val="24"/>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0C6AB9-6594-4673-84C2-1126A4BFA144}"/>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embedRegular r:id="rId2" w:fontKey="{C4159EFA-26FC-4AE9-AEDB-441028F791BB}"/>
  </w:font>
  <w:font w:name="方正小标宋_GBK">
    <w:panose1 w:val="03000509000000000000"/>
    <w:charset w:val="86"/>
    <w:family w:val="auto"/>
    <w:pitch w:val="default"/>
    <w:sig w:usb0="00000001" w:usb1="080E0000" w:usb2="00000000" w:usb3="00000000" w:csb0="00040000" w:csb1="00000000"/>
    <w:embedRegular r:id="rId3" w:fontKey="{89E3E61A-4820-49FF-B9FC-769A22795DCD}"/>
  </w:font>
  <w:font w:name="Wingdings 2">
    <w:panose1 w:val="05020102010507070707"/>
    <w:charset w:val="02"/>
    <w:family w:val="auto"/>
    <w:pitch w:val="default"/>
    <w:sig w:usb0="00000000" w:usb1="00000000" w:usb2="00000000" w:usb3="00000000" w:csb0="80000000" w:csb1="00000000"/>
    <w:embedRegular r:id="rId4" w:fontKey="{9CFA05AA-E16D-4CBF-806C-2F0551DE87BF}"/>
  </w:font>
  <w:font w:name="TimesNewRoman">
    <w:altName w:val="Times New Roman"/>
    <w:panose1 w:val="02020603050405020304"/>
    <w:charset w:val="00"/>
    <w:family w:val="auto"/>
    <w:pitch w:val="default"/>
    <w:sig w:usb0="00000000" w:usb1="00000000" w:usb2="00000029" w:usb3="00000000" w:csb0="600001FF" w:csb1="FFFF0000"/>
    <w:embedRegular r:id="rId5" w:fontKey="{338EEFF1-C634-4BB9-BC6C-568FB24C2DCA}"/>
  </w:font>
  <w:font w:name="方正黑体_GBK">
    <w:panose1 w:val="03000509000000000000"/>
    <w:charset w:val="86"/>
    <w:family w:val="script"/>
    <w:pitch w:val="default"/>
    <w:sig w:usb0="00000001" w:usb1="080E0000" w:usb2="00000000" w:usb3="00000000" w:csb0="00040000" w:csb1="00000000"/>
    <w:embedRegular r:id="rId6" w:fontKey="{7F046D82-E171-430F-B595-1A35B402CC9A}"/>
  </w:font>
  <w:font w:name="楷体">
    <w:panose1 w:val="02010609060101010101"/>
    <w:charset w:val="86"/>
    <w:family w:val="auto"/>
    <w:pitch w:val="default"/>
    <w:sig w:usb0="800002BF" w:usb1="38CF7CFA" w:usb2="00000016" w:usb3="00000000" w:csb0="00040001" w:csb1="00000000"/>
    <w:embedRegular r:id="rId7" w:fontKey="{6010C6F8-BF8D-4885-9E3F-C4C3BDE5CB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3D65">
    <w:pPr>
      <w:pStyle w:val="1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3E117DE">
                    <w:pPr>
                      <w:snapToGrid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 xml:space="preserve">第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PAGE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 共 </w:t>
                    </w:r>
                    <w:r>
                      <w:rPr>
                        <w:rFonts w:hint="eastAsia" w:ascii="方正仿宋_GBK" w:hAnsi="方正仿宋_GBK" w:eastAsia="方正仿宋_GBK" w:cs="方正仿宋_GBK"/>
                        <w:sz w:val="21"/>
                        <w:szCs w:val="21"/>
                        <w:lang w:eastAsia="zh-CN"/>
                      </w:rPr>
                      <w:fldChar w:fldCharType="begin"/>
                    </w:r>
                    <w:r>
                      <w:rPr>
                        <w:rFonts w:hint="eastAsia" w:ascii="方正仿宋_GBK" w:hAnsi="方正仿宋_GBK" w:eastAsia="方正仿宋_GBK" w:cs="方正仿宋_GBK"/>
                        <w:sz w:val="21"/>
                        <w:szCs w:val="21"/>
                        <w:lang w:eastAsia="zh-CN"/>
                      </w:rPr>
                      <w:instrText xml:space="preserve"> NUMPAGES  \* MERGEFORMAT </w:instrText>
                    </w:r>
                    <w:r>
                      <w:rPr>
                        <w:rFonts w:hint="eastAsia" w:ascii="方正仿宋_GBK" w:hAnsi="方正仿宋_GBK" w:eastAsia="方正仿宋_GBK" w:cs="方正仿宋_GBK"/>
                        <w:sz w:val="21"/>
                        <w:szCs w:val="21"/>
                        <w:lang w:eastAsia="zh-CN"/>
                      </w:rPr>
                      <w:fldChar w:fldCharType="separate"/>
                    </w:r>
                    <w:r>
                      <w:rPr>
                        <w:rFonts w:hint="eastAsia" w:ascii="方正仿宋_GBK" w:hAnsi="方正仿宋_GBK" w:eastAsia="方正仿宋_GBK" w:cs="方正仿宋_GBK"/>
                        <w:sz w:val="21"/>
                        <w:szCs w:val="21"/>
                        <w:lang w:eastAsia="zh-CN"/>
                      </w:rPr>
                      <w:t>26</w:t>
                    </w:r>
                    <w:r>
                      <w:rPr>
                        <w:rFonts w:hint="eastAsia" w:ascii="方正仿宋_GBK" w:hAnsi="方正仿宋_GBK" w:eastAsia="方正仿宋_GBK" w:cs="方正仿宋_GBK"/>
                        <w:sz w:val="21"/>
                        <w:szCs w:val="21"/>
                        <w:lang w:eastAsia="zh-CN"/>
                      </w:rPr>
                      <w:fldChar w:fldCharType="end"/>
                    </w:r>
                    <w:r>
                      <w:rPr>
                        <w:rFonts w:hint="eastAsia" w:ascii="方正仿宋_GBK" w:hAnsi="方正仿宋_GBK" w:eastAsia="方正仿宋_GBK" w:cs="方正仿宋_GBK"/>
                        <w:sz w:val="21"/>
                        <w:szCs w:val="21"/>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0BDBA">
    <w:pPr>
      <w:pStyle w:val="13"/>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7361DAE">
                    <w:pPr>
                      <w:pStyle w:val="1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D30A">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EDDB9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FEDDB9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FAA2">
    <w:pPr>
      <w:pStyle w:val="13"/>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EAB8884">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D4D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CSDosg4wEAALsDAAAO&#10;AAAAAAAAAAEAIAAAAB8BAABkcnMvZTJvRG9jLnhtbFBLBQYAAAAABgAGAFkBAAB0BQAAAAA=&#10;">
              <v:fill on="f" focussize="0,0"/>
              <v:stroke on="f"/>
              <v:imagedata o:title=""/>
              <o:lock v:ext="edit" aspectratio="f"/>
              <v:textbox inset="0mm,0mm,0mm,0mm" style="mso-fit-shape-to-text:t;">
                <w:txbxContent>
                  <w:p w14:paraId="5E264C89">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1F93">
    <w:pPr>
      <w:pStyle w:val="14"/>
      <w:pBdr>
        <w:bottom w:val="none" w:color="auto" w:sz="0" w:space="1"/>
      </w:pBdr>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85CF1">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2A3C79EE">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66E8">
    <w:pPr>
      <w:pStyle w:val="14"/>
      <w:pBdr>
        <w:bottom w:val="none" w:color="auto" w:sz="0" w:space="1"/>
      </w:pBdr>
      <w:jc w:val="right"/>
      <w:rPr>
        <w:rFonts w:hint="eastAsia" w:ascii="宋体" w:hAnsi="宋体"/>
        <w:sz w:val="21"/>
        <w:szCs w:val="24"/>
      </w:rPr>
    </w:pPr>
    <w:r>
      <w:rPr>
        <w:rFonts w:hint="eastAsia" w:ascii="方正仿宋_GBK" w:eastAsia="方正仿宋_GBK"/>
        <w:sz w:val="21"/>
        <w:szCs w:val="24"/>
      </w:rPr>
      <w:t xml:space="preserve">                                              </w:t>
    </w:r>
  </w:p>
  <w:p w14:paraId="0E6763AF">
    <w:pPr>
      <w:pStyle w:val="14"/>
      <w:pBdr>
        <w:bottom w:val="none" w:color="auto" w:sz="0" w:space="1"/>
      </w:pBdr>
      <w:ind w:firstLine="2415" w:firstLineChars="1150"/>
      <w:jc w:val="both"/>
      <w:rPr>
        <w:rFonts w:hint="eastAsia" w:ascii="方正仿宋_GBK" w:eastAsia="方正仿宋_GBK"/>
        <w:sz w:val="21"/>
        <w:szCs w:val="24"/>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63DE">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5171"/>
    <w:multiLevelType w:val="singleLevel"/>
    <w:tmpl w:val="8D2F5171"/>
    <w:lvl w:ilvl="0" w:tentative="0">
      <w:start w:val="2"/>
      <w:numFmt w:val="chineseCounting"/>
      <w:suff w:val="nothing"/>
      <w:lvlText w:val="%1、"/>
      <w:lvlJc w:val="left"/>
      <w:rPr>
        <w:rFonts w:hint="eastAsia"/>
      </w:rPr>
    </w:lvl>
  </w:abstractNum>
  <w:abstractNum w:abstractNumId="1">
    <w:nsid w:val="BF62C5A5"/>
    <w:multiLevelType w:val="singleLevel"/>
    <w:tmpl w:val="BF62C5A5"/>
    <w:lvl w:ilvl="0" w:tentative="0">
      <w:start w:val="3"/>
      <w:numFmt w:val="chineseCounting"/>
      <w:suff w:val="nothing"/>
      <w:lvlText w:val="（%1）"/>
      <w:lvlJc w:val="left"/>
      <w:rPr>
        <w:rFonts w:hint="eastAsia"/>
      </w:rPr>
    </w:lvl>
  </w:abstractNum>
  <w:abstractNum w:abstractNumId="2">
    <w:nsid w:val="C016D7C2"/>
    <w:multiLevelType w:val="singleLevel"/>
    <w:tmpl w:val="C016D7C2"/>
    <w:lvl w:ilvl="0" w:tentative="0">
      <w:start w:val="5"/>
      <w:numFmt w:val="chineseCounting"/>
      <w:suff w:val="nothing"/>
      <w:lvlText w:val="%1、"/>
      <w:lvlJc w:val="left"/>
      <w:rPr>
        <w:rFonts w:hint="eastAsia"/>
      </w:rPr>
    </w:lvl>
  </w:abstractNum>
  <w:abstractNum w:abstractNumId="3">
    <w:nsid w:val="C51CACD2"/>
    <w:multiLevelType w:val="singleLevel"/>
    <w:tmpl w:val="C51CACD2"/>
    <w:lvl w:ilvl="0" w:tentative="0">
      <w:start w:val="2"/>
      <w:numFmt w:val="chineseCounting"/>
      <w:suff w:val="nothing"/>
      <w:lvlText w:val="%1、"/>
      <w:lvlJc w:val="left"/>
      <w:rPr>
        <w:rFonts w:hint="eastAsia"/>
      </w:rPr>
    </w:lvl>
  </w:abstractNum>
  <w:abstractNum w:abstractNumId="4">
    <w:nsid w:val="006FB0E1"/>
    <w:multiLevelType w:val="singleLevel"/>
    <w:tmpl w:val="006FB0E1"/>
    <w:lvl w:ilvl="0" w:tentative="0">
      <w:start w:val="1"/>
      <w:numFmt w:val="chineseCounting"/>
      <w:suff w:val="nothing"/>
      <w:lvlText w:val="%1、"/>
      <w:lvlJc w:val="left"/>
      <w:rPr>
        <w:rFonts w:hint="eastAsia"/>
        <w:b w:val="0"/>
        <w:bCs w:val="0"/>
        <w:sz w:val="28"/>
        <w:szCs w:val="28"/>
      </w:rPr>
    </w:lvl>
  </w:abstractNum>
  <w:abstractNum w:abstractNumId="5">
    <w:nsid w:val="3D958ECE"/>
    <w:multiLevelType w:val="singleLevel"/>
    <w:tmpl w:val="3D958ECE"/>
    <w:lvl w:ilvl="0" w:tentative="0">
      <w:start w:val="1"/>
      <w:numFmt w:val="chineseCounting"/>
      <w:suff w:val="nothing"/>
      <w:lvlText w:val="（%1）"/>
      <w:lvlJc w:val="left"/>
      <w:pPr>
        <w:ind w:left="0" w:firstLine="420"/>
      </w:pPr>
      <w:rPr>
        <w:rFonts w:hint="eastAsia"/>
      </w:rPr>
    </w:lvl>
  </w:abstractNum>
  <w:abstractNum w:abstractNumId="6">
    <w:nsid w:val="6EBA8D91"/>
    <w:multiLevelType w:val="singleLevel"/>
    <w:tmpl w:val="6EBA8D91"/>
    <w:lvl w:ilvl="0" w:tentative="0">
      <w:start w:val="1"/>
      <w:numFmt w:val="chineseCounting"/>
      <w:suff w:val="nothing"/>
      <w:lvlText w:val="%1、"/>
      <w:lvlJc w:val="left"/>
      <w:rPr>
        <w:rFonts w:hint="eastAsia"/>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23511BC"/>
    <w:rsid w:val="0066082D"/>
    <w:rsid w:val="01200E5E"/>
    <w:rsid w:val="017C0051"/>
    <w:rsid w:val="01F052B4"/>
    <w:rsid w:val="04223860"/>
    <w:rsid w:val="04746FCC"/>
    <w:rsid w:val="064A3D68"/>
    <w:rsid w:val="06F51521"/>
    <w:rsid w:val="096B38AC"/>
    <w:rsid w:val="0B0C238A"/>
    <w:rsid w:val="0B2673A0"/>
    <w:rsid w:val="0B8F45F4"/>
    <w:rsid w:val="0BF7095F"/>
    <w:rsid w:val="0CEC599D"/>
    <w:rsid w:val="0D417879"/>
    <w:rsid w:val="0DE63A1F"/>
    <w:rsid w:val="0ECE1FF2"/>
    <w:rsid w:val="0ED7357A"/>
    <w:rsid w:val="0FDC1C7B"/>
    <w:rsid w:val="10240C99"/>
    <w:rsid w:val="1041751C"/>
    <w:rsid w:val="11EB7CC0"/>
    <w:rsid w:val="1345104A"/>
    <w:rsid w:val="13500A1D"/>
    <w:rsid w:val="145854BE"/>
    <w:rsid w:val="15636126"/>
    <w:rsid w:val="17606A5A"/>
    <w:rsid w:val="194C2A59"/>
    <w:rsid w:val="1A147FD0"/>
    <w:rsid w:val="1A62284F"/>
    <w:rsid w:val="1A703CD2"/>
    <w:rsid w:val="1A712403"/>
    <w:rsid w:val="1AF41FE8"/>
    <w:rsid w:val="1B81052A"/>
    <w:rsid w:val="1D2A019D"/>
    <w:rsid w:val="1F3134D9"/>
    <w:rsid w:val="1FDA1374"/>
    <w:rsid w:val="20F415FE"/>
    <w:rsid w:val="215122AF"/>
    <w:rsid w:val="219C4B33"/>
    <w:rsid w:val="21E40288"/>
    <w:rsid w:val="226B2757"/>
    <w:rsid w:val="22EE1374"/>
    <w:rsid w:val="23054008"/>
    <w:rsid w:val="238935C9"/>
    <w:rsid w:val="23961AD9"/>
    <w:rsid w:val="260B672B"/>
    <w:rsid w:val="26D920A9"/>
    <w:rsid w:val="275502AB"/>
    <w:rsid w:val="286A5C50"/>
    <w:rsid w:val="29F20CD7"/>
    <w:rsid w:val="2A3F56D3"/>
    <w:rsid w:val="2A5646B3"/>
    <w:rsid w:val="2A582049"/>
    <w:rsid w:val="2A9A72DD"/>
    <w:rsid w:val="2B4E73C2"/>
    <w:rsid w:val="2B924331"/>
    <w:rsid w:val="2C1016F4"/>
    <w:rsid w:val="2C293D64"/>
    <w:rsid w:val="2C7E7560"/>
    <w:rsid w:val="2C9E0827"/>
    <w:rsid w:val="2D2F1D9E"/>
    <w:rsid w:val="2D312125"/>
    <w:rsid w:val="2D48253B"/>
    <w:rsid w:val="2D714D1A"/>
    <w:rsid w:val="2D725195"/>
    <w:rsid w:val="2DB542FE"/>
    <w:rsid w:val="2DC773DC"/>
    <w:rsid w:val="2EB53AD2"/>
    <w:rsid w:val="2F5A7DDB"/>
    <w:rsid w:val="2FD22068"/>
    <w:rsid w:val="30BD4AC6"/>
    <w:rsid w:val="31882AC0"/>
    <w:rsid w:val="31D3425F"/>
    <w:rsid w:val="323511BC"/>
    <w:rsid w:val="32BF68D3"/>
    <w:rsid w:val="33793124"/>
    <w:rsid w:val="33D209CD"/>
    <w:rsid w:val="3400376E"/>
    <w:rsid w:val="35CC647D"/>
    <w:rsid w:val="36681030"/>
    <w:rsid w:val="380D007B"/>
    <w:rsid w:val="38481119"/>
    <w:rsid w:val="38A31F2B"/>
    <w:rsid w:val="38C240D6"/>
    <w:rsid w:val="393D49F6"/>
    <w:rsid w:val="39CC5FA4"/>
    <w:rsid w:val="3AEB1466"/>
    <w:rsid w:val="3AFD3A02"/>
    <w:rsid w:val="3B885C4C"/>
    <w:rsid w:val="3C1E5511"/>
    <w:rsid w:val="3C467891"/>
    <w:rsid w:val="3C507DA9"/>
    <w:rsid w:val="3C5F2ED5"/>
    <w:rsid w:val="3C875739"/>
    <w:rsid w:val="3D1436DB"/>
    <w:rsid w:val="3DA120B2"/>
    <w:rsid w:val="3DA46DF1"/>
    <w:rsid w:val="3DC24B8F"/>
    <w:rsid w:val="3DF10553"/>
    <w:rsid w:val="3EB62267"/>
    <w:rsid w:val="3EF50AE1"/>
    <w:rsid w:val="3F342053"/>
    <w:rsid w:val="405E1C81"/>
    <w:rsid w:val="40C854ED"/>
    <w:rsid w:val="4191768D"/>
    <w:rsid w:val="43AF64F0"/>
    <w:rsid w:val="456C4C74"/>
    <w:rsid w:val="45E41E91"/>
    <w:rsid w:val="4751520E"/>
    <w:rsid w:val="488F7DAC"/>
    <w:rsid w:val="48E05A32"/>
    <w:rsid w:val="4A64279B"/>
    <w:rsid w:val="4AA91EEB"/>
    <w:rsid w:val="4AD04CC4"/>
    <w:rsid w:val="4AF739F1"/>
    <w:rsid w:val="4B4614E8"/>
    <w:rsid w:val="4B812268"/>
    <w:rsid w:val="4B9761E7"/>
    <w:rsid w:val="4BC93EC7"/>
    <w:rsid w:val="4CB66189"/>
    <w:rsid w:val="4DE8375C"/>
    <w:rsid w:val="4E5823C8"/>
    <w:rsid w:val="4ED267EF"/>
    <w:rsid w:val="500428C9"/>
    <w:rsid w:val="515560D7"/>
    <w:rsid w:val="528E52DA"/>
    <w:rsid w:val="530A724A"/>
    <w:rsid w:val="539209AE"/>
    <w:rsid w:val="53AB426C"/>
    <w:rsid w:val="54B77564"/>
    <w:rsid w:val="54BE6B25"/>
    <w:rsid w:val="54FB0033"/>
    <w:rsid w:val="551227E1"/>
    <w:rsid w:val="554E4C1B"/>
    <w:rsid w:val="56484BC6"/>
    <w:rsid w:val="577613A7"/>
    <w:rsid w:val="58F20481"/>
    <w:rsid w:val="59AD5775"/>
    <w:rsid w:val="5A2E7D3F"/>
    <w:rsid w:val="5A637F6F"/>
    <w:rsid w:val="5AD53498"/>
    <w:rsid w:val="5BCC71DE"/>
    <w:rsid w:val="5C0213EC"/>
    <w:rsid w:val="5C954841"/>
    <w:rsid w:val="5D494E68"/>
    <w:rsid w:val="5D93012F"/>
    <w:rsid w:val="5DD60DF1"/>
    <w:rsid w:val="5DD80B6C"/>
    <w:rsid w:val="5F326D05"/>
    <w:rsid w:val="5F5046EA"/>
    <w:rsid w:val="5FB24F46"/>
    <w:rsid w:val="6065736F"/>
    <w:rsid w:val="61212100"/>
    <w:rsid w:val="61330309"/>
    <w:rsid w:val="624F1BA7"/>
    <w:rsid w:val="62D656A3"/>
    <w:rsid w:val="6361115D"/>
    <w:rsid w:val="63CA25EB"/>
    <w:rsid w:val="65705BA4"/>
    <w:rsid w:val="6584174D"/>
    <w:rsid w:val="66DB22F0"/>
    <w:rsid w:val="674F1BEB"/>
    <w:rsid w:val="67655FA1"/>
    <w:rsid w:val="690B7A7E"/>
    <w:rsid w:val="6BD46EF8"/>
    <w:rsid w:val="6CF62A1C"/>
    <w:rsid w:val="6D0871FC"/>
    <w:rsid w:val="6DE274EA"/>
    <w:rsid w:val="6EAD2990"/>
    <w:rsid w:val="6F7F4719"/>
    <w:rsid w:val="703541B8"/>
    <w:rsid w:val="70A15996"/>
    <w:rsid w:val="70BF5715"/>
    <w:rsid w:val="70DA0EB4"/>
    <w:rsid w:val="714874B8"/>
    <w:rsid w:val="717F6C52"/>
    <w:rsid w:val="73C208C1"/>
    <w:rsid w:val="74881315"/>
    <w:rsid w:val="74BD6904"/>
    <w:rsid w:val="75422471"/>
    <w:rsid w:val="75B25848"/>
    <w:rsid w:val="763A39CA"/>
    <w:rsid w:val="77575D2B"/>
    <w:rsid w:val="795B65F0"/>
    <w:rsid w:val="79A61082"/>
    <w:rsid w:val="7A2A6899"/>
    <w:rsid w:val="7AA008BF"/>
    <w:rsid w:val="7C7E030E"/>
    <w:rsid w:val="7D1943FF"/>
    <w:rsid w:val="7D53292C"/>
    <w:rsid w:val="7D755AD9"/>
    <w:rsid w:val="7E584F14"/>
    <w:rsid w:val="7EC23DC7"/>
    <w:rsid w:val="7EE27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6">
    <w:name w:val="heading 2"/>
    <w:basedOn w:val="1"/>
    <w:next w:val="1"/>
    <w:link w:val="25"/>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6">
    <w:name w:val="Body Text 2"/>
    <w:basedOn w:val="1"/>
    <w:unhideWhenUsed/>
    <w:qFormat/>
    <w:uiPriority w:val="0"/>
    <w:rPr>
      <w:i/>
      <w:iCs/>
      <w:sz w:val="2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5">
    <w:name w:val="标题 2 字符"/>
    <w:link w:val="6"/>
    <w:qFormat/>
    <w:uiPriority w:val="0"/>
    <w:rPr>
      <w:rFonts w:ascii="宋体" w:hAnsi="宋体"/>
    </w:rPr>
  </w:style>
  <w:style w:type="paragraph" w:customStyle="1" w:styleId="26">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7">
    <w:name w:val="1"/>
    <w:basedOn w:val="1"/>
    <w:next w:val="10"/>
    <w:qFormat/>
    <w:uiPriority w:val="0"/>
    <w:rPr>
      <w:rFonts w:ascii="宋体" w:hAnsi="Courier New"/>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8117</Words>
  <Characters>8783</Characters>
  <Lines>0</Lines>
  <Paragraphs>0</Paragraphs>
  <TotalTime>4</TotalTime>
  <ScaleCrop>false</ScaleCrop>
  <LinksUpToDate>false</LinksUpToDate>
  <CharactersWithSpaces>9872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2024-11-28T10:26:00Z</dcterms:created>
  <dc:creator>Administrator</dc:creator>
  <cp:lastModifiedBy>WPS_1543408991</cp:lastModifiedBy>
  <cp:lastPrinted>2025-04-18T06:59:00Z</cp:lastPrinted>
  <dcterms:modified xsi:type="dcterms:W3CDTF">2026-02-24T01:22:59Z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1F8EE4D7A1F145519C398BBFF52EA80C_13</vt:lpwstr>
  </property>
  <property fmtid="{D5CDD505-2E9C-101B-9397-08002B2CF9AE}" pid="4" name="KSOTemplateDocerSaveRecord">
    <vt:lpwstr>eyJoZGlkIjoiMzdhODEwMGQyOWI1MmVlYTBlNGRiNjc3MGFmOTAzZWEiLCJ1c2VySWQiOiI0MzU2NTAzOTAifQ==</vt:lpwstr>
  </property>
</Properties>
</file>